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68A" w:rsidRPr="00931DD7" w:rsidRDefault="00B1769F" w:rsidP="00B1769F">
      <w:pPr>
        <w:widowControl/>
        <w:shd w:val="clear" w:color="auto" w:fill="FFFFFF"/>
        <w:ind w:firstLineChars="200" w:firstLine="640"/>
        <w:jc w:val="center"/>
        <w:rPr>
          <w:rFonts w:ascii="微软雅黑" w:eastAsia="微软雅黑" w:hAnsi="微软雅黑" w:cs="宋体"/>
          <w:color w:val="0D0D0D"/>
          <w:kern w:val="0"/>
          <w:sz w:val="24"/>
          <w:szCs w:val="24"/>
        </w:rPr>
      </w:pPr>
      <w:r w:rsidRPr="00B1769F">
        <w:rPr>
          <w:rFonts w:ascii="Simsun" w:eastAsia="微软雅黑" w:hAnsi="Simsun" w:cs="宋体" w:hint="eastAsia"/>
          <w:b/>
          <w:bCs/>
          <w:color w:val="0D0D0D"/>
          <w:kern w:val="0"/>
          <w:sz w:val="32"/>
          <w:szCs w:val="32"/>
        </w:rPr>
        <w:t>石狮市第二次全国污染源普查技术服务项目</w:t>
      </w:r>
      <w:r>
        <w:rPr>
          <w:rFonts w:ascii="Simsun" w:eastAsia="微软雅黑" w:hAnsi="Simsun" w:cs="宋体" w:hint="eastAsia"/>
          <w:b/>
          <w:bCs/>
          <w:color w:val="0D0D0D"/>
          <w:kern w:val="0"/>
          <w:sz w:val="32"/>
          <w:szCs w:val="32"/>
        </w:rPr>
        <w:t>服务</w:t>
      </w:r>
      <w:r w:rsidR="006B168A" w:rsidRPr="00931DD7">
        <w:rPr>
          <w:rFonts w:ascii="Simsun" w:eastAsia="微软雅黑" w:hAnsi="Simsun" w:cs="宋体"/>
          <w:b/>
          <w:bCs/>
          <w:color w:val="0D0D0D"/>
          <w:kern w:val="0"/>
          <w:sz w:val="32"/>
          <w:szCs w:val="32"/>
        </w:rPr>
        <w:t>内容及</w:t>
      </w:r>
      <w:r>
        <w:rPr>
          <w:rFonts w:ascii="Simsun" w:eastAsia="微软雅黑" w:hAnsi="Simsun" w:cs="宋体" w:hint="eastAsia"/>
          <w:b/>
          <w:bCs/>
          <w:color w:val="0D0D0D"/>
          <w:kern w:val="0"/>
          <w:sz w:val="32"/>
          <w:szCs w:val="32"/>
        </w:rPr>
        <w:t>要求</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微软雅黑" w:eastAsia="微软雅黑" w:hAnsi="微软雅黑" w:cs="宋体" w:hint="eastAsia"/>
          <w:color w:val="0D0D0D"/>
          <w:kern w:val="0"/>
          <w:sz w:val="24"/>
          <w:szCs w:val="24"/>
        </w:rPr>
        <w:t>一、项目概况</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sidRPr="00931DD7">
        <w:rPr>
          <w:rFonts w:ascii="宋体" w:hAnsi="宋体" w:cs="宋体" w:hint="eastAsia"/>
          <w:color w:val="0D0D0D"/>
          <w:kern w:val="0"/>
          <w:sz w:val="24"/>
          <w:szCs w:val="24"/>
        </w:rPr>
        <w:t>本项目为</w:t>
      </w:r>
      <w:r>
        <w:rPr>
          <w:rFonts w:ascii="宋体" w:hAnsi="宋体" w:cs="宋体" w:hint="eastAsia"/>
          <w:color w:val="0D0D0D"/>
          <w:kern w:val="0"/>
          <w:sz w:val="24"/>
          <w:szCs w:val="24"/>
        </w:rPr>
        <w:t>石狮市</w:t>
      </w:r>
      <w:r w:rsidRPr="00931DD7">
        <w:rPr>
          <w:rFonts w:ascii="宋体" w:hAnsi="宋体" w:cs="宋体" w:hint="eastAsia"/>
          <w:color w:val="0D0D0D"/>
          <w:kern w:val="0"/>
          <w:sz w:val="24"/>
          <w:szCs w:val="24"/>
        </w:rPr>
        <w:t>第二次全国污染源普查工作提供全过程业务</w:t>
      </w:r>
      <w:r>
        <w:rPr>
          <w:rFonts w:ascii="宋体" w:hAnsi="宋体" w:cs="宋体" w:hint="eastAsia"/>
          <w:color w:val="0D0D0D"/>
          <w:kern w:val="0"/>
          <w:sz w:val="24"/>
          <w:szCs w:val="24"/>
        </w:rPr>
        <w:t>技术</w:t>
      </w:r>
      <w:r w:rsidRPr="00931DD7">
        <w:rPr>
          <w:rFonts w:ascii="宋体" w:hAnsi="宋体" w:cs="宋体" w:hint="eastAsia"/>
          <w:color w:val="0D0D0D"/>
          <w:kern w:val="0"/>
          <w:sz w:val="24"/>
          <w:szCs w:val="24"/>
        </w:rPr>
        <w:t>服务。</w:t>
      </w:r>
      <w:r w:rsidRPr="002E57EF">
        <w:rPr>
          <w:rFonts w:ascii="宋体" w:hAnsi="宋体" w:cs="宋体" w:hint="eastAsia"/>
          <w:color w:val="0D0D0D"/>
          <w:kern w:val="0"/>
          <w:sz w:val="24"/>
          <w:szCs w:val="24"/>
        </w:rPr>
        <w:t>通过开展此项工作，</w:t>
      </w:r>
      <w:r w:rsidRPr="00931DD7">
        <w:rPr>
          <w:rFonts w:ascii="宋体" w:hAnsi="宋体" w:cs="宋体" w:hint="eastAsia"/>
          <w:color w:val="0D0D0D"/>
          <w:kern w:val="0"/>
          <w:sz w:val="24"/>
          <w:szCs w:val="24"/>
        </w:rPr>
        <w:t>摸清</w:t>
      </w:r>
      <w:r>
        <w:rPr>
          <w:rFonts w:ascii="宋体" w:hAnsi="宋体" w:cs="宋体" w:hint="eastAsia"/>
          <w:color w:val="0D0D0D"/>
          <w:kern w:val="0"/>
          <w:sz w:val="24"/>
          <w:szCs w:val="24"/>
        </w:rPr>
        <w:t>我市</w:t>
      </w:r>
      <w:r w:rsidRPr="00931DD7">
        <w:rPr>
          <w:rFonts w:ascii="宋体" w:hAnsi="宋体" w:cs="宋体" w:hint="eastAsia"/>
          <w:color w:val="0D0D0D"/>
          <w:kern w:val="0"/>
          <w:sz w:val="24"/>
          <w:szCs w:val="24"/>
        </w:rPr>
        <w:t>各类污染源基本</w:t>
      </w:r>
      <w:r>
        <w:rPr>
          <w:rFonts w:ascii="宋体" w:hAnsi="宋体" w:cs="宋体" w:hint="eastAsia"/>
          <w:color w:val="0D0D0D"/>
          <w:kern w:val="0"/>
          <w:sz w:val="24"/>
          <w:szCs w:val="24"/>
        </w:rPr>
        <w:t>信息</w:t>
      </w:r>
      <w:r w:rsidRPr="00931DD7">
        <w:rPr>
          <w:rFonts w:ascii="宋体" w:hAnsi="宋体" w:cs="宋体" w:hint="eastAsia"/>
          <w:color w:val="0D0D0D"/>
          <w:kern w:val="0"/>
          <w:sz w:val="24"/>
          <w:szCs w:val="24"/>
        </w:rPr>
        <w:t>，了解污染源数量、结构和分布状况，掌握</w:t>
      </w:r>
      <w:r>
        <w:rPr>
          <w:rFonts w:ascii="宋体" w:hAnsi="宋体" w:cs="宋体" w:hint="eastAsia"/>
          <w:color w:val="0D0D0D"/>
          <w:kern w:val="0"/>
          <w:sz w:val="24"/>
          <w:szCs w:val="24"/>
        </w:rPr>
        <w:t>我市</w:t>
      </w:r>
      <w:r w:rsidRPr="00931DD7">
        <w:rPr>
          <w:rFonts w:ascii="宋体" w:hAnsi="宋体" w:cs="宋体" w:hint="eastAsia"/>
          <w:color w:val="0D0D0D"/>
          <w:kern w:val="0"/>
          <w:sz w:val="24"/>
          <w:szCs w:val="24"/>
        </w:rPr>
        <w:t>区域、流域、行业污染物产生、排放和处理情况，建立健全重点污染源档案、污染源信息数据库和环境统计平台，为加强污染源监管、改善环境质量、防控环境风险、服务环境与发展综合决策提供依据</w:t>
      </w:r>
      <w:r>
        <w:rPr>
          <w:rFonts w:ascii="宋体" w:hAnsi="宋体" w:cs="宋体" w:hint="eastAsia"/>
          <w:color w:val="0D0D0D"/>
          <w:kern w:val="0"/>
          <w:sz w:val="24"/>
          <w:szCs w:val="24"/>
        </w:rPr>
        <w:t>，</w:t>
      </w:r>
      <w:r w:rsidRPr="00931DD7">
        <w:rPr>
          <w:rFonts w:ascii="宋体" w:hAnsi="宋体" w:cs="宋体" w:hint="eastAsia"/>
          <w:color w:val="0D0D0D"/>
          <w:kern w:val="0"/>
          <w:sz w:val="24"/>
          <w:szCs w:val="24"/>
        </w:rPr>
        <w:t>加快推进我市生态文明试验区建设</w:t>
      </w:r>
      <w:r>
        <w:rPr>
          <w:rFonts w:ascii="宋体" w:hAnsi="宋体" w:cs="宋体" w:hint="eastAsia"/>
          <w:color w:val="0D0D0D"/>
          <w:kern w:val="0"/>
          <w:sz w:val="24"/>
          <w:szCs w:val="24"/>
        </w:rPr>
        <w:t>，</w:t>
      </w:r>
      <w:r w:rsidRPr="00931DD7">
        <w:rPr>
          <w:rFonts w:ascii="宋体" w:hAnsi="宋体" w:cs="宋体" w:hint="eastAsia"/>
          <w:color w:val="0D0D0D"/>
          <w:kern w:val="0"/>
          <w:sz w:val="24"/>
          <w:szCs w:val="24"/>
        </w:rPr>
        <w:t>推动经济社会发展再上新台阶。</w:t>
      </w:r>
    </w:p>
    <w:p w:rsidR="006B168A" w:rsidRPr="00340D9B"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340D9B">
        <w:rPr>
          <w:rFonts w:ascii="微软雅黑" w:eastAsia="微软雅黑" w:hAnsi="微软雅黑" w:cs="宋体" w:hint="eastAsia"/>
          <w:color w:val="0D0D0D"/>
          <w:kern w:val="0"/>
          <w:sz w:val="24"/>
          <w:szCs w:val="24"/>
        </w:rPr>
        <w:t>二、项目服务范围</w:t>
      </w:r>
    </w:p>
    <w:p w:rsidR="006B168A" w:rsidRPr="00340D9B" w:rsidRDefault="006B168A" w:rsidP="006B168A">
      <w:pPr>
        <w:widowControl/>
        <w:shd w:val="clear" w:color="auto" w:fill="FFFFFF"/>
        <w:ind w:firstLineChars="200" w:firstLine="480"/>
        <w:rPr>
          <w:rFonts w:ascii="宋体" w:hAnsi="宋体" w:cs="宋体"/>
          <w:color w:val="0D0D0D"/>
          <w:kern w:val="0"/>
          <w:sz w:val="24"/>
          <w:szCs w:val="24"/>
        </w:rPr>
      </w:pPr>
      <w:r w:rsidRPr="00340D9B">
        <w:rPr>
          <w:rFonts w:ascii="宋体" w:hAnsi="宋体" w:cs="宋体" w:hint="eastAsia"/>
          <w:color w:val="0D0D0D"/>
          <w:kern w:val="0"/>
          <w:sz w:val="24"/>
          <w:szCs w:val="24"/>
        </w:rPr>
        <w:t>本次普查依据国家、省、市相关要求，以 2017 年为基准年，依据《</w:t>
      </w:r>
      <w:r>
        <w:rPr>
          <w:rFonts w:ascii="宋体" w:hAnsi="宋体" w:cs="宋体" w:hint="eastAsia"/>
          <w:color w:val="0D0D0D"/>
          <w:kern w:val="0"/>
          <w:sz w:val="24"/>
          <w:szCs w:val="24"/>
        </w:rPr>
        <w:t>石狮市</w:t>
      </w:r>
      <w:r w:rsidRPr="00340D9B">
        <w:rPr>
          <w:rFonts w:ascii="宋体" w:hAnsi="宋体" w:cs="宋体" w:hint="eastAsia"/>
          <w:color w:val="0D0D0D"/>
          <w:kern w:val="0"/>
          <w:sz w:val="24"/>
          <w:szCs w:val="24"/>
        </w:rPr>
        <w:t>第二次全国污染源普查工作方案》</w:t>
      </w:r>
      <w:r>
        <w:rPr>
          <w:rFonts w:ascii="宋体" w:hAnsi="宋体" w:cs="宋体" w:hint="eastAsia"/>
          <w:color w:val="0D0D0D"/>
          <w:kern w:val="0"/>
          <w:sz w:val="24"/>
          <w:szCs w:val="24"/>
        </w:rPr>
        <w:t>《石狮市</w:t>
      </w:r>
      <w:r w:rsidRPr="00340D9B">
        <w:rPr>
          <w:rFonts w:ascii="宋体" w:hAnsi="宋体" w:cs="宋体" w:hint="eastAsia"/>
          <w:color w:val="0D0D0D"/>
          <w:kern w:val="0"/>
          <w:sz w:val="24"/>
          <w:szCs w:val="24"/>
        </w:rPr>
        <w:t>第二次全国污染源普查</w:t>
      </w:r>
      <w:r>
        <w:rPr>
          <w:rFonts w:ascii="宋体" w:hAnsi="宋体" w:cs="宋体" w:hint="eastAsia"/>
          <w:color w:val="0D0D0D"/>
          <w:kern w:val="0"/>
          <w:sz w:val="24"/>
          <w:szCs w:val="24"/>
        </w:rPr>
        <w:t>实施</w:t>
      </w:r>
      <w:r w:rsidRPr="00340D9B">
        <w:rPr>
          <w:rFonts w:ascii="宋体" w:hAnsi="宋体" w:cs="宋体" w:hint="eastAsia"/>
          <w:color w:val="0D0D0D"/>
          <w:kern w:val="0"/>
          <w:sz w:val="24"/>
          <w:szCs w:val="24"/>
        </w:rPr>
        <w:t>方案</w:t>
      </w:r>
      <w:r>
        <w:rPr>
          <w:rFonts w:ascii="宋体" w:hAnsi="宋体" w:cs="宋体" w:hint="eastAsia"/>
          <w:color w:val="0D0D0D"/>
          <w:kern w:val="0"/>
          <w:sz w:val="24"/>
          <w:szCs w:val="24"/>
        </w:rPr>
        <w:t>》</w:t>
      </w:r>
      <w:r w:rsidRPr="00340D9B">
        <w:rPr>
          <w:rFonts w:ascii="宋体" w:hAnsi="宋体" w:cs="宋体" w:hint="eastAsia"/>
          <w:color w:val="0D0D0D"/>
          <w:kern w:val="0"/>
          <w:sz w:val="24"/>
          <w:szCs w:val="24"/>
        </w:rPr>
        <w:t>，根据普查名录</w:t>
      </w:r>
      <w:r>
        <w:rPr>
          <w:rFonts w:ascii="宋体" w:hAnsi="宋体" w:cs="宋体" w:hint="eastAsia"/>
          <w:color w:val="0D0D0D"/>
          <w:kern w:val="0"/>
          <w:sz w:val="24"/>
          <w:szCs w:val="24"/>
        </w:rPr>
        <w:t>，</w:t>
      </w:r>
      <w:r w:rsidRPr="00340D9B">
        <w:rPr>
          <w:rFonts w:ascii="宋体" w:hAnsi="宋体" w:cs="宋体" w:hint="eastAsia"/>
          <w:color w:val="0D0D0D"/>
          <w:kern w:val="0"/>
          <w:sz w:val="24"/>
          <w:szCs w:val="24"/>
        </w:rPr>
        <w:t>开展污染源普查，对辖区内工业源、生活源、集中式污染治理设施以及医疗废物和危险废物产生单位开展网格化、地毯式的清查</w:t>
      </w:r>
      <w:r>
        <w:rPr>
          <w:rFonts w:ascii="宋体" w:hAnsi="宋体" w:cs="宋体" w:hint="eastAsia"/>
          <w:color w:val="0D0D0D"/>
          <w:kern w:val="0"/>
          <w:sz w:val="24"/>
          <w:szCs w:val="24"/>
        </w:rPr>
        <w:t>、入户普查</w:t>
      </w:r>
      <w:r w:rsidRPr="00340D9B">
        <w:rPr>
          <w:rFonts w:ascii="宋体" w:hAnsi="宋体" w:cs="宋体" w:hint="eastAsia"/>
          <w:color w:val="0D0D0D"/>
          <w:kern w:val="0"/>
          <w:sz w:val="24"/>
          <w:szCs w:val="24"/>
        </w:rPr>
        <w:t>，核定排放污染因子，核算污染物排放量，对清查及普查数据进行整理、录入、分析、校对，形成普查、清查资料台账和普查名录，并按照上级普查部门的要求及时报送相关</w:t>
      </w:r>
      <w:r>
        <w:rPr>
          <w:rFonts w:ascii="宋体" w:hAnsi="宋体" w:cs="宋体" w:hint="eastAsia"/>
          <w:color w:val="0D0D0D"/>
          <w:kern w:val="0"/>
          <w:sz w:val="24"/>
          <w:szCs w:val="24"/>
        </w:rPr>
        <w:t>材料</w:t>
      </w:r>
      <w:r w:rsidRPr="00340D9B">
        <w:rPr>
          <w:rFonts w:ascii="宋体" w:hAnsi="宋体" w:cs="宋体" w:hint="eastAsia"/>
          <w:color w:val="0D0D0D"/>
          <w:kern w:val="0"/>
          <w:sz w:val="24"/>
          <w:szCs w:val="24"/>
        </w:rPr>
        <w:t>。同时，按照市污普办核查结果，开展清查和核查的查漏补缺工作。组织编写普查工作报告、普查技术分析报告等，对环境风险时空格局及风险管理政策进行初步分析；按时保质保量完成各阶段污染源普查工作进度，并通过上级普查部门各阶段的抽查、核查与验收；按照上级普查部门要求完成普查档案整理、归档工作。</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Pr>
          <w:rFonts w:ascii="Simsun" w:eastAsia="微软雅黑" w:hAnsi="Simsun" w:cs="宋体" w:hint="eastAsia"/>
          <w:color w:val="0D0D0D"/>
          <w:kern w:val="0"/>
          <w:sz w:val="24"/>
          <w:szCs w:val="24"/>
        </w:rPr>
        <w:t>三</w:t>
      </w:r>
      <w:r w:rsidRPr="00931DD7">
        <w:rPr>
          <w:rFonts w:ascii="Simsun" w:eastAsia="微软雅黑" w:hAnsi="Simsun" w:cs="宋体"/>
          <w:color w:val="0D0D0D"/>
          <w:kern w:val="0"/>
          <w:sz w:val="24"/>
          <w:szCs w:val="24"/>
        </w:rPr>
        <w:t>、技术和服务要求</w:t>
      </w:r>
      <w:r w:rsidRPr="00931DD7">
        <w:rPr>
          <w:rFonts w:ascii="Simsun" w:eastAsia="微软雅黑" w:hAnsi="Simsun" w:cs="宋体"/>
          <w:b/>
          <w:bCs/>
          <w:color w:val="0D0D0D"/>
          <w:kern w:val="0"/>
          <w:sz w:val="24"/>
          <w:szCs w:val="24"/>
        </w:rPr>
        <w:t>（以</w:t>
      </w:r>
      <w:r w:rsidRPr="00931DD7">
        <w:rPr>
          <w:rFonts w:ascii="Simsun" w:eastAsia="微软雅黑" w:hAnsi="Simsun" w:cs="宋体"/>
          <w:b/>
          <w:bCs/>
          <w:color w:val="0D0D0D"/>
          <w:kern w:val="0"/>
          <w:sz w:val="24"/>
          <w:szCs w:val="24"/>
        </w:rPr>
        <w:t>“</w:t>
      </w:r>
      <w:r w:rsidRPr="00931DD7">
        <w:rPr>
          <w:rFonts w:ascii="宋体" w:hAnsi="宋体" w:cs="宋体" w:hint="eastAsia"/>
          <w:b/>
          <w:bCs/>
          <w:color w:val="0D0D0D"/>
          <w:kern w:val="0"/>
          <w:sz w:val="24"/>
          <w:szCs w:val="24"/>
        </w:rPr>
        <w:t>★</w:t>
      </w:r>
      <w:r w:rsidRPr="00931DD7">
        <w:rPr>
          <w:rFonts w:ascii="Times New Roman" w:eastAsia="微软雅黑" w:hAnsi="Times New Roman"/>
          <w:b/>
          <w:bCs/>
          <w:color w:val="0D0D0D"/>
          <w:kern w:val="0"/>
          <w:sz w:val="24"/>
          <w:szCs w:val="24"/>
        </w:rPr>
        <w:t>”</w:t>
      </w:r>
      <w:r w:rsidRPr="00931DD7">
        <w:rPr>
          <w:rFonts w:ascii="Simsun" w:eastAsia="微软雅黑" w:hAnsi="Simsun" w:cs="宋体"/>
          <w:b/>
          <w:bCs/>
          <w:color w:val="0D0D0D"/>
          <w:kern w:val="0"/>
          <w:sz w:val="24"/>
          <w:szCs w:val="24"/>
        </w:rPr>
        <w:t>标示的内容为不允许负偏离的实质性要求）</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  项目说明及要求 </w:t>
      </w:r>
      <w:r w:rsidRPr="00931DD7">
        <w:rPr>
          <w:rFonts w:ascii="宋体" w:hAnsi="宋体" w:cs="宋体" w:hint="eastAsia"/>
          <w:b/>
          <w:bCs/>
          <w:color w:val="0D0D0D"/>
          <w:kern w:val="0"/>
          <w:szCs w:val="21"/>
        </w:rPr>
        <w:t>  </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1.1普查工作内容</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1.1.1普查工作目标</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摸清我市各类污染源基本情况，了解污染源数量、结构和分布状况，掌握全市、区域、流域、行业污染物产生、排放和处理情况，建立健全重点污染源档案、污染源信息数据库和环境统计平台，为加强污染源监管、改善环境质量、防控环境风险、服务环境与发展综合决策提供依据,加快推进我市生态文明试验区建设,推动经济社会发展再上新台阶。</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1.1.2普查时点</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普查标准时点为2017年12月31日，时期资料为2017年度资料。</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1.1.3普查对象与范围</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普查对象为</w:t>
      </w:r>
      <w:r>
        <w:rPr>
          <w:rFonts w:ascii="宋体" w:hAnsi="宋体" w:cs="宋体" w:hint="eastAsia"/>
          <w:color w:val="0D0D0D"/>
          <w:kern w:val="0"/>
          <w:sz w:val="24"/>
          <w:szCs w:val="24"/>
        </w:rPr>
        <w:t>石狮市</w:t>
      </w:r>
      <w:r w:rsidRPr="00931DD7">
        <w:rPr>
          <w:rFonts w:ascii="宋体" w:hAnsi="宋体" w:cs="宋体" w:hint="eastAsia"/>
          <w:color w:val="0D0D0D"/>
          <w:kern w:val="0"/>
          <w:sz w:val="24"/>
          <w:szCs w:val="24"/>
        </w:rPr>
        <w:t>境内排放污染物的单位和个体经营户。范围包括：工业污染源，农业污染源，生活污染源，集中式污染治理设施，移动源及其他产生、排放污染物的设施。</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（1）工业污染源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普查对象为产生废水污染物、废气污染物及固体废物的所有工业行业产业活动单位。对可能伴生天然放射性核素的8类重点行业15个类别矿产采选、冶炼</w:t>
      </w:r>
      <w:r w:rsidRPr="00931DD7">
        <w:rPr>
          <w:rFonts w:ascii="宋体" w:hAnsi="宋体" w:cs="宋体" w:hint="eastAsia"/>
          <w:color w:val="0D0D0D"/>
          <w:kern w:val="0"/>
          <w:sz w:val="24"/>
          <w:szCs w:val="24"/>
        </w:rPr>
        <w:lastRenderedPageBreak/>
        <w:t>和加工产业活动单位进行放射性污染源调查</w:t>
      </w:r>
      <w:r>
        <w:rPr>
          <w:rFonts w:ascii="宋体" w:hAnsi="宋体" w:cs="宋体" w:hint="eastAsia"/>
          <w:color w:val="0D0D0D"/>
          <w:kern w:val="0"/>
          <w:sz w:val="24"/>
          <w:szCs w:val="24"/>
        </w:rPr>
        <w:t>（我市无</w:t>
      </w:r>
      <w:r w:rsidRPr="00931DD7">
        <w:rPr>
          <w:rFonts w:ascii="宋体" w:hAnsi="宋体" w:cs="宋体" w:hint="eastAsia"/>
          <w:color w:val="0D0D0D"/>
          <w:kern w:val="0"/>
          <w:sz w:val="24"/>
          <w:szCs w:val="24"/>
        </w:rPr>
        <w:t>伴生天然放射性核素的</w:t>
      </w:r>
      <w:r>
        <w:rPr>
          <w:rFonts w:ascii="宋体" w:hAnsi="宋体" w:cs="宋体" w:hint="eastAsia"/>
          <w:color w:val="0D0D0D"/>
          <w:kern w:val="0"/>
          <w:sz w:val="24"/>
          <w:szCs w:val="24"/>
        </w:rPr>
        <w:t>行业）</w:t>
      </w:r>
      <w:r w:rsidRPr="00931DD7">
        <w:rPr>
          <w:rFonts w:ascii="宋体" w:hAnsi="宋体" w:cs="宋体" w:hint="eastAsia"/>
          <w:color w:val="0D0D0D"/>
          <w:kern w:val="0"/>
          <w:sz w:val="24"/>
          <w:szCs w:val="24"/>
        </w:rPr>
        <w:t>。</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对国家级、省级开发区中的工业园区（产业园区），包括经济技术开发区、高新技术产业开发区、保税区、出口加工区等进行登记调查。</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（2）农业污染源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普查范围包括种植业、畜禽养殖业和水产养殖业。</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（3）生活污染源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普查对象为除工业企业生产使用以外所有单位和居民生活使用的锅炉（以下统称生活源锅炉），市政入河（海）排污口，以及城乡居民能源使用情况，生活污水产生、排放情况。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（4）集中式污染治理设施</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普查对象为集中处理处置生活垃圾、危险废物和污水的单位。</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生活垃圾集中处理处置单位包括生活垃圾填埋场、生活垃圾焚烧厂以及以其他处理方式处理生活垃圾和餐厨垃圾的单位。</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危险废物集中处理处置单位包括危险废物处置厂和医疗废物处理（处置）厂。危险废物处置厂包括危险废物综合处理（处置）厂、危险废物焚烧厂、危险废物安全填埋场和危险废物综合利用厂等；医疗废物处理（处置）厂包括医疗废物焚烧厂、医疗废物高温蒸煮厂、医疗废物化学消毒厂、医疗废物微波消毒厂等。</w:t>
      </w:r>
      <w:r w:rsidR="00E006FF">
        <w:rPr>
          <w:rFonts w:ascii="宋体" w:hAnsi="宋体" w:cs="宋体" w:hint="eastAsia"/>
          <w:color w:val="0D0D0D"/>
          <w:kern w:val="0"/>
          <w:sz w:val="24"/>
          <w:szCs w:val="24"/>
        </w:rPr>
        <w:t>（我市无此类单位）</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集中式污水处理单位包括城镇污水处理厂、工业污水集中处理厂和农村集中式污水处理设施。</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（5）移动源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普查对象为机动车和非道路移动源。其中，非道路移动源包括飞机、船舶、铁路内燃机车和工程机械、农业机械等非道路移动机械。</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1.1.4普查内容</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（1）工业污染源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企业基本情况，原辅材料消耗、产品生产情况，产生污染的设施情况，各类污染物产生、治理、排放和综合利用情况（包括排放口信息、排放方式、排放去向等），各类污染防治设施建设、运行情况等。</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废水污染物：化学需氧量、氨氮、总氮、总磷、石油类、挥发酚、氰化物、汞、镉、铅、铬、砷。</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废气污染物：二氧化硫、氮氧化物、颗粒物、挥发性有机物、氨、汞、镉、铅、铬、砷。</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工业固体废物：一般工业固体废物和危险废物的产生、贮存、处置和综合利用情况。危险废物按照《国家危险废物名录》分类调查。工业企业建设和使用的一般工业固体废物及危险废物贮存、处置设施（场所）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稀土等15类矿产采选、冶炼和加工过程中产生的放射性污染物情况。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（2）农业污染源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种植业、畜禽养殖业、水产养殖业生产活动情况，秸秆产生、处置和资源化利用情况，化肥、农药和地膜使用情况，纳入登记调查的畜禽养殖企业和养殖户的基本情况、污染治理情况和粪污资源化利用情况。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废水污染物：氨氮、总氮、总磷。畜禽养殖业和水产养殖业增加化学需氧量。</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废气污染物：畜禽养殖业氨、种植业氨和挥发性有机物。</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（3）生活污染源</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lastRenderedPageBreak/>
        <w:t>生活源锅炉基本情况、能源消耗情况、污染治理情况，城乡居民能源使用情况，市政入河（海）排污口情况，城乡居民用水排水情况。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废水污染物：化学需氧量、氨氮、总氮、总磷、五日生化需氧量、动植物油。</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废气污染物：二氧化硫、氮氧化物、颗粒物、挥发性有机物。</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（4）集中式污染治理设施</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单位基本情况，设施处理能力、污水或废物处理情况，次生污染物的产生、治理与排放情况。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废水污染物：化学需氧量、氨氮、总氮、总磷、五日生化需氧量、动植物油、挥发酚、氰化物、汞、镉、铅、铬、砷。</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废气污染物：二氧化硫、氮氧化物、颗粒物、汞、镉、铅、铬、砷。</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污水处理设施产生的污泥、焚烧设施产生的焚烧残渣和飞灰等产生、贮存、处置情况。</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（5）移动源</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sidRPr="00931DD7">
        <w:rPr>
          <w:rFonts w:ascii="宋体" w:hAnsi="宋体" w:cs="宋体" w:hint="eastAsia"/>
          <w:color w:val="0D0D0D"/>
          <w:kern w:val="0"/>
          <w:sz w:val="24"/>
          <w:szCs w:val="24"/>
        </w:rPr>
        <w:t>各类移动源分类保有量及产排污相关信息，挥发性有机物（船舶除外）、氮氧化物、颗粒物排放情况，部分类型移动源二氧化硫排放情况。</w:t>
      </w:r>
    </w:p>
    <w:p w:rsidR="006B168A" w:rsidRDefault="006B168A" w:rsidP="006B168A">
      <w:pPr>
        <w:widowControl/>
        <w:shd w:val="clear" w:color="auto" w:fill="FFFFFF"/>
        <w:ind w:firstLineChars="200" w:firstLine="482"/>
        <w:jc w:val="left"/>
        <w:rPr>
          <w:rFonts w:ascii="宋体" w:hAnsi="宋体" w:cs="宋体"/>
          <w:color w:val="0D0D0D"/>
          <w:kern w:val="0"/>
          <w:sz w:val="24"/>
          <w:szCs w:val="24"/>
        </w:rPr>
      </w:pPr>
      <w:r>
        <w:rPr>
          <w:rFonts w:ascii="宋体" w:hAnsi="宋体" w:cs="宋体" w:hint="eastAsia"/>
          <w:b/>
          <w:bCs/>
          <w:color w:val="0D0D0D"/>
          <w:kern w:val="0"/>
          <w:sz w:val="24"/>
          <w:szCs w:val="24"/>
        </w:rPr>
        <w:t>1.1.5</w:t>
      </w:r>
      <w:r w:rsidRPr="00DE0124">
        <w:rPr>
          <w:rFonts w:ascii="宋体" w:hAnsi="宋体" w:cs="宋体" w:hint="eastAsia"/>
          <w:b/>
          <w:bCs/>
          <w:color w:val="0D0D0D"/>
          <w:kern w:val="0"/>
          <w:sz w:val="24"/>
          <w:szCs w:val="24"/>
        </w:rPr>
        <w:t>普查技术路线</w:t>
      </w:r>
    </w:p>
    <w:p w:rsidR="006B168A" w:rsidRPr="00F356EE" w:rsidRDefault="006B168A" w:rsidP="006B168A">
      <w:pPr>
        <w:spacing w:before="160" w:line="200" w:lineRule="exact"/>
        <w:ind w:left="520"/>
        <w:jc w:val="left"/>
        <w:rPr>
          <w:rFonts w:ascii="宋体" w:hAnsi="宋体" w:cs="宋体"/>
          <w:color w:val="0D0D0D"/>
          <w:kern w:val="0"/>
          <w:sz w:val="24"/>
          <w:szCs w:val="24"/>
        </w:rPr>
      </w:pPr>
      <w:r w:rsidRPr="00F356EE">
        <w:rPr>
          <w:rFonts w:ascii="宋体" w:hAnsi="宋体" w:cs="宋体" w:hint="eastAsia"/>
          <w:color w:val="0D0D0D"/>
          <w:kern w:val="0"/>
          <w:sz w:val="24"/>
          <w:szCs w:val="24"/>
        </w:rPr>
        <w:t>（1）工业污染源</w:t>
      </w:r>
    </w:p>
    <w:p w:rsidR="006B168A" w:rsidRPr="00F356EE" w:rsidRDefault="006B168A" w:rsidP="006B168A">
      <w:pPr>
        <w:spacing w:before="140" w:line="200" w:lineRule="exact"/>
        <w:ind w:left="520"/>
        <w:jc w:val="left"/>
        <w:rPr>
          <w:rFonts w:ascii="宋体" w:hAnsi="宋体" w:cs="宋体"/>
          <w:color w:val="0D0D0D"/>
          <w:kern w:val="0"/>
          <w:sz w:val="24"/>
          <w:szCs w:val="24"/>
        </w:rPr>
      </w:pPr>
      <w:r w:rsidRPr="00F356EE">
        <w:rPr>
          <w:rFonts w:ascii="宋体" w:hAnsi="宋体" w:cs="宋体" w:hint="eastAsia"/>
          <w:color w:val="0D0D0D"/>
          <w:kern w:val="0"/>
          <w:sz w:val="24"/>
          <w:szCs w:val="24"/>
        </w:rPr>
        <w:t>全面入户登记调查单位基本信息、活动水平信息、污染治理设施和排放</w:t>
      </w:r>
    </w:p>
    <w:p w:rsidR="006B168A" w:rsidRPr="00F356EE" w:rsidRDefault="006B168A" w:rsidP="006B168A">
      <w:pPr>
        <w:spacing w:before="120" w:line="200" w:lineRule="exact"/>
        <w:ind w:left="100"/>
        <w:jc w:val="left"/>
        <w:rPr>
          <w:rFonts w:ascii="宋体" w:hAnsi="宋体" w:cs="宋体"/>
          <w:color w:val="0D0D0D"/>
          <w:kern w:val="0"/>
          <w:sz w:val="24"/>
          <w:szCs w:val="24"/>
        </w:rPr>
      </w:pPr>
      <w:r w:rsidRPr="00F356EE">
        <w:rPr>
          <w:rFonts w:ascii="宋体" w:hAnsi="宋体" w:cs="宋体" w:hint="eastAsia"/>
          <w:color w:val="0D0D0D"/>
          <w:kern w:val="0"/>
          <w:sz w:val="24"/>
          <w:szCs w:val="24"/>
        </w:rPr>
        <w:t>口信息；利用大数据人工智能手段筛查普查对象，完善企业信息，协助普查</w:t>
      </w:r>
    </w:p>
    <w:p w:rsidR="006B168A" w:rsidRPr="00F356EE" w:rsidRDefault="006B168A" w:rsidP="006B168A">
      <w:pPr>
        <w:spacing w:before="120" w:line="200" w:lineRule="exact"/>
        <w:ind w:left="100"/>
        <w:jc w:val="left"/>
        <w:rPr>
          <w:rFonts w:ascii="宋体" w:hAnsi="宋体" w:cs="宋体"/>
          <w:color w:val="0D0D0D"/>
          <w:kern w:val="0"/>
          <w:sz w:val="24"/>
          <w:szCs w:val="24"/>
        </w:rPr>
      </w:pPr>
      <w:r w:rsidRPr="00F356EE">
        <w:rPr>
          <w:rFonts w:ascii="宋体" w:hAnsi="宋体" w:cs="宋体" w:hint="eastAsia"/>
          <w:color w:val="0D0D0D"/>
          <w:kern w:val="0"/>
          <w:sz w:val="24"/>
          <w:szCs w:val="24"/>
        </w:rPr>
        <w:t>内容的填报及审核；按照国家、省、市制定的分行业分类的污染物排放核算</w:t>
      </w:r>
    </w:p>
    <w:p w:rsidR="006B168A" w:rsidRPr="00F356EE" w:rsidRDefault="006B168A" w:rsidP="006B168A">
      <w:pPr>
        <w:spacing w:before="120" w:line="200" w:lineRule="exact"/>
        <w:ind w:left="100"/>
        <w:jc w:val="left"/>
        <w:rPr>
          <w:rFonts w:ascii="宋体" w:hAnsi="宋体" w:cs="宋体"/>
          <w:color w:val="0D0D0D"/>
          <w:kern w:val="0"/>
          <w:sz w:val="24"/>
          <w:szCs w:val="24"/>
        </w:rPr>
      </w:pPr>
      <w:r w:rsidRPr="00F356EE">
        <w:rPr>
          <w:rFonts w:ascii="宋体" w:hAnsi="宋体" w:cs="宋体" w:hint="eastAsia"/>
          <w:color w:val="0D0D0D"/>
          <w:kern w:val="0"/>
          <w:sz w:val="24"/>
          <w:szCs w:val="24"/>
        </w:rPr>
        <w:t>方法，核算污染物产生量和排放量。</w:t>
      </w:r>
    </w:p>
    <w:p w:rsidR="006B168A" w:rsidRPr="00F356EE" w:rsidRDefault="006B168A" w:rsidP="006B168A">
      <w:pPr>
        <w:spacing w:before="140" w:line="200" w:lineRule="exact"/>
        <w:ind w:left="520"/>
        <w:jc w:val="left"/>
        <w:rPr>
          <w:rFonts w:ascii="宋体" w:hAnsi="宋体" w:cs="宋体"/>
          <w:color w:val="0D0D0D"/>
          <w:kern w:val="0"/>
          <w:sz w:val="24"/>
          <w:szCs w:val="24"/>
        </w:rPr>
      </w:pPr>
      <w:r w:rsidRPr="00F356EE">
        <w:rPr>
          <w:rFonts w:ascii="宋体" w:hAnsi="宋体" w:cs="宋体" w:hint="eastAsia"/>
          <w:color w:val="0D0D0D"/>
          <w:kern w:val="0"/>
          <w:sz w:val="24"/>
          <w:szCs w:val="24"/>
        </w:rPr>
        <w:t>根据伴生放射性矿初测单位名录和初测结果，确定伴生放射性矿普查对</w:t>
      </w:r>
    </w:p>
    <w:p w:rsidR="006B168A" w:rsidRPr="00F356EE" w:rsidRDefault="006B168A" w:rsidP="006B168A">
      <w:pPr>
        <w:spacing w:before="120" w:line="200" w:lineRule="exact"/>
        <w:ind w:left="100"/>
        <w:jc w:val="left"/>
        <w:rPr>
          <w:rFonts w:ascii="宋体" w:hAnsi="宋体" w:cs="宋体"/>
          <w:color w:val="0D0D0D"/>
          <w:kern w:val="0"/>
          <w:sz w:val="24"/>
          <w:szCs w:val="24"/>
        </w:rPr>
      </w:pPr>
      <w:r w:rsidRPr="00F356EE">
        <w:rPr>
          <w:rFonts w:ascii="宋体" w:hAnsi="宋体" w:cs="宋体" w:hint="eastAsia"/>
          <w:color w:val="0D0D0D"/>
          <w:kern w:val="0"/>
          <w:sz w:val="24"/>
          <w:szCs w:val="24"/>
        </w:rPr>
        <w:t>象，全面入户调查。</w:t>
      </w:r>
    </w:p>
    <w:p w:rsidR="006B168A" w:rsidRPr="00F356EE" w:rsidRDefault="006B168A" w:rsidP="006B168A">
      <w:pPr>
        <w:spacing w:before="140" w:line="200" w:lineRule="exact"/>
        <w:ind w:left="520"/>
        <w:jc w:val="left"/>
        <w:rPr>
          <w:rFonts w:ascii="宋体" w:hAnsi="宋体" w:cs="宋体"/>
          <w:color w:val="0D0D0D"/>
          <w:kern w:val="0"/>
          <w:sz w:val="24"/>
          <w:szCs w:val="24"/>
        </w:rPr>
      </w:pPr>
      <w:r w:rsidRPr="00F356EE">
        <w:rPr>
          <w:rFonts w:ascii="宋体" w:hAnsi="宋体" w:cs="宋体" w:hint="eastAsia"/>
          <w:color w:val="0D0D0D"/>
          <w:kern w:val="0"/>
          <w:sz w:val="24"/>
          <w:szCs w:val="24"/>
        </w:rPr>
        <w:t>工业园区（产业园区）管理机构填报园区调查信息。工业园区（产业园</w:t>
      </w:r>
    </w:p>
    <w:p w:rsidR="006B168A" w:rsidRPr="00F356EE" w:rsidRDefault="006B168A" w:rsidP="006B168A">
      <w:pPr>
        <w:spacing w:before="120" w:line="200" w:lineRule="exact"/>
        <w:ind w:left="100"/>
        <w:jc w:val="left"/>
        <w:rPr>
          <w:rFonts w:ascii="宋体" w:hAnsi="宋体" w:cs="宋体"/>
          <w:color w:val="0D0D0D"/>
          <w:kern w:val="0"/>
          <w:sz w:val="24"/>
          <w:szCs w:val="24"/>
        </w:rPr>
      </w:pPr>
      <w:r w:rsidRPr="00F356EE">
        <w:rPr>
          <w:rFonts w:ascii="宋体" w:hAnsi="宋体" w:cs="宋体" w:hint="eastAsia"/>
          <w:color w:val="0D0D0D"/>
          <w:kern w:val="0"/>
          <w:sz w:val="24"/>
          <w:szCs w:val="24"/>
        </w:rPr>
        <w:t>区）内的工业企业填报工业污染源普查表。</w:t>
      </w:r>
    </w:p>
    <w:p w:rsidR="006B168A" w:rsidRPr="00F356EE" w:rsidRDefault="006B168A" w:rsidP="006B168A">
      <w:pPr>
        <w:spacing w:before="160" w:line="200" w:lineRule="exact"/>
        <w:ind w:left="520"/>
        <w:jc w:val="left"/>
        <w:rPr>
          <w:rFonts w:ascii="宋体" w:hAnsi="宋体" w:cs="宋体"/>
          <w:color w:val="0D0D0D"/>
          <w:kern w:val="0"/>
          <w:sz w:val="24"/>
          <w:szCs w:val="24"/>
        </w:rPr>
      </w:pPr>
      <w:r w:rsidRPr="00F356EE">
        <w:rPr>
          <w:rFonts w:ascii="宋体" w:hAnsi="宋体" w:cs="宋体" w:hint="eastAsia"/>
          <w:color w:val="0D0D0D"/>
          <w:kern w:val="0"/>
          <w:sz w:val="24"/>
          <w:szCs w:val="24"/>
        </w:rPr>
        <w:t>（2）农业污染源</w:t>
      </w:r>
    </w:p>
    <w:p w:rsidR="006B168A" w:rsidRPr="00F356EE" w:rsidRDefault="006B168A" w:rsidP="006B168A">
      <w:pPr>
        <w:spacing w:before="140" w:line="200" w:lineRule="exact"/>
        <w:ind w:left="520"/>
        <w:jc w:val="left"/>
        <w:rPr>
          <w:rFonts w:ascii="宋体" w:hAnsi="宋体" w:cs="宋体"/>
          <w:color w:val="0D0D0D"/>
          <w:kern w:val="0"/>
          <w:sz w:val="24"/>
          <w:szCs w:val="24"/>
        </w:rPr>
      </w:pPr>
      <w:r w:rsidRPr="00F356EE">
        <w:rPr>
          <w:rFonts w:ascii="宋体" w:hAnsi="宋体" w:cs="宋体" w:hint="eastAsia"/>
          <w:color w:val="0D0D0D"/>
          <w:kern w:val="0"/>
          <w:sz w:val="24"/>
          <w:szCs w:val="24"/>
        </w:rPr>
        <w:t>以已有统计数据为基础，确定抽样调查对象，开展抽样调查，获取普查</w:t>
      </w:r>
    </w:p>
    <w:p w:rsidR="006B168A" w:rsidRPr="00F356EE" w:rsidRDefault="006B168A" w:rsidP="006B168A">
      <w:pPr>
        <w:spacing w:before="120" w:line="200" w:lineRule="exact"/>
        <w:ind w:left="100"/>
        <w:jc w:val="left"/>
        <w:rPr>
          <w:rFonts w:ascii="宋体" w:hAnsi="宋体" w:cs="宋体"/>
          <w:color w:val="0D0D0D"/>
          <w:kern w:val="0"/>
          <w:sz w:val="24"/>
          <w:szCs w:val="24"/>
        </w:rPr>
      </w:pPr>
      <w:r w:rsidRPr="00F356EE">
        <w:rPr>
          <w:rFonts w:ascii="宋体" w:hAnsi="宋体" w:cs="宋体" w:hint="eastAsia"/>
          <w:color w:val="0D0D0D"/>
          <w:kern w:val="0"/>
          <w:sz w:val="24"/>
          <w:szCs w:val="24"/>
        </w:rPr>
        <w:t>年度农业生产活动基础数据，根据产排污系数核算污染物产生量和排放量。</w:t>
      </w:r>
    </w:p>
    <w:p w:rsidR="006B168A" w:rsidRPr="00F356EE" w:rsidRDefault="006B168A" w:rsidP="006B168A">
      <w:pPr>
        <w:widowControl/>
        <w:shd w:val="clear" w:color="auto" w:fill="FFFFFF"/>
        <w:ind w:firstLineChars="200" w:firstLine="480"/>
        <w:jc w:val="left"/>
        <w:rPr>
          <w:rFonts w:ascii="宋体" w:hAnsi="宋体"/>
          <w:color w:val="0D0D0D"/>
          <w:sz w:val="24"/>
          <w:szCs w:val="24"/>
        </w:rPr>
      </w:pPr>
      <w:r w:rsidRPr="00F356EE">
        <w:rPr>
          <w:rFonts w:ascii="宋体" w:hAnsi="宋体" w:hint="eastAsia"/>
          <w:color w:val="0D0D0D"/>
          <w:sz w:val="24"/>
          <w:szCs w:val="24"/>
        </w:rPr>
        <w:t>（3）生活污染源</w:t>
      </w:r>
    </w:p>
    <w:p w:rsidR="006B168A" w:rsidRPr="00F356EE" w:rsidRDefault="006B168A" w:rsidP="006B168A">
      <w:pPr>
        <w:framePr w:wrap="around" w:vAnchor="text" w:hAnchor="text" w:x="1" w:y="1"/>
        <w:spacing w:before="140" w:line="200" w:lineRule="exact"/>
        <w:ind w:left="520"/>
        <w:jc w:val="left"/>
        <w:rPr>
          <w:rFonts w:ascii="宋体" w:hAnsi="宋体"/>
          <w:color w:val="0D0D0D"/>
          <w:sz w:val="24"/>
          <w:szCs w:val="24"/>
        </w:rPr>
      </w:pPr>
      <w:r w:rsidRPr="00F356EE">
        <w:rPr>
          <w:rFonts w:ascii="宋体" w:hAnsi="宋体" w:hint="eastAsia"/>
          <w:color w:val="0D0D0D"/>
          <w:sz w:val="24"/>
          <w:szCs w:val="24"/>
        </w:rPr>
        <w:t>登记调查生活源锅炉基本情况和能源消耗情况、污染治理情况等，根据</w:t>
      </w:r>
    </w:p>
    <w:p w:rsidR="006B168A" w:rsidRPr="00F356EE" w:rsidRDefault="006B168A" w:rsidP="006B168A">
      <w:pPr>
        <w:framePr w:wrap="around" w:vAnchor="text" w:hAnchor="text" w:x="1" w:y="1"/>
        <w:spacing w:before="120" w:line="200" w:lineRule="exact"/>
        <w:ind w:left="100"/>
        <w:jc w:val="left"/>
        <w:rPr>
          <w:rFonts w:ascii="宋体" w:hAnsi="宋体"/>
          <w:color w:val="0D0D0D"/>
          <w:sz w:val="24"/>
          <w:szCs w:val="24"/>
        </w:rPr>
      </w:pPr>
      <w:r w:rsidRPr="00F356EE">
        <w:rPr>
          <w:rFonts w:ascii="宋体" w:hAnsi="宋体" w:hint="eastAsia"/>
          <w:color w:val="0D0D0D"/>
          <w:sz w:val="24"/>
          <w:szCs w:val="24"/>
        </w:rPr>
        <w:t>产排污系数核算污染物产生量和排放量。抽样调查城乡居民能源使用情况，</w:t>
      </w:r>
    </w:p>
    <w:p w:rsidR="006B168A" w:rsidRPr="00F356EE" w:rsidRDefault="006B168A" w:rsidP="006B168A">
      <w:pPr>
        <w:framePr w:wrap="around" w:vAnchor="text" w:hAnchor="text" w:x="1" w:y="1"/>
        <w:spacing w:before="120" w:line="200" w:lineRule="exact"/>
        <w:ind w:left="100"/>
        <w:jc w:val="left"/>
        <w:rPr>
          <w:rFonts w:ascii="宋体" w:hAnsi="宋体"/>
          <w:color w:val="0D0D0D"/>
          <w:sz w:val="24"/>
          <w:szCs w:val="24"/>
        </w:rPr>
      </w:pPr>
      <w:r w:rsidRPr="00F356EE">
        <w:rPr>
          <w:rFonts w:ascii="宋体" w:hAnsi="宋体" w:hint="eastAsia"/>
          <w:color w:val="0D0D0D"/>
          <w:sz w:val="24"/>
          <w:szCs w:val="24"/>
        </w:rPr>
        <w:t>结合产排污系数核算废气污染物产生量和排放量。通过典型区域调查和综合</w:t>
      </w:r>
    </w:p>
    <w:p w:rsidR="006B168A" w:rsidRPr="00F356EE" w:rsidRDefault="006B168A" w:rsidP="006B168A">
      <w:pPr>
        <w:widowControl/>
        <w:shd w:val="clear" w:color="auto" w:fill="FFFFFF"/>
        <w:jc w:val="left"/>
        <w:rPr>
          <w:rFonts w:ascii="宋体" w:hAnsi="Times New Roman" w:cs="宋体"/>
          <w:color w:val="000000"/>
          <w:sz w:val="24"/>
          <w:szCs w:val="24"/>
        </w:rPr>
      </w:pPr>
      <w:r w:rsidRPr="00F356EE">
        <w:rPr>
          <w:rFonts w:ascii="宋体" w:hAnsi="宋体" w:hint="eastAsia"/>
          <w:color w:val="0D0D0D"/>
          <w:sz w:val="24"/>
          <w:szCs w:val="24"/>
        </w:rPr>
        <w:t>分析，获取与挥发性有机物排放相关活动水平信息，结合物料衡算或产排污</w:t>
      </w:r>
      <w:r w:rsidRPr="00F356EE">
        <w:rPr>
          <w:rFonts w:ascii="宋体" w:hAnsi="Times New Roman" w:cs="宋体" w:hint="eastAsia"/>
          <w:color w:val="000000"/>
          <w:sz w:val="24"/>
          <w:szCs w:val="24"/>
        </w:rPr>
        <w:t>系数估算生活污染源挥发性有机物产生量和排放量。</w:t>
      </w:r>
    </w:p>
    <w:p w:rsidR="006B168A" w:rsidRPr="00F356EE" w:rsidRDefault="006B168A" w:rsidP="006B168A">
      <w:pPr>
        <w:framePr w:wrap="notBeside" w:vAnchor="text" w:hAnchor="text" w:x="1" w:y="1"/>
        <w:spacing w:before="140" w:line="200" w:lineRule="exact"/>
        <w:ind w:left="520"/>
        <w:jc w:val="left"/>
        <w:rPr>
          <w:rFonts w:ascii="宋体" w:hAnsi="宋体"/>
          <w:color w:val="0D0D0D"/>
          <w:sz w:val="24"/>
          <w:szCs w:val="24"/>
        </w:rPr>
      </w:pPr>
      <w:r w:rsidRPr="00F356EE">
        <w:rPr>
          <w:rFonts w:ascii="宋体" w:hAnsi="宋体" w:hint="eastAsia"/>
          <w:color w:val="0D0D0D"/>
          <w:sz w:val="24"/>
          <w:szCs w:val="24"/>
        </w:rPr>
        <w:t>利用行政管理记录，结合实地排查，获取全部市政入河（海）排污口基</w:t>
      </w:r>
    </w:p>
    <w:p w:rsidR="006B168A" w:rsidRPr="00F356EE" w:rsidRDefault="006B168A" w:rsidP="006B168A">
      <w:pPr>
        <w:framePr w:wrap="notBeside" w:vAnchor="text" w:hAnchor="text" w:x="1" w:y="1"/>
        <w:spacing w:before="120" w:line="200" w:lineRule="exact"/>
        <w:jc w:val="left"/>
        <w:rPr>
          <w:rFonts w:ascii="宋体" w:hAnsi="宋体"/>
          <w:color w:val="0D0D0D"/>
          <w:sz w:val="24"/>
          <w:szCs w:val="24"/>
        </w:rPr>
      </w:pPr>
      <w:r w:rsidRPr="00F356EE">
        <w:rPr>
          <w:rFonts w:ascii="宋体" w:hAnsi="宋体" w:hint="eastAsia"/>
          <w:color w:val="0D0D0D"/>
          <w:sz w:val="24"/>
          <w:szCs w:val="24"/>
        </w:rPr>
        <w:t>本信息。对各类市政入河（海）排污口排水（雨季、旱季）水质开展监测，</w:t>
      </w:r>
    </w:p>
    <w:p w:rsidR="006B168A" w:rsidRPr="00F356EE" w:rsidRDefault="006B168A" w:rsidP="006B168A">
      <w:pPr>
        <w:framePr w:wrap="notBeside" w:vAnchor="text" w:hAnchor="text" w:x="1" w:y="1"/>
        <w:spacing w:before="120" w:line="200" w:lineRule="exact"/>
        <w:jc w:val="left"/>
        <w:rPr>
          <w:rFonts w:ascii="宋体" w:hAnsi="宋体"/>
          <w:color w:val="0D0D0D"/>
          <w:sz w:val="24"/>
          <w:szCs w:val="24"/>
        </w:rPr>
      </w:pPr>
      <w:r w:rsidRPr="00F356EE">
        <w:rPr>
          <w:rFonts w:ascii="宋体" w:hAnsi="宋体" w:hint="eastAsia"/>
          <w:color w:val="0D0D0D"/>
          <w:sz w:val="24"/>
          <w:szCs w:val="24"/>
        </w:rPr>
        <w:t>获取污染物排放信息。结合排放去向、市政入河（海）排污口调查与监测、</w:t>
      </w:r>
    </w:p>
    <w:p w:rsidR="006B168A" w:rsidRPr="00F356EE" w:rsidRDefault="006B168A" w:rsidP="006B168A">
      <w:pPr>
        <w:framePr w:wrap="notBeside" w:vAnchor="text" w:hAnchor="text" w:x="1" w:y="1"/>
        <w:spacing w:before="120" w:line="200" w:lineRule="exact"/>
        <w:jc w:val="left"/>
        <w:rPr>
          <w:rFonts w:ascii="宋体" w:hAnsi="宋体"/>
          <w:color w:val="0D0D0D"/>
          <w:sz w:val="24"/>
          <w:szCs w:val="24"/>
        </w:rPr>
      </w:pPr>
      <w:r w:rsidRPr="00F356EE">
        <w:rPr>
          <w:rFonts w:ascii="宋体" w:hAnsi="宋体" w:hint="eastAsia"/>
          <w:color w:val="0D0D0D"/>
          <w:sz w:val="24"/>
          <w:szCs w:val="24"/>
        </w:rPr>
        <w:t>城镇污水与雨水收集排放情况、城镇污水处理厂污水处理量及排放量，利用</w:t>
      </w:r>
    </w:p>
    <w:p w:rsidR="006B168A" w:rsidRPr="00F356EE" w:rsidRDefault="006B168A" w:rsidP="006B168A">
      <w:pPr>
        <w:widowControl/>
        <w:shd w:val="clear" w:color="auto" w:fill="FFFFFF"/>
        <w:jc w:val="left"/>
        <w:rPr>
          <w:rFonts w:ascii="宋体" w:hAnsi="宋体"/>
          <w:color w:val="0D0D0D"/>
          <w:sz w:val="24"/>
          <w:szCs w:val="24"/>
        </w:rPr>
      </w:pPr>
      <w:r w:rsidRPr="00F356EE">
        <w:rPr>
          <w:rFonts w:ascii="宋体" w:hAnsi="宋体" w:hint="eastAsia"/>
          <w:color w:val="0D0D0D"/>
          <w:sz w:val="24"/>
          <w:szCs w:val="24"/>
        </w:rPr>
        <w:t>排水水质数据，核算城镇水污染物排放量。</w:t>
      </w:r>
      <w:r w:rsidRPr="00327B03">
        <w:rPr>
          <w:rFonts w:ascii="宋体" w:hAnsi="宋体" w:hint="eastAsia"/>
          <w:color w:val="0D0D0D"/>
          <w:sz w:val="24"/>
          <w:szCs w:val="24"/>
        </w:rPr>
        <w:t>利用已有统计数据及抽样调查获取农村居民生活用水排水基本信息，根据产排污系数核算农村生活污水及污染物产生量和排放量。</w:t>
      </w:r>
    </w:p>
    <w:p w:rsidR="00450D64" w:rsidRDefault="006B168A" w:rsidP="00450D64">
      <w:pPr>
        <w:widowControl/>
        <w:shd w:val="clear" w:color="auto" w:fill="FFFFFF"/>
        <w:ind w:firstLineChars="200" w:firstLine="480"/>
        <w:jc w:val="left"/>
        <w:rPr>
          <w:rFonts w:ascii="宋体" w:hAnsi="宋体" w:cs="宋体"/>
          <w:b/>
          <w:bCs/>
          <w:color w:val="0D0D0D"/>
          <w:kern w:val="0"/>
          <w:sz w:val="24"/>
          <w:szCs w:val="24"/>
        </w:rPr>
      </w:pPr>
      <w:r w:rsidRPr="00F356EE">
        <w:rPr>
          <w:rFonts w:ascii="宋体" w:hAnsi="Times New Roman" w:cs="宋体" w:hint="eastAsia"/>
          <w:color w:val="000000"/>
          <w:sz w:val="24"/>
          <w:szCs w:val="24"/>
        </w:rPr>
        <w:t>（4）</w:t>
      </w:r>
      <w:r w:rsidR="00450D64" w:rsidRPr="00450D64">
        <w:rPr>
          <w:rFonts w:ascii="宋体" w:hAnsi="Times New Roman" w:cs="宋体" w:hint="eastAsia"/>
          <w:color w:val="000000"/>
          <w:sz w:val="24"/>
          <w:szCs w:val="24"/>
        </w:rPr>
        <w:t>集中式污染治理设施</w:t>
      </w:r>
    </w:p>
    <w:p w:rsidR="00450D64" w:rsidRPr="00450D64" w:rsidRDefault="00450D64" w:rsidP="00450D64">
      <w:pPr>
        <w:widowControl/>
        <w:shd w:val="clear" w:color="auto" w:fill="FFFFFF"/>
        <w:ind w:firstLineChars="200" w:firstLine="480"/>
        <w:jc w:val="left"/>
        <w:rPr>
          <w:rFonts w:ascii="Times New Roman" w:hAnsi="Times New Roman"/>
          <w:sz w:val="24"/>
          <w:szCs w:val="24"/>
        </w:rPr>
      </w:pPr>
      <w:r w:rsidRPr="00450D64">
        <w:rPr>
          <w:rFonts w:ascii="宋体" w:hAnsi="宋体" w:hint="eastAsia"/>
          <w:color w:val="0D0D0D"/>
          <w:sz w:val="24"/>
        </w:rPr>
        <w:lastRenderedPageBreak/>
        <w:t>根据调查对象基本信息、废物处理处置情况、污染物排放监测数据和产排污系数，核算污染物产生量和排放量。</w:t>
      </w:r>
    </w:p>
    <w:p w:rsidR="006B168A" w:rsidRPr="00F356EE" w:rsidRDefault="006B168A" w:rsidP="006B168A">
      <w:pPr>
        <w:spacing w:before="140" w:line="200" w:lineRule="exact"/>
        <w:ind w:left="520"/>
        <w:jc w:val="left"/>
        <w:rPr>
          <w:rFonts w:ascii="Times New Roman" w:hAnsi="Times New Roman"/>
          <w:sz w:val="24"/>
          <w:szCs w:val="24"/>
        </w:rPr>
      </w:pPr>
      <w:r w:rsidRPr="00F356EE">
        <w:rPr>
          <w:rFonts w:ascii="宋体" w:hAnsi="Times New Roman" w:cs="宋体" w:hint="eastAsia"/>
          <w:color w:val="000000"/>
          <w:sz w:val="24"/>
          <w:szCs w:val="24"/>
        </w:rPr>
        <w:t>（5）移动源</w:t>
      </w:r>
    </w:p>
    <w:p w:rsidR="006B168A" w:rsidRPr="00F356EE" w:rsidRDefault="006B168A" w:rsidP="006B168A">
      <w:pPr>
        <w:framePr w:wrap="around" w:vAnchor="text" w:hAnchor="text" w:x="1" w:y="1"/>
        <w:spacing w:before="140" w:line="200" w:lineRule="exact"/>
        <w:ind w:left="520"/>
        <w:jc w:val="left"/>
        <w:rPr>
          <w:rFonts w:ascii="Times New Roman" w:hAnsi="Times New Roman"/>
          <w:sz w:val="24"/>
          <w:szCs w:val="24"/>
        </w:rPr>
      </w:pPr>
      <w:r w:rsidRPr="00F356EE">
        <w:rPr>
          <w:rFonts w:ascii="宋体" w:hAnsi="Times New Roman" w:cs="宋体" w:hint="eastAsia"/>
          <w:color w:val="000000"/>
          <w:sz w:val="24"/>
          <w:szCs w:val="24"/>
        </w:rPr>
        <w:t>利用相关部门提供的数据信息，结合典型地区抽样调查，获取移动源保</w:t>
      </w:r>
    </w:p>
    <w:p w:rsidR="006B168A" w:rsidRPr="00F356EE" w:rsidRDefault="006B168A" w:rsidP="006B168A">
      <w:pPr>
        <w:framePr w:wrap="around" w:vAnchor="text" w:hAnchor="text" w:x="1" w:y="1"/>
        <w:spacing w:before="120" w:line="200" w:lineRule="exact"/>
        <w:jc w:val="left"/>
        <w:rPr>
          <w:rFonts w:ascii="Times New Roman" w:hAnsi="Times New Roman"/>
          <w:sz w:val="24"/>
          <w:szCs w:val="24"/>
        </w:rPr>
      </w:pPr>
      <w:r w:rsidRPr="00F356EE">
        <w:rPr>
          <w:rFonts w:ascii="宋体" w:hAnsi="Times New Roman" w:cs="宋体" w:hint="eastAsia"/>
          <w:color w:val="000000"/>
          <w:sz w:val="24"/>
          <w:szCs w:val="24"/>
        </w:rPr>
        <w:t>有量、燃油消耗及活动水平信息，结合分区分类排污系数核算移动源污染物</w:t>
      </w:r>
    </w:p>
    <w:p w:rsidR="006B168A" w:rsidRPr="00F356EE" w:rsidRDefault="006B168A" w:rsidP="006B168A">
      <w:pPr>
        <w:widowControl/>
        <w:shd w:val="clear" w:color="auto" w:fill="FFFFFF"/>
        <w:jc w:val="left"/>
        <w:rPr>
          <w:rFonts w:ascii="宋体" w:hAnsi="Times New Roman" w:cs="宋体"/>
          <w:color w:val="000000"/>
          <w:sz w:val="24"/>
          <w:szCs w:val="24"/>
        </w:rPr>
      </w:pPr>
      <w:r w:rsidRPr="00F356EE">
        <w:rPr>
          <w:rFonts w:ascii="宋体" w:hAnsi="Times New Roman" w:cs="宋体" w:hint="eastAsia"/>
          <w:color w:val="000000"/>
          <w:sz w:val="24"/>
          <w:szCs w:val="24"/>
        </w:rPr>
        <w:t>排放量。</w:t>
      </w:r>
    </w:p>
    <w:p w:rsidR="006B168A" w:rsidRPr="00F356EE" w:rsidRDefault="006B168A" w:rsidP="006B168A">
      <w:pPr>
        <w:framePr w:wrap="around" w:vAnchor="text" w:hAnchor="text" w:x="1" w:y="1"/>
        <w:spacing w:before="160" w:line="200" w:lineRule="exact"/>
        <w:ind w:left="520"/>
        <w:jc w:val="left"/>
        <w:rPr>
          <w:rFonts w:ascii="Times New Roman" w:hAnsi="Times New Roman"/>
          <w:sz w:val="24"/>
          <w:szCs w:val="24"/>
        </w:rPr>
      </w:pPr>
      <w:r w:rsidRPr="00F356EE">
        <w:rPr>
          <w:rFonts w:ascii="宋体" w:hAnsi="Times New Roman" w:cs="宋体" w:hint="eastAsia"/>
          <w:color w:val="000000"/>
          <w:sz w:val="24"/>
          <w:szCs w:val="24"/>
        </w:rPr>
        <w:t>机动车：通过机动车登记相关数据和交通流量数据，结合典型城市、典</w:t>
      </w:r>
    </w:p>
    <w:p w:rsidR="006B168A" w:rsidRPr="00F356EE" w:rsidRDefault="006B168A" w:rsidP="006B168A">
      <w:pPr>
        <w:framePr w:wrap="around" w:vAnchor="text" w:hAnchor="text" w:x="1" w:y="1"/>
        <w:spacing w:before="120" w:line="200" w:lineRule="exact"/>
        <w:jc w:val="left"/>
        <w:rPr>
          <w:rFonts w:ascii="Times New Roman" w:hAnsi="Times New Roman"/>
          <w:sz w:val="24"/>
          <w:szCs w:val="24"/>
        </w:rPr>
      </w:pPr>
      <w:r w:rsidRPr="00F356EE">
        <w:rPr>
          <w:rFonts w:ascii="宋体" w:hAnsi="Times New Roman" w:cs="宋体" w:hint="eastAsia"/>
          <w:color w:val="000000"/>
          <w:sz w:val="24"/>
          <w:szCs w:val="24"/>
        </w:rPr>
        <w:t>型路段抽样观测调查和燃油销售数据，更新完善机动车排污系数，核算机动</w:t>
      </w:r>
    </w:p>
    <w:p w:rsidR="006B168A" w:rsidRPr="00F356EE" w:rsidRDefault="006B168A" w:rsidP="006B168A">
      <w:pPr>
        <w:widowControl/>
        <w:shd w:val="clear" w:color="auto" w:fill="FFFFFF"/>
        <w:jc w:val="left"/>
        <w:rPr>
          <w:rFonts w:ascii="宋体" w:hAnsi="Times New Roman" w:cs="宋体"/>
          <w:color w:val="000000"/>
          <w:sz w:val="24"/>
          <w:szCs w:val="24"/>
        </w:rPr>
      </w:pPr>
      <w:r w:rsidRPr="00F356EE">
        <w:rPr>
          <w:rFonts w:ascii="宋体" w:hAnsi="Times New Roman" w:cs="宋体" w:hint="eastAsia"/>
          <w:color w:val="000000"/>
          <w:sz w:val="24"/>
          <w:szCs w:val="24"/>
        </w:rPr>
        <w:t>车废气污染物排放量。</w:t>
      </w:r>
    </w:p>
    <w:p w:rsidR="006B168A" w:rsidRPr="00F356EE" w:rsidRDefault="006B168A" w:rsidP="006B168A">
      <w:pPr>
        <w:spacing w:before="140" w:line="200" w:lineRule="exact"/>
        <w:ind w:left="520"/>
        <w:jc w:val="left"/>
        <w:rPr>
          <w:rFonts w:ascii="Times New Roman" w:hAnsi="Times New Roman"/>
          <w:sz w:val="24"/>
          <w:szCs w:val="24"/>
        </w:rPr>
      </w:pPr>
      <w:r w:rsidRPr="00F356EE">
        <w:rPr>
          <w:rFonts w:ascii="宋体" w:hAnsi="Times New Roman" w:cs="宋体" w:hint="eastAsia"/>
          <w:color w:val="000000"/>
          <w:sz w:val="24"/>
          <w:szCs w:val="24"/>
        </w:rPr>
        <w:t>非道路移动源：通过相关部门间信息共享，获取保有量、燃油消耗及相</w:t>
      </w:r>
    </w:p>
    <w:p w:rsidR="006B168A" w:rsidRPr="00F356EE" w:rsidRDefault="006B168A" w:rsidP="006B168A">
      <w:pPr>
        <w:spacing w:before="120" w:line="200" w:lineRule="exact"/>
        <w:jc w:val="left"/>
        <w:rPr>
          <w:rFonts w:ascii="宋体" w:hAnsi="Times New Roman" w:cs="宋体"/>
          <w:color w:val="000000"/>
          <w:sz w:val="24"/>
          <w:szCs w:val="24"/>
        </w:rPr>
      </w:pPr>
      <w:r w:rsidRPr="00F356EE">
        <w:rPr>
          <w:rFonts w:ascii="宋体" w:hAnsi="Times New Roman" w:cs="宋体" w:hint="eastAsia"/>
          <w:color w:val="000000"/>
          <w:sz w:val="24"/>
          <w:szCs w:val="24"/>
        </w:rPr>
        <w:t>关活动水平数据，根据排污系数核算污染物排放量。</w:t>
      </w:r>
    </w:p>
    <w:p w:rsidR="006B168A" w:rsidRDefault="006B168A" w:rsidP="006B168A">
      <w:pPr>
        <w:widowControl/>
        <w:shd w:val="clear" w:color="auto" w:fill="FFFFFF"/>
        <w:ind w:firstLineChars="200" w:firstLine="420"/>
        <w:jc w:val="left"/>
        <w:rPr>
          <w:rFonts w:ascii="宋体" w:hAnsi="Times New Roman" w:cs="宋体"/>
          <w:color w:val="000000"/>
          <w:szCs w:val="21"/>
        </w:rPr>
      </w:pPr>
    </w:p>
    <w:p w:rsidR="006B168A" w:rsidRDefault="006B168A" w:rsidP="006B168A">
      <w:pPr>
        <w:widowControl/>
        <w:shd w:val="clear" w:color="auto" w:fill="FFFFFF"/>
        <w:ind w:firstLineChars="200" w:firstLine="482"/>
        <w:jc w:val="left"/>
        <w:rPr>
          <w:rFonts w:ascii="宋体" w:hAnsi="宋体" w:cs="宋体"/>
          <w:b/>
          <w:bCs/>
          <w:color w:val="0D0D0D"/>
          <w:kern w:val="0"/>
          <w:sz w:val="24"/>
          <w:szCs w:val="24"/>
        </w:rPr>
      </w:pPr>
      <w:r w:rsidRPr="00931DD7">
        <w:rPr>
          <w:rFonts w:ascii="宋体" w:hAnsi="宋体" w:cs="宋体" w:hint="eastAsia"/>
          <w:b/>
          <w:bCs/>
          <w:color w:val="0D0D0D"/>
          <w:kern w:val="0"/>
          <w:sz w:val="24"/>
          <w:szCs w:val="24"/>
        </w:rPr>
        <w:t> 1.2 项目服务内容</w:t>
      </w:r>
    </w:p>
    <w:p w:rsidR="006B168A" w:rsidRDefault="006B168A" w:rsidP="006B168A">
      <w:pPr>
        <w:widowControl/>
        <w:shd w:val="clear" w:color="auto" w:fill="FFFFFF"/>
        <w:ind w:firstLineChars="200" w:firstLine="482"/>
        <w:jc w:val="left"/>
        <w:rPr>
          <w:rFonts w:ascii="宋体" w:hAnsi="宋体" w:cs="宋体"/>
          <w:b/>
          <w:bCs/>
          <w:color w:val="0D0D0D"/>
          <w:kern w:val="0"/>
          <w:sz w:val="24"/>
          <w:szCs w:val="24"/>
        </w:rPr>
      </w:pPr>
      <w:r>
        <w:rPr>
          <w:rFonts w:ascii="宋体" w:hAnsi="宋体" w:cs="宋体" w:hint="eastAsia"/>
          <w:b/>
          <w:bCs/>
          <w:color w:val="0D0D0D"/>
          <w:kern w:val="0"/>
          <w:sz w:val="24"/>
          <w:szCs w:val="24"/>
        </w:rPr>
        <w:t>1.2.1</w:t>
      </w:r>
      <w:r w:rsidRPr="008E27EF">
        <w:rPr>
          <w:rFonts w:ascii="宋体" w:hAnsi="宋体" w:cs="宋体" w:hint="eastAsia"/>
          <w:b/>
          <w:bCs/>
          <w:color w:val="0D0D0D"/>
          <w:kern w:val="0"/>
          <w:sz w:val="24"/>
          <w:szCs w:val="24"/>
        </w:rPr>
        <w:t>工作内容及数量</w:t>
      </w:r>
    </w:p>
    <w:p w:rsidR="006B168A" w:rsidRDefault="006B168A" w:rsidP="006B168A">
      <w:pPr>
        <w:widowControl/>
        <w:shd w:val="clear" w:color="auto" w:fill="FFFFFF"/>
        <w:ind w:firstLineChars="200" w:firstLine="480"/>
        <w:jc w:val="left"/>
        <w:rPr>
          <w:rFonts w:ascii="宋体" w:hAnsi="宋体"/>
          <w:color w:val="0D0D0D"/>
          <w:sz w:val="24"/>
        </w:rPr>
      </w:pPr>
      <w:r w:rsidRPr="008E27EF">
        <w:rPr>
          <w:rFonts w:ascii="宋体" w:hAnsi="宋体" w:hint="eastAsia"/>
          <w:color w:val="0D0D0D"/>
          <w:sz w:val="24"/>
        </w:rPr>
        <w:t>工作内容包括但不限于宣传动员、登记表印刷、培训教材编写、</w:t>
      </w:r>
      <w:r>
        <w:rPr>
          <w:rFonts w:ascii="宋体" w:hAnsi="宋体" w:hint="eastAsia"/>
          <w:color w:val="0D0D0D"/>
          <w:sz w:val="24"/>
        </w:rPr>
        <w:t>全市</w:t>
      </w:r>
      <w:r w:rsidRPr="008E27EF">
        <w:rPr>
          <w:rFonts w:ascii="宋体" w:hAnsi="宋体" w:hint="eastAsia"/>
          <w:color w:val="0D0D0D"/>
          <w:sz w:val="24"/>
        </w:rPr>
        <w:t>两员</w:t>
      </w:r>
      <w:r>
        <w:rPr>
          <w:rFonts w:ascii="宋体" w:hAnsi="宋体" w:hint="eastAsia"/>
          <w:color w:val="0D0D0D"/>
          <w:sz w:val="24"/>
        </w:rPr>
        <w:t>选聘、</w:t>
      </w:r>
      <w:r w:rsidRPr="008E27EF">
        <w:rPr>
          <w:rFonts w:ascii="宋体" w:hAnsi="宋体" w:hint="eastAsia"/>
          <w:color w:val="0D0D0D"/>
          <w:sz w:val="24"/>
        </w:rPr>
        <w:t>培训、普查清查、</w:t>
      </w:r>
      <w:r>
        <w:rPr>
          <w:rFonts w:ascii="宋体" w:hAnsi="宋体" w:hint="eastAsia"/>
          <w:color w:val="0D0D0D"/>
          <w:sz w:val="24"/>
        </w:rPr>
        <w:t>入户普查、</w:t>
      </w:r>
      <w:r w:rsidRPr="008E27EF">
        <w:rPr>
          <w:rFonts w:ascii="宋体" w:hAnsi="宋体" w:hint="eastAsia"/>
          <w:color w:val="0D0D0D"/>
          <w:sz w:val="24"/>
        </w:rPr>
        <w:t>普查正式登记、数据录入、数据核查、数据汇总、系数核算</w:t>
      </w:r>
      <w:r>
        <w:rPr>
          <w:rFonts w:ascii="宋体" w:hAnsi="宋体" w:hint="eastAsia"/>
          <w:color w:val="0D0D0D"/>
          <w:sz w:val="24"/>
        </w:rPr>
        <w:t>、</w:t>
      </w:r>
      <w:r w:rsidRPr="008E27EF">
        <w:rPr>
          <w:rFonts w:ascii="宋体" w:hAnsi="宋体" w:hint="eastAsia"/>
          <w:color w:val="0D0D0D"/>
          <w:sz w:val="24"/>
        </w:rPr>
        <w:t>数据建库、数据质量抽查、成果汇总、成果会审、验收及成果开发等。其中</w:t>
      </w:r>
      <w:r>
        <w:rPr>
          <w:rFonts w:ascii="宋体" w:hAnsi="宋体" w:hint="eastAsia"/>
          <w:color w:val="0D0D0D"/>
          <w:sz w:val="24"/>
        </w:rPr>
        <w:t>，我市</w:t>
      </w:r>
      <w:r w:rsidRPr="008E27EF">
        <w:rPr>
          <w:rFonts w:ascii="宋体" w:hAnsi="宋体" w:hint="eastAsia"/>
          <w:color w:val="0D0D0D"/>
          <w:sz w:val="24"/>
        </w:rPr>
        <w:t xml:space="preserve">工业源单位约 </w:t>
      </w:r>
      <w:r>
        <w:rPr>
          <w:rFonts w:ascii="宋体" w:hAnsi="宋体" w:hint="eastAsia"/>
          <w:color w:val="0D0D0D"/>
          <w:sz w:val="24"/>
        </w:rPr>
        <w:t>1</w:t>
      </w:r>
      <w:r w:rsidR="0025198E">
        <w:rPr>
          <w:rFonts w:ascii="宋体" w:hAnsi="宋体" w:hint="eastAsia"/>
          <w:color w:val="0D0D0D"/>
          <w:sz w:val="24"/>
        </w:rPr>
        <w:t>.3万</w:t>
      </w:r>
      <w:r w:rsidRPr="008E27EF">
        <w:rPr>
          <w:rFonts w:ascii="宋体" w:hAnsi="宋体" w:hint="eastAsia"/>
          <w:color w:val="0D0D0D"/>
          <w:sz w:val="24"/>
        </w:rPr>
        <w:t>家</w:t>
      </w:r>
      <w:r>
        <w:rPr>
          <w:rFonts w:ascii="宋体" w:hAnsi="宋体" w:hint="eastAsia"/>
          <w:color w:val="0D0D0D"/>
          <w:sz w:val="24"/>
        </w:rPr>
        <w:t>。</w:t>
      </w:r>
    </w:p>
    <w:p w:rsidR="006B168A" w:rsidRPr="008E27EF" w:rsidRDefault="006B168A" w:rsidP="006B168A">
      <w:pPr>
        <w:widowControl/>
        <w:shd w:val="clear" w:color="auto" w:fill="FFFFFF"/>
        <w:ind w:firstLineChars="200" w:firstLine="480"/>
        <w:jc w:val="left"/>
        <w:rPr>
          <w:rFonts w:ascii="宋体" w:hAnsi="宋体"/>
          <w:color w:val="0D0D0D"/>
          <w:sz w:val="24"/>
        </w:rPr>
      </w:pPr>
      <w:r>
        <w:rPr>
          <w:rFonts w:ascii="宋体" w:hAnsi="宋体" w:hint="eastAsia"/>
          <w:color w:val="0D0D0D"/>
          <w:sz w:val="24"/>
        </w:rPr>
        <w:t>【调查类型、内容及数量以上级下发或最终名录库为准</w:t>
      </w:r>
      <w:r w:rsidRPr="008E27EF">
        <w:rPr>
          <w:rFonts w:ascii="宋体" w:hAnsi="宋体" w:hint="eastAsia"/>
          <w:color w:val="0D0D0D"/>
          <w:sz w:val="24"/>
        </w:rPr>
        <w:t>】</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2</w:t>
      </w:r>
      <w:r w:rsidRPr="00931DD7">
        <w:rPr>
          <w:rFonts w:ascii="宋体" w:hAnsi="宋体" w:cs="宋体" w:hint="eastAsia"/>
          <w:b/>
          <w:bCs/>
          <w:color w:val="0D0D0D"/>
          <w:kern w:val="0"/>
          <w:sz w:val="24"/>
          <w:szCs w:val="24"/>
        </w:rPr>
        <w:t>项目宣传</w:t>
      </w:r>
    </w:p>
    <w:p w:rsidR="006B168A" w:rsidRPr="00931DD7" w:rsidRDefault="006B168A" w:rsidP="006B168A">
      <w:pPr>
        <w:widowControl/>
        <w:shd w:val="clear" w:color="auto" w:fill="FFFFFF"/>
        <w:ind w:firstLineChars="200" w:firstLine="480"/>
        <w:jc w:val="left"/>
        <w:rPr>
          <w:rFonts w:ascii="宋体" w:hAnsi="宋体" w:cs="宋体"/>
          <w:color w:val="0D0D0D"/>
          <w:kern w:val="0"/>
          <w:sz w:val="24"/>
          <w:szCs w:val="24"/>
        </w:rPr>
      </w:pPr>
      <w:r w:rsidRPr="00931DD7">
        <w:rPr>
          <w:rFonts w:ascii="宋体" w:hAnsi="宋体" w:cs="宋体" w:hint="eastAsia"/>
          <w:color w:val="0D0D0D"/>
          <w:kern w:val="0"/>
          <w:sz w:val="24"/>
          <w:szCs w:val="24"/>
        </w:rPr>
        <w:t>污染源普查各阶段，特别是前期的各种媒体的宣传，包括</w:t>
      </w:r>
      <w:r w:rsidR="00902881">
        <w:rPr>
          <w:rFonts w:ascii="宋体" w:hAnsi="宋体" w:cs="宋体" w:hint="eastAsia"/>
          <w:color w:val="0D0D0D"/>
          <w:kern w:val="0"/>
          <w:sz w:val="24"/>
          <w:szCs w:val="24"/>
        </w:rPr>
        <w:t>制定普查宣传方案，通过电视台、报刊、</w:t>
      </w:r>
      <w:r w:rsidRPr="00931DD7">
        <w:rPr>
          <w:rFonts w:ascii="宋体" w:hAnsi="宋体" w:hint="eastAsia"/>
          <w:color w:val="0D0D0D"/>
          <w:sz w:val="24"/>
        </w:rPr>
        <w:t>微信动态宣传、宣传彩色告知书、报纸刊登、短信发送、两员工作证制作、各乡镇条幅及吊挂等宣传造势</w:t>
      </w:r>
      <w:r w:rsidR="00902881">
        <w:rPr>
          <w:rFonts w:ascii="宋体" w:hAnsi="宋体" w:hint="eastAsia"/>
          <w:color w:val="0D0D0D"/>
          <w:sz w:val="24"/>
        </w:rPr>
        <w:t>，</w:t>
      </w:r>
      <w:r w:rsidR="00902881" w:rsidRPr="00902881">
        <w:rPr>
          <w:rFonts w:ascii="宋体" w:hAnsi="宋体" w:hint="eastAsia"/>
          <w:color w:val="0D0D0D"/>
          <w:sz w:val="24"/>
        </w:rPr>
        <w:t>组织开展普查动员、宣传大会</w:t>
      </w:r>
      <w:r w:rsidRPr="00931DD7">
        <w:rPr>
          <w:rFonts w:ascii="宋体" w:hAnsi="宋体" w:hint="eastAsia"/>
          <w:color w:val="0D0D0D"/>
          <w:sz w:val="24"/>
        </w:rPr>
        <w:t>。</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3</w:t>
      </w:r>
      <w:r w:rsidRPr="00931DD7">
        <w:rPr>
          <w:rFonts w:ascii="宋体" w:hAnsi="宋体" w:cs="宋体" w:hint="eastAsia"/>
          <w:b/>
          <w:bCs/>
          <w:color w:val="0D0D0D"/>
          <w:kern w:val="0"/>
          <w:sz w:val="24"/>
          <w:szCs w:val="24"/>
        </w:rPr>
        <w:t>方案编制</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污染源普查各阶段具体实施方案及技术方案编制；污染源普查表格、培训教材、普查报告、普查手册和有关技术文件等印制。</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4</w:t>
      </w:r>
      <w:r w:rsidRPr="008E27EF">
        <w:rPr>
          <w:rFonts w:ascii="宋体" w:hAnsi="宋体" w:cs="宋体" w:hint="eastAsia"/>
          <w:b/>
          <w:bCs/>
          <w:color w:val="0D0D0D"/>
          <w:kern w:val="0"/>
          <w:sz w:val="24"/>
          <w:szCs w:val="24"/>
        </w:rPr>
        <w:t>“两员”</w:t>
      </w:r>
      <w:r>
        <w:rPr>
          <w:rFonts w:ascii="宋体" w:hAnsi="宋体" w:cs="宋体" w:hint="eastAsia"/>
          <w:b/>
          <w:bCs/>
          <w:color w:val="0D0D0D"/>
          <w:kern w:val="0"/>
          <w:sz w:val="24"/>
          <w:szCs w:val="24"/>
        </w:rPr>
        <w:t>选聘、</w:t>
      </w:r>
      <w:r w:rsidRPr="00931DD7">
        <w:rPr>
          <w:rFonts w:ascii="宋体" w:hAnsi="宋体" w:cs="宋体" w:hint="eastAsia"/>
          <w:b/>
          <w:bCs/>
          <w:color w:val="0D0D0D"/>
          <w:kern w:val="0"/>
          <w:sz w:val="24"/>
          <w:szCs w:val="24"/>
        </w:rPr>
        <w:t>培训</w:t>
      </w:r>
    </w:p>
    <w:p w:rsidR="006B168A" w:rsidRDefault="006B168A" w:rsidP="006B168A">
      <w:pPr>
        <w:widowControl/>
        <w:shd w:val="clear" w:color="auto" w:fill="FFFFFF"/>
        <w:ind w:right="15"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（1）</w:t>
      </w:r>
      <w:r w:rsidRPr="008E27EF">
        <w:rPr>
          <w:rFonts w:ascii="宋体" w:hAnsi="宋体" w:cs="宋体" w:hint="eastAsia"/>
          <w:color w:val="0D0D0D"/>
          <w:kern w:val="0"/>
          <w:sz w:val="24"/>
          <w:szCs w:val="24"/>
        </w:rPr>
        <w:t>按照《关于第二次全国污染源普查员和普查指导员选聘及管理工作的指导意见》（国污普﹝2017﹞10号）文件的要求</w:t>
      </w:r>
      <w:r>
        <w:rPr>
          <w:rFonts w:ascii="宋体" w:hAnsi="宋体" w:cs="宋体" w:hint="eastAsia"/>
          <w:color w:val="0D0D0D"/>
          <w:kern w:val="0"/>
          <w:sz w:val="24"/>
          <w:szCs w:val="24"/>
        </w:rPr>
        <w:t>选聘符合条件</w:t>
      </w:r>
      <w:r w:rsidRPr="008E27EF">
        <w:rPr>
          <w:rFonts w:ascii="宋体" w:hAnsi="宋体" w:cs="宋体" w:hint="eastAsia"/>
          <w:color w:val="0D0D0D"/>
          <w:kern w:val="0"/>
          <w:sz w:val="24"/>
          <w:szCs w:val="24"/>
        </w:rPr>
        <w:t>的普查指导员和普查员队伍</w:t>
      </w:r>
      <w:r>
        <w:rPr>
          <w:rFonts w:ascii="宋体" w:hAnsi="宋体" w:cs="宋体" w:hint="eastAsia"/>
          <w:color w:val="0D0D0D"/>
          <w:kern w:val="0"/>
          <w:sz w:val="24"/>
          <w:szCs w:val="24"/>
        </w:rPr>
        <w:t>，普查清查和入户调查阶段</w:t>
      </w:r>
      <w:r w:rsidR="00830FC8">
        <w:rPr>
          <w:rFonts w:ascii="宋体" w:hAnsi="宋体" w:cs="宋体" w:hint="eastAsia"/>
          <w:color w:val="0D0D0D"/>
          <w:kern w:val="0"/>
          <w:sz w:val="24"/>
          <w:szCs w:val="24"/>
        </w:rPr>
        <w:t>配备</w:t>
      </w:r>
      <w:r>
        <w:rPr>
          <w:rFonts w:ascii="宋体" w:hAnsi="宋体" w:cs="宋体" w:hint="eastAsia"/>
          <w:color w:val="0D0D0D"/>
          <w:kern w:val="0"/>
          <w:sz w:val="24"/>
          <w:szCs w:val="24"/>
        </w:rPr>
        <w:t>普查员不少于40人。</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w:t>
      </w:r>
      <w:r>
        <w:rPr>
          <w:rFonts w:ascii="宋体" w:hAnsi="宋体" w:cs="宋体" w:hint="eastAsia"/>
          <w:color w:val="0D0D0D"/>
          <w:kern w:val="0"/>
          <w:sz w:val="24"/>
          <w:szCs w:val="24"/>
        </w:rPr>
        <w:t>2</w:t>
      </w:r>
      <w:r w:rsidRPr="00931DD7">
        <w:rPr>
          <w:rFonts w:ascii="宋体" w:hAnsi="宋体" w:cs="宋体" w:hint="eastAsia"/>
          <w:color w:val="0D0D0D"/>
          <w:kern w:val="0"/>
          <w:sz w:val="24"/>
          <w:szCs w:val="24"/>
        </w:rPr>
        <w:t>）参加国家和省普查领导小组办公室组织污染源普查工作培训。</w:t>
      </w:r>
    </w:p>
    <w:p w:rsidR="006B168A" w:rsidRDefault="006B168A" w:rsidP="006B168A">
      <w:pPr>
        <w:widowControl/>
        <w:shd w:val="clear" w:color="auto" w:fill="FFFFFF"/>
        <w:ind w:right="15" w:firstLineChars="200" w:firstLine="480"/>
        <w:jc w:val="left"/>
        <w:rPr>
          <w:rFonts w:ascii="宋体" w:hAnsi="宋体" w:cs="宋体"/>
          <w:color w:val="0D0D0D"/>
          <w:kern w:val="0"/>
          <w:sz w:val="24"/>
          <w:szCs w:val="24"/>
        </w:rPr>
      </w:pPr>
      <w:r w:rsidRPr="00931DD7">
        <w:rPr>
          <w:rFonts w:ascii="宋体" w:hAnsi="宋体" w:cs="宋体" w:hint="eastAsia"/>
          <w:color w:val="0D0D0D"/>
          <w:kern w:val="0"/>
          <w:sz w:val="24"/>
          <w:szCs w:val="24"/>
        </w:rPr>
        <w:t>（</w:t>
      </w:r>
      <w:r>
        <w:rPr>
          <w:rFonts w:ascii="宋体" w:hAnsi="宋体" w:cs="宋体" w:hint="eastAsia"/>
          <w:color w:val="0D0D0D"/>
          <w:kern w:val="0"/>
          <w:sz w:val="24"/>
          <w:szCs w:val="24"/>
        </w:rPr>
        <w:t>3</w:t>
      </w:r>
      <w:r w:rsidRPr="00931DD7">
        <w:rPr>
          <w:rFonts w:ascii="宋体" w:hAnsi="宋体" w:cs="宋体" w:hint="eastAsia"/>
          <w:color w:val="0D0D0D"/>
          <w:kern w:val="0"/>
          <w:sz w:val="24"/>
          <w:szCs w:val="24"/>
        </w:rPr>
        <w:t>）组织开展对选聘的普查人员及各类污染源普查调查对象有关人员的培训</w:t>
      </w:r>
      <w:r>
        <w:rPr>
          <w:rFonts w:ascii="宋体" w:hAnsi="宋体" w:cs="宋体" w:hint="eastAsia"/>
          <w:color w:val="0D0D0D"/>
          <w:kern w:val="0"/>
          <w:sz w:val="24"/>
          <w:szCs w:val="24"/>
        </w:rPr>
        <w:t>会</w:t>
      </w:r>
      <w:r w:rsidRPr="00931DD7">
        <w:rPr>
          <w:rFonts w:ascii="宋体" w:hAnsi="宋体" w:cs="宋体" w:hint="eastAsia"/>
          <w:color w:val="0D0D0D"/>
          <w:kern w:val="0"/>
          <w:sz w:val="24"/>
          <w:szCs w:val="24"/>
        </w:rPr>
        <w:t>。</w:t>
      </w:r>
    </w:p>
    <w:p w:rsidR="006B168A" w:rsidRPr="00931DD7" w:rsidRDefault="006B168A" w:rsidP="006B168A">
      <w:pPr>
        <w:widowControl/>
        <w:shd w:val="clear" w:color="auto" w:fill="FFFFFF"/>
        <w:ind w:right="15" w:firstLineChars="200" w:firstLine="480"/>
        <w:jc w:val="left"/>
        <w:rPr>
          <w:rFonts w:ascii="微软雅黑" w:eastAsia="微软雅黑" w:hAnsi="微软雅黑" w:cs="宋体"/>
          <w:color w:val="0D0D0D"/>
          <w:kern w:val="0"/>
          <w:sz w:val="24"/>
          <w:szCs w:val="24"/>
        </w:rPr>
      </w:pPr>
      <w:r>
        <w:rPr>
          <w:rFonts w:ascii="宋体" w:hAnsi="宋体" w:cs="宋体" w:hint="eastAsia"/>
          <w:color w:val="0D0D0D"/>
          <w:kern w:val="0"/>
          <w:sz w:val="24"/>
          <w:szCs w:val="24"/>
        </w:rPr>
        <w:t>（4）</w:t>
      </w:r>
      <w:r w:rsidRPr="00F356EE">
        <w:rPr>
          <w:rFonts w:ascii="宋体" w:hAnsi="宋体" w:cs="宋体" w:hint="eastAsia"/>
          <w:color w:val="0D0D0D"/>
          <w:kern w:val="0"/>
          <w:sz w:val="24"/>
          <w:szCs w:val="24"/>
        </w:rPr>
        <w:t>各类培训物料准备</w:t>
      </w:r>
      <w:r>
        <w:rPr>
          <w:rFonts w:ascii="宋体" w:hAnsi="宋体" w:cs="宋体" w:hint="eastAsia"/>
          <w:color w:val="0D0D0D"/>
          <w:kern w:val="0"/>
          <w:sz w:val="24"/>
          <w:szCs w:val="24"/>
        </w:rPr>
        <w:t>，</w:t>
      </w:r>
      <w:r w:rsidRPr="00F356EE">
        <w:rPr>
          <w:rFonts w:ascii="宋体" w:hAnsi="宋体" w:cs="宋体" w:hint="eastAsia"/>
          <w:color w:val="0D0D0D"/>
          <w:kern w:val="0"/>
          <w:sz w:val="24"/>
          <w:szCs w:val="24"/>
        </w:rPr>
        <w:t>培训讲师</w:t>
      </w:r>
      <w:r>
        <w:rPr>
          <w:rFonts w:ascii="宋体" w:hAnsi="宋体" w:cs="宋体" w:hint="eastAsia"/>
          <w:color w:val="0D0D0D"/>
          <w:kern w:val="0"/>
          <w:sz w:val="24"/>
          <w:szCs w:val="24"/>
        </w:rPr>
        <w:t>、</w:t>
      </w:r>
      <w:r w:rsidRPr="00F356EE">
        <w:rPr>
          <w:rFonts w:ascii="宋体" w:hAnsi="宋体" w:cs="宋体" w:hint="eastAsia"/>
          <w:color w:val="0D0D0D"/>
          <w:kern w:val="0"/>
          <w:sz w:val="24"/>
          <w:szCs w:val="24"/>
        </w:rPr>
        <w:t>培训场所及后期保障</w:t>
      </w:r>
      <w:r>
        <w:rPr>
          <w:rFonts w:ascii="宋体" w:hAnsi="宋体" w:cs="宋体" w:hint="eastAsia"/>
          <w:color w:val="0D0D0D"/>
          <w:kern w:val="0"/>
          <w:sz w:val="24"/>
          <w:szCs w:val="24"/>
        </w:rPr>
        <w:t>，以及全市启动</w:t>
      </w:r>
      <w:r w:rsidRPr="00F356EE">
        <w:rPr>
          <w:rFonts w:ascii="宋体" w:hAnsi="宋体" w:cs="宋体" w:hint="eastAsia"/>
          <w:color w:val="0D0D0D"/>
          <w:kern w:val="0"/>
          <w:sz w:val="24"/>
          <w:szCs w:val="24"/>
        </w:rPr>
        <w:t>会组织实施</w:t>
      </w:r>
      <w:r>
        <w:rPr>
          <w:rFonts w:ascii="宋体" w:hAnsi="宋体" w:cs="宋体" w:hint="eastAsia"/>
          <w:color w:val="0D0D0D"/>
          <w:kern w:val="0"/>
          <w:sz w:val="24"/>
          <w:szCs w:val="24"/>
        </w:rPr>
        <w:t>。</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5</w:t>
      </w:r>
      <w:r w:rsidRPr="00931DD7">
        <w:rPr>
          <w:rFonts w:ascii="宋体" w:hAnsi="宋体" w:cs="宋体" w:hint="eastAsia"/>
          <w:b/>
          <w:bCs/>
          <w:color w:val="0D0D0D"/>
          <w:kern w:val="0"/>
          <w:sz w:val="24"/>
          <w:szCs w:val="24"/>
        </w:rPr>
        <w:t>清查建库</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清查</w:t>
      </w:r>
      <w:r>
        <w:rPr>
          <w:rFonts w:ascii="宋体" w:hAnsi="宋体" w:cs="宋体" w:hint="eastAsia"/>
          <w:color w:val="0D0D0D"/>
          <w:kern w:val="0"/>
          <w:sz w:val="24"/>
          <w:szCs w:val="24"/>
        </w:rPr>
        <w:t>石狮市</w:t>
      </w:r>
      <w:r w:rsidRPr="00931DD7">
        <w:rPr>
          <w:rFonts w:ascii="宋体" w:hAnsi="宋体" w:cs="宋体" w:hint="eastAsia"/>
          <w:color w:val="0D0D0D"/>
          <w:kern w:val="0"/>
          <w:sz w:val="24"/>
          <w:szCs w:val="24"/>
        </w:rPr>
        <w:t>污染源名单，建立污染源普查基本信息数据库。</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6</w:t>
      </w:r>
      <w:r w:rsidRPr="00C367C9">
        <w:rPr>
          <w:rFonts w:ascii="宋体" w:hAnsi="宋体" w:cs="宋体" w:hint="eastAsia"/>
          <w:b/>
          <w:bCs/>
          <w:color w:val="0D0D0D"/>
          <w:kern w:val="0"/>
          <w:sz w:val="24"/>
          <w:szCs w:val="24"/>
        </w:rPr>
        <w:t>入户普查，填报登记表和数据</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（1）</w:t>
      </w:r>
      <w:r w:rsidRPr="00C367C9">
        <w:rPr>
          <w:rFonts w:ascii="宋体" w:hAnsi="宋体" w:cs="宋体" w:hint="eastAsia"/>
          <w:color w:val="0D0D0D"/>
          <w:kern w:val="0"/>
          <w:sz w:val="24"/>
          <w:szCs w:val="24"/>
        </w:rPr>
        <w:t>入户普查：普查员入户普查时要认真、完整、准确填报清查登记表、普查登记表等相关普查信息，将当天采集的登记表和数据及时移交数据核查组</w:t>
      </w:r>
      <w:r>
        <w:rPr>
          <w:rFonts w:ascii="宋体" w:hAnsi="宋体" w:cs="宋体" w:hint="eastAsia"/>
          <w:color w:val="0D0D0D"/>
          <w:kern w:val="0"/>
          <w:sz w:val="24"/>
          <w:szCs w:val="24"/>
        </w:rPr>
        <w:t>（核查组由普查办公室人员组成）</w:t>
      </w:r>
      <w:r w:rsidRPr="00C367C9">
        <w:rPr>
          <w:rFonts w:ascii="宋体" w:hAnsi="宋体" w:cs="宋体" w:hint="eastAsia"/>
          <w:color w:val="0D0D0D"/>
          <w:kern w:val="0"/>
          <w:sz w:val="24"/>
          <w:szCs w:val="24"/>
        </w:rPr>
        <w:t>核查，并做好移交清单登记。</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sidRPr="00931DD7">
        <w:rPr>
          <w:rFonts w:ascii="宋体" w:hAnsi="宋体" w:cs="宋体" w:hint="eastAsia"/>
          <w:color w:val="0D0D0D"/>
          <w:kern w:val="0"/>
          <w:sz w:val="24"/>
          <w:szCs w:val="24"/>
        </w:rPr>
        <w:t>（2）</w:t>
      </w:r>
      <w:r w:rsidRPr="00C367C9">
        <w:rPr>
          <w:rFonts w:ascii="宋体" w:hAnsi="宋体" w:cs="宋体" w:hint="eastAsia"/>
          <w:color w:val="0D0D0D"/>
          <w:kern w:val="0"/>
          <w:sz w:val="24"/>
          <w:szCs w:val="24"/>
        </w:rPr>
        <w:t>登记表和数据审核：对当天采集的登记表和数据，应当天组织对采集的登记表和数据进行审核，数据核查组将审核无误的登记表和数据及时移交录入人员进行录入和校对，并做好移交清单登记。</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lastRenderedPageBreak/>
        <w:t>（3）</w:t>
      </w:r>
      <w:r w:rsidRPr="00C367C9">
        <w:rPr>
          <w:rFonts w:ascii="宋体" w:hAnsi="宋体" w:cs="宋体" w:hint="eastAsia"/>
          <w:color w:val="0D0D0D"/>
          <w:kern w:val="0"/>
          <w:sz w:val="24"/>
          <w:szCs w:val="24"/>
        </w:rPr>
        <w:t>数据录入：录入员收到移交的登记表和数据后，依顺序逐一录入完毕，当天移交应当天录入完成，最迟次日必须完成。录入完的登记表和数据按原来顺序整理好移交下一位录入员，并做好移交清单登记。待接收录入员录入完毕后，双方录入员及时对数据进行比对，比对有不一致的及时复查数据进行修正。</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（4）</w:t>
      </w:r>
      <w:r w:rsidRPr="00C367C9">
        <w:rPr>
          <w:rFonts w:ascii="宋体" w:hAnsi="宋体" w:cs="宋体" w:hint="eastAsia"/>
          <w:color w:val="0D0D0D"/>
          <w:kern w:val="0"/>
          <w:sz w:val="24"/>
          <w:szCs w:val="24"/>
        </w:rPr>
        <w:t>建立污染源普查台账，做好普查日报、周报工作，并且每月编制印发污染源普查工作简报 1-2 期。</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（5）</w:t>
      </w:r>
      <w:r w:rsidRPr="00C367C9">
        <w:rPr>
          <w:rFonts w:ascii="宋体" w:hAnsi="宋体" w:cs="宋体" w:hint="eastAsia"/>
          <w:color w:val="0D0D0D"/>
          <w:kern w:val="0"/>
          <w:sz w:val="24"/>
          <w:szCs w:val="24"/>
        </w:rPr>
        <w:t>按照国家、省、市等上级普查部门的要求完成数据审核、数据汇总、质量核查与评估。</w:t>
      </w:r>
    </w:p>
    <w:p w:rsidR="006B168A" w:rsidRPr="00C367C9"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Pr>
          <w:rFonts w:ascii="宋体" w:hAnsi="宋体" w:cs="宋体" w:hint="eastAsia"/>
          <w:color w:val="0D0D0D"/>
          <w:kern w:val="0"/>
          <w:sz w:val="24"/>
          <w:szCs w:val="24"/>
        </w:rPr>
        <w:t>（6）</w:t>
      </w:r>
      <w:r w:rsidRPr="00C367C9">
        <w:rPr>
          <w:rFonts w:ascii="宋体" w:hAnsi="宋体" w:cs="宋体" w:hint="eastAsia"/>
          <w:color w:val="0D0D0D"/>
          <w:kern w:val="0"/>
          <w:sz w:val="24"/>
          <w:szCs w:val="24"/>
        </w:rPr>
        <w:t>按照国家、省、市等上级普查部门的要求做好迎检和质量抽查工作。</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7</w:t>
      </w:r>
      <w:r w:rsidRPr="00931DD7">
        <w:rPr>
          <w:rFonts w:ascii="宋体" w:hAnsi="宋体" w:cs="宋体" w:hint="eastAsia"/>
          <w:b/>
          <w:bCs/>
          <w:color w:val="0D0D0D"/>
          <w:kern w:val="0"/>
          <w:sz w:val="24"/>
          <w:szCs w:val="24"/>
        </w:rPr>
        <w:t>数据审核及质量评估</w:t>
      </w:r>
      <w:r>
        <w:rPr>
          <w:rFonts w:ascii="宋体" w:hAnsi="宋体" w:cs="宋体" w:hint="eastAsia"/>
          <w:b/>
          <w:bCs/>
          <w:color w:val="0D0D0D"/>
          <w:kern w:val="0"/>
          <w:sz w:val="24"/>
          <w:szCs w:val="24"/>
        </w:rPr>
        <w:t xml:space="preserve"> </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（1）</w:t>
      </w:r>
      <w:r w:rsidRPr="00931DD7">
        <w:rPr>
          <w:rFonts w:ascii="宋体" w:hAnsi="宋体" w:cs="宋体" w:hint="eastAsia"/>
          <w:color w:val="0D0D0D"/>
          <w:kern w:val="0"/>
          <w:sz w:val="24"/>
          <w:szCs w:val="24"/>
        </w:rPr>
        <w:t>对普查资料的完整性、报告文本的规范性、内容的真实性、普查相关数据的合理性、准确性进行把关。</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Pr>
          <w:rFonts w:ascii="宋体" w:hAnsi="宋体" w:cs="宋体" w:hint="eastAsia"/>
          <w:color w:val="0D0D0D"/>
          <w:kern w:val="0"/>
          <w:sz w:val="24"/>
          <w:szCs w:val="24"/>
        </w:rPr>
        <w:t>（2）提供质量核查，做好全过程有关普查和环保技术</w:t>
      </w:r>
      <w:r w:rsidRPr="00F356EE">
        <w:rPr>
          <w:rFonts w:ascii="宋体" w:hAnsi="宋体" w:cs="宋体" w:hint="eastAsia"/>
          <w:color w:val="0D0D0D"/>
          <w:kern w:val="0"/>
          <w:sz w:val="24"/>
          <w:szCs w:val="24"/>
        </w:rPr>
        <w:t>质量控制。</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8</w:t>
      </w:r>
      <w:r w:rsidRPr="00931DD7">
        <w:rPr>
          <w:rFonts w:ascii="宋体" w:hAnsi="宋体" w:cs="宋体" w:hint="eastAsia"/>
          <w:b/>
          <w:bCs/>
          <w:color w:val="0D0D0D"/>
          <w:kern w:val="0"/>
          <w:sz w:val="24"/>
          <w:szCs w:val="24"/>
        </w:rPr>
        <w:t>档案管理</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（1）</w:t>
      </w:r>
      <w:r>
        <w:rPr>
          <w:rFonts w:ascii="宋体" w:hAnsi="宋体" w:cs="宋体" w:hint="eastAsia"/>
          <w:color w:val="0D0D0D"/>
          <w:kern w:val="0"/>
          <w:sz w:val="24"/>
          <w:szCs w:val="24"/>
        </w:rPr>
        <w:t>根据</w:t>
      </w:r>
      <w:r w:rsidRPr="00C07124">
        <w:rPr>
          <w:rFonts w:ascii="宋体" w:hAnsi="宋体" w:cs="宋体" w:hint="eastAsia"/>
          <w:color w:val="0D0D0D"/>
          <w:kern w:val="0"/>
          <w:sz w:val="24"/>
          <w:szCs w:val="24"/>
        </w:rPr>
        <w:t>《污染源普查档案管理办法》</w:t>
      </w:r>
      <w:r>
        <w:rPr>
          <w:rFonts w:ascii="宋体" w:hAnsi="宋体" w:cs="宋体" w:hint="eastAsia"/>
          <w:color w:val="0D0D0D"/>
          <w:kern w:val="0"/>
          <w:sz w:val="24"/>
          <w:szCs w:val="24"/>
        </w:rPr>
        <w:t>对</w:t>
      </w:r>
      <w:r w:rsidRPr="00931DD7">
        <w:rPr>
          <w:rFonts w:ascii="宋体" w:hAnsi="宋体" w:cs="宋体" w:hint="eastAsia"/>
          <w:color w:val="0D0D0D"/>
          <w:kern w:val="0"/>
          <w:sz w:val="24"/>
          <w:szCs w:val="24"/>
        </w:rPr>
        <w:t>污染源普查</w:t>
      </w:r>
      <w:r>
        <w:rPr>
          <w:rFonts w:ascii="宋体" w:hAnsi="宋体" w:cs="宋体" w:hint="eastAsia"/>
          <w:color w:val="0D0D0D"/>
          <w:kern w:val="0"/>
          <w:sz w:val="24"/>
          <w:szCs w:val="24"/>
        </w:rPr>
        <w:t>相关资料</w:t>
      </w:r>
      <w:r w:rsidRPr="00931DD7">
        <w:rPr>
          <w:rFonts w:ascii="宋体" w:hAnsi="宋体" w:cs="宋体" w:hint="eastAsia"/>
          <w:color w:val="0D0D0D"/>
          <w:kern w:val="0"/>
          <w:sz w:val="24"/>
          <w:szCs w:val="24"/>
        </w:rPr>
        <w:t>进行归档。</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（2）按一源一档</w:t>
      </w:r>
      <w:r w:rsidRPr="00C07124">
        <w:rPr>
          <w:rFonts w:ascii="宋体" w:hAnsi="宋体" w:cs="宋体" w:hint="eastAsia"/>
          <w:color w:val="0D0D0D"/>
          <w:kern w:val="0"/>
          <w:sz w:val="24"/>
          <w:szCs w:val="24"/>
        </w:rPr>
        <w:t>分别建立工业、规模化畜禽养殖、集中式污染治理设施等各类污染源电子档案和纸质档案</w:t>
      </w:r>
      <w:r w:rsidRPr="00931DD7">
        <w:rPr>
          <w:rFonts w:ascii="宋体" w:hAnsi="宋体" w:cs="宋体" w:hint="eastAsia"/>
          <w:color w:val="0D0D0D"/>
          <w:kern w:val="0"/>
          <w:sz w:val="24"/>
          <w:szCs w:val="24"/>
        </w:rPr>
        <w:t>。</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9</w:t>
      </w:r>
      <w:r w:rsidRPr="00931DD7">
        <w:rPr>
          <w:rFonts w:ascii="宋体" w:hAnsi="宋体" w:cs="宋体" w:hint="eastAsia"/>
          <w:b/>
          <w:bCs/>
          <w:color w:val="0D0D0D"/>
          <w:kern w:val="0"/>
          <w:sz w:val="24"/>
          <w:szCs w:val="24"/>
        </w:rPr>
        <w:t>技术报告及总结</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（1）每周、每月底对各区普查工作动态进行调度，并形成阶段性工作动态。</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931DD7">
        <w:rPr>
          <w:rFonts w:ascii="宋体" w:hAnsi="宋体" w:cs="宋体" w:hint="eastAsia"/>
          <w:color w:val="0D0D0D"/>
          <w:kern w:val="0"/>
          <w:sz w:val="24"/>
          <w:szCs w:val="24"/>
        </w:rPr>
        <w:t>（2）污染源普查各阶段质量评估及总结报告。</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10完成</w:t>
      </w:r>
      <w:r w:rsidRPr="00931DD7">
        <w:rPr>
          <w:rFonts w:ascii="宋体" w:hAnsi="宋体" w:cs="宋体" w:hint="eastAsia"/>
          <w:b/>
          <w:bCs/>
          <w:color w:val="0D0D0D"/>
          <w:kern w:val="0"/>
          <w:sz w:val="24"/>
          <w:szCs w:val="24"/>
        </w:rPr>
        <w:t>验收</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（1）</w:t>
      </w:r>
      <w:r w:rsidRPr="00F356EE">
        <w:rPr>
          <w:rFonts w:ascii="宋体" w:hAnsi="宋体" w:cs="宋体" w:hint="eastAsia"/>
          <w:color w:val="0D0D0D"/>
          <w:kern w:val="0"/>
          <w:sz w:val="24"/>
          <w:szCs w:val="24"/>
        </w:rPr>
        <w:t>按照国家、省、市等上级普查部门要求的时间节点完成普查成果编制工作，并通过国家、省、市等上级普查部门的核查、验收。</w:t>
      </w:r>
    </w:p>
    <w:p w:rsidR="006B168A" w:rsidRPr="00F356EE"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（2）</w:t>
      </w:r>
      <w:r w:rsidRPr="00F356EE">
        <w:rPr>
          <w:rFonts w:ascii="宋体" w:hAnsi="宋体" w:cs="宋体" w:hint="eastAsia"/>
          <w:color w:val="0D0D0D"/>
          <w:kern w:val="0"/>
          <w:sz w:val="24"/>
          <w:szCs w:val="24"/>
        </w:rPr>
        <w:t>组织举办普查总结、表彰会议会务。</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1.2.</w:t>
      </w:r>
      <w:r>
        <w:rPr>
          <w:rFonts w:ascii="宋体" w:hAnsi="宋体" w:cs="宋体" w:hint="eastAsia"/>
          <w:b/>
          <w:bCs/>
          <w:color w:val="0D0D0D"/>
          <w:kern w:val="0"/>
          <w:sz w:val="24"/>
          <w:szCs w:val="24"/>
        </w:rPr>
        <w:t>11服务成果</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1、</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石狮市第二次全国污染源普查工作报告</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2、</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石狮市第二次全国污染源普查技术分析报告</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3、</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石狮市第二次全国污染源普查工业源分析报告</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4、</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石狮市第二次全国污染源普查生活源分析报告</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5、</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石狮市第二次全国污染源普查集中式污染治理设施分析报告</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6、</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石狮市第二次全国污染源普查工作质量控制报告</w:t>
      </w:r>
      <w:r>
        <w:rPr>
          <w:rFonts w:ascii="宋体" w:hAnsi="宋体" w:cs="宋体" w:hint="eastAsia"/>
          <w:color w:val="0D0D0D"/>
          <w:kern w:val="0"/>
          <w:sz w:val="24"/>
          <w:szCs w:val="24"/>
        </w:rPr>
        <w:t>》</w:t>
      </w:r>
      <w:r w:rsidRPr="00BC0590">
        <w:rPr>
          <w:rFonts w:ascii="宋体" w:hAnsi="宋体" w:cs="宋体" w:hint="eastAsia"/>
          <w:color w:val="0D0D0D"/>
          <w:kern w:val="0"/>
          <w:sz w:val="24"/>
          <w:szCs w:val="24"/>
        </w:rPr>
        <w:t>；</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7、《</w:t>
      </w:r>
      <w:r w:rsidRPr="00BC0590">
        <w:rPr>
          <w:rFonts w:ascii="宋体" w:hAnsi="宋体" w:cs="宋体" w:hint="eastAsia"/>
          <w:color w:val="0D0D0D"/>
          <w:kern w:val="0"/>
          <w:sz w:val="24"/>
          <w:szCs w:val="24"/>
        </w:rPr>
        <w:t>石狮市第二次全国污染源普查公报</w:t>
      </w:r>
      <w:r>
        <w:rPr>
          <w:rFonts w:ascii="宋体" w:hAnsi="宋体" w:cs="宋体" w:hint="eastAsia"/>
          <w:color w:val="0D0D0D"/>
          <w:kern w:val="0"/>
          <w:sz w:val="24"/>
          <w:szCs w:val="24"/>
        </w:rPr>
        <w:t>》；</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Pr>
          <w:rFonts w:ascii="宋体" w:hAnsi="宋体" w:cs="宋体" w:hint="eastAsia"/>
          <w:color w:val="0D0D0D"/>
          <w:kern w:val="0"/>
          <w:sz w:val="24"/>
          <w:szCs w:val="24"/>
        </w:rPr>
        <w:t>8、</w:t>
      </w:r>
      <w:r w:rsidRPr="00BC0590">
        <w:rPr>
          <w:rFonts w:ascii="宋体" w:hAnsi="宋体" w:cs="宋体" w:hint="eastAsia"/>
          <w:color w:val="0D0D0D"/>
          <w:kern w:val="0"/>
          <w:sz w:val="24"/>
          <w:szCs w:val="24"/>
        </w:rPr>
        <w:t>石狮市第二次全国污染源普查各类</w:t>
      </w:r>
      <w:r>
        <w:rPr>
          <w:rFonts w:ascii="宋体" w:hAnsi="宋体" w:cs="宋体" w:hint="eastAsia"/>
          <w:color w:val="0D0D0D"/>
          <w:kern w:val="0"/>
          <w:sz w:val="24"/>
          <w:szCs w:val="24"/>
        </w:rPr>
        <w:t>污染源名录库与</w:t>
      </w:r>
      <w:r w:rsidRPr="00BC0590">
        <w:rPr>
          <w:rFonts w:ascii="宋体" w:hAnsi="宋体" w:cs="宋体" w:hint="eastAsia"/>
          <w:color w:val="0D0D0D"/>
          <w:kern w:val="0"/>
          <w:sz w:val="24"/>
          <w:szCs w:val="24"/>
        </w:rPr>
        <w:t>数据库</w:t>
      </w:r>
      <w:r>
        <w:rPr>
          <w:rFonts w:ascii="宋体" w:hAnsi="宋体" w:cs="宋体" w:hint="eastAsia"/>
          <w:color w:val="0D0D0D"/>
          <w:kern w:val="0"/>
          <w:sz w:val="24"/>
          <w:szCs w:val="24"/>
        </w:rPr>
        <w:t>；</w:t>
      </w:r>
    </w:p>
    <w:p w:rsidR="006B168A" w:rsidRPr="00BC0590"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7、石狮市第二次全国污染源普查全过程记录（含方案、调查表格、宣传培训活动资料、工作照片等）；</w:t>
      </w:r>
    </w:p>
    <w:p w:rsidR="006B168A" w:rsidRDefault="006B168A" w:rsidP="006B168A">
      <w:pPr>
        <w:widowControl/>
        <w:shd w:val="clear" w:color="auto" w:fill="FFFFFF"/>
        <w:ind w:firstLineChars="200" w:firstLine="480"/>
        <w:jc w:val="left"/>
        <w:rPr>
          <w:rFonts w:ascii="宋体" w:hAnsi="宋体" w:cs="宋体"/>
          <w:color w:val="0D0D0D"/>
          <w:kern w:val="0"/>
          <w:sz w:val="24"/>
          <w:szCs w:val="24"/>
        </w:rPr>
      </w:pPr>
      <w:r w:rsidRPr="00BC0590">
        <w:rPr>
          <w:rFonts w:ascii="宋体" w:hAnsi="宋体" w:cs="宋体" w:hint="eastAsia"/>
          <w:color w:val="0D0D0D"/>
          <w:kern w:val="0"/>
          <w:sz w:val="24"/>
          <w:szCs w:val="24"/>
        </w:rPr>
        <w:t>8、污染源清查和普查电子台账及纸质档案。</w:t>
      </w:r>
    </w:p>
    <w:p w:rsidR="006B168A" w:rsidRPr="00931DD7" w:rsidRDefault="006B168A" w:rsidP="006B168A">
      <w:pPr>
        <w:widowControl/>
        <w:shd w:val="clear" w:color="auto" w:fill="FFFFFF"/>
        <w:ind w:firstLineChars="200" w:firstLine="480"/>
        <w:jc w:val="left"/>
        <w:rPr>
          <w:rFonts w:ascii="微软雅黑" w:eastAsia="微软雅黑" w:hAnsi="微软雅黑" w:cs="宋体"/>
          <w:color w:val="0D0D0D"/>
          <w:kern w:val="0"/>
          <w:sz w:val="24"/>
          <w:szCs w:val="24"/>
        </w:rPr>
      </w:pPr>
      <w:r w:rsidRPr="00BC0590">
        <w:rPr>
          <w:rFonts w:ascii="宋体" w:hAnsi="宋体" w:cs="宋体" w:hint="eastAsia"/>
          <w:color w:val="0D0D0D"/>
          <w:kern w:val="0"/>
          <w:sz w:val="24"/>
          <w:szCs w:val="24"/>
        </w:rPr>
        <w:t>【具体以上级普查部门要求为准】</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★1.3服务要求</w:t>
      </w:r>
    </w:p>
    <w:p w:rsidR="006B168A" w:rsidRPr="00931DD7" w:rsidRDefault="006B168A" w:rsidP="006B168A">
      <w:pPr>
        <w:widowControl/>
        <w:shd w:val="clear" w:color="auto" w:fill="FFFFFF"/>
        <w:ind w:firstLineChars="200" w:firstLine="482"/>
        <w:jc w:val="left"/>
        <w:rPr>
          <w:rFonts w:ascii="微软雅黑" w:eastAsia="微软雅黑" w:hAnsi="微软雅黑" w:cs="宋体"/>
          <w:color w:val="0D0D0D"/>
          <w:kern w:val="0"/>
          <w:sz w:val="24"/>
          <w:szCs w:val="24"/>
        </w:rPr>
      </w:pPr>
      <w:r w:rsidRPr="00931DD7">
        <w:rPr>
          <w:rFonts w:ascii="宋体" w:hAnsi="宋体" w:cs="宋体" w:hint="eastAsia"/>
          <w:b/>
          <w:bCs/>
          <w:color w:val="0D0D0D"/>
          <w:kern w:val="0"/>
          <w:sz w:val="24"/>
          <w:szCs w:val="24"/>
        </w:rPr>
        <w:t> 1.3.1人员</w:t>
      </w:r>
      <w:r>
        <w:rPr>
          <w:rFonts w:ascii="宋体" w:hAnsi="宋体" w:cs="宋体" w:hint="eastAsia"/>
          <w:b/>
          <w:bCs/>
          <w:color w:val="0D0D0D"/>
          <w:kern w:val="0"/>
          <w:sz w:val="24"/>
          <w:szCs w:val="24"/>
        </w:rPr>
        <w:t>要求</w:t>
      </w:r>
    </w:p>
    <w:p w:rsidR="006B168A" w:rsidRDefault="006B168A" w:rsidP="00B97C1B">
      <w:pPr>
        <w:widowControl/>
        <w:shd w:val="clear" w:color="auto" w:fill="FFFFFF"/>
        <w:ind w:firstLineChars="200" w:firstLine="480"/>
        <w:jc w:val="left"/>
        <w:rPr>
          <w:rFonts w:ascii="宋体" w:hAnsi="宋体" w:cs="宋体"/>
          <w:kern w:val="0"/>
          <w:sz w:val="24"/>
          <w:szCs w:val="24"/>
        </w:rPr>
      </w:pPr>
      <w:r w:rsidRPr="002C5A5F">
        <w:rPr>
          <w:rFonts w:ascii="宋体" w:hAnsi="宋体" w:cs="宋体"/>
          <w:kern w:val="0"/>
          <w:sz w:val="24"/>
          <w:szCs w:val="24"/>
        </w:rPr>
        <w:t>（1）投标人应确保不少于</w:t>
      </w:r>
      <w:r w:rsidRPr="002C5A5F">
        <w:rPr>
          <w:rFonts w:ascii="宋体" w:hAnsi="宋体" w:cs="宋体" w:hint="eastAsia"/>
          <w:kern w:val="0"/>
          <w:sz w:val="24"/>
          <w:szCs w:val="24"/>
        </w:rPr>
        <w:t>2</w:t>
      </w:r>
      <w:r w:rsidRPr="002C5A5F">
        <w:rPr>
          <w:rFonts w:ascii="宋体" w:hAnsi="宋体" w:cs="宋体"/>
          <w:kern w:val="0"/>
          <w:sz w:val="24"/>
          <w:szCs w:val="24"/>
        </w:rPr>
        <w:t>人常驻</w:t>
      </w:r>
      <w:r w:rsidRPr="002C5A5F">
        <w:rPr>
          <w:rFonts w:ascii="宋体" w:hAnsi="宋体" w:cs="宋体" w:hint="eastAsia"/>
          <w:kern w:val="0"/>
          <w:sz w:val="24"/>
          <w:szCs w:val="24"/>
        </w:rPr>
        <w:t>石狮市</w:t>
      </w:r>
      <w:r w:rsidRPr="002C5A5F">
        <w:rPr>
          <w:rFonts w:ascii="宋体" w:hAnsi="宋体" w:cs="宋体"/>
          <w:kern w:val="0"/>
          <w:sz w:val="24"/>
          <w:szCs w:val="24"/>
        </w:rPr>
        <w:t>普查办（</w:t>
      </w:r>
      <w:r w:rsidRPr="002C5A5F">
        <w:rPr>
          <w:rFonts w:ascii="宋体" w:hAnsi="宋体" w:cs="宋体" w:hint="eastAsia"/>
          <w:kern w:val="0"/>
          <w:sz w:val="24"/>
          <w:szCs w:val="24"/>
        </w:rPr>
        <w:t>石狮市生态环境保护局</w:t>
      </w:r>
      <w:r w:rsidRPr="002C5A5F">
        <w:rPr>
          <w:rFonts w:ascii="宋体" w:hAnsi="宋体" w:cs="宋体"/>
          <w:kern w:val="0"/>
          <w:sz w:val="24"/>
          <w:szCs w:val="24"/>
        </w:rPr>
        <w:t xml:space="preserve">）提供项目服务。具体要求： </w:t>
      </w:r>
      <w:r w:rsidRPr="002C5A5F">
        <w:rPr>
          <w:rFonts w:ascii="宋体" w:hAnsi="宋体" w:cs="宋体" w:hint="eastAsia"/>
          <w:kern w:val="0"/>
          <w:sz w:val="24"/>
          <w:szCs w:val="24"/>
        </w:rPr>
        <w:t>具有统计类或环保类中级职称或以上的，其中环保类</w:t>
      </w:r>
      <w:r w:rsidRPr="002C5A5F">
        <w:rPr>
          <w:rFonts w:ascii="宋体" w:hAnsi="宋体" w:cs="宋体"/>
          <w:kern w:val="0"/>
          <w:sz w:val="24"/>
          <w:szCs w:val="24"/>
        </w:rPr>
        <w:t>中级职称</w:t>
      </w:r>
      <w:r w:rsidRPr="002C5A5F">
        <w:rPr>
          <w:rFonts w:ascii="宋体" w:hAnsi="宋体" w:cs="宋体" w:hint="eastAsia"/>
          <w:kern w:val="0"/>
          <w:sz w:val="24"/>
          <w:szCs w:val="24"/>
        </w:rPr>
        <w:t>或</w:t>
      </w:r>
      <w:r w:rsidRPr="002C5A5F">
        <w:rPr>
          <w:rFonts w:ascii="宋体" w:hAnsi="宋体" w:cs="宋体"/>
          <w:kern w:val="0"/>
          <w:sz w:val="24"/>
          <w:szCs w:val="24"/>
        </w:rPr>
        <w:t>以上人员</w:t>
      </w:r>
      <w:r w:rsidRPr="002C5A5F">
        <w:rPr>
          <w:rFonts w:ascii="宋体" w:hAnsi="宋体" w:cs="宋体" w:hint="eastAsia"/>
          <w:kern w:val="0"/>
          <w:sz w:val="24"/>
          <w:szCs w:val="24"/>
        </w:rPr>
        <w:t>不少于1</w:t>
      </w:r>
      <w:r w:rsidRPr="002C5A5F">
        <w:rPr>
          <w:rFonts w:ascii="宋体" w:hAnsi="宋体" w:cs="宋体"/>
          <w:kern w:val="0"/>
          <w:sz w:val="24"/>
          <w:szCs w:val="24"/>
        </w:rPr>
        <w:t>人，且满足生态和环境保护相关专业毕业从事两年及以上环境保护相关专业工作的条件</w:t>
      </w:r>
      <w:r w:rsidRPr="002C5A5F">
        <w:rPr>
          <w:rFonts w:ascii="宋体" w:hAnsi="宋体" w:cs="宋体" w:hint="eastAsia"/>
          <w:kern w:val="0"/>
          <w:sz w:val="24"/>
          <w:szCs w:val="24"/>
        </w:rPr>
        <w:t>；所有人员需熟练掌握计算机操作技能</w:t>
      </w:r>
      <w:r w:rsidRPr="002C5A5F">
        <w:rPr>
          <w:rFonts w:ascii="宋体" w:hAnsi="宋体" w:cs="宋体"/>
          <w:kern w:val="0"/>
          <w:sz w:val="24"/>
          <w:szCs w:val="24"/>
        </w:rPr>
        <w:t>，具备本科学历以上或同等级别的技术职称或学历水平。</w:t>
      </w:r>
      <w:r w:rsidRPr="002C5A5F">
        <w:rPr>
          <w:rFonts w:ascii="宋体" w:hAnsi="宋体" w:cs="宋体" w:hint="eastAsia"/>
          <w:kern w:val="0"/>
          <w:sz w:val="24"/>
          <w:szCs w:val="24"/>
        </w:rPr>
        <w:t>（2）</w:t>
      </w:r>
      <w:r w:rsidR="004F46A9">
        <w:rPr>
          <w:rFonts w:ascii="宋体" w:hAnsi="宋体" w:cs="宋体" w:hint="eastAsia"/>
          <w:color w:val="0D0D0D"/>
          <w:kern w:val="0"/>
          <w:sz w:val="24"/>
          <w:szCs w:val="24"/>
        </w:rPr>
        <w:t>普查清查和入户调</w:t>
      </w:r>
      <w:r w:rsidR="004F46A9">
        <w:rPr>
          <w:rFonts w:ascii="宋体" w:hAnsi="宋体" w:cs="宋体" w:hint="eastAsia"/>
          <w:color w:val="0D0D0D"/>
          <w:kern w:val="0"/>
          <w:sz w:val="24"/>
          <w:szCs w:val="24"/>
        </w:rPr>
        <w:lastRenderedPageBreak/>
        <w:t>查阶段配备普查员不少于40人</w:t>
      </w:r>
      <w:r w:rsidRPr="002C5A5F">
        <w:rPr>
          <w:rFonts w:ascii="宋体" w:hAnsi="宋体" w:cs="宋体"/>
          <w:kern w:val="0"/>
          <w:sz w:val="24"/>
          <w:szCs w:val="24"/>
        </w:rPr>
        <w:t>。</w:t>
      </w:r>
      <w:r w:rsidRPr="002C5A5F">
        <w:rPr>
          <w:rFonts w:ascii="宋体" w:hAnsi="宋体" w:cs="宋体" w:hint="eastAsia"/>
          <w:kern w:val="0"/>
          <w:sz w:val="24"/>
          <w:szCs w:val="24"/>
        </w:rPr>
        <w:t>（</w:t>
      </w:r>
      <w:r w:rsidR="008B2674">
        <w:rPr>
          <w:rFonts w:ascii="宋体" w:hAnsi="宋体" w:cs="宋体" w:hint="eastAsia"/>
          <w:kern w:val="0"/>
          <w:sz w:val="24"/>
          <w:szCs w:val="24"/>
        </w:rPr>
        <w:t>3</w:t>
      </w:r>
      <w:r w:rsidRPr="002C5A5F">
        <w:rPr>
          <w:rFonts w:ascii="宋体" w:hAnsi="宋体" w:cs="宋体" w:hint="eastAsia"/>
          <w:kern w:val="0"/>
          <w:sz w:val="24"/>
          <w:szCs w:val="24"/>
        </w:rPr>
        <w:t>）当国家、省、市等上级普查部门临时下达任务或者任务紧急出现现有人员无法按照规定时间节点完成普查任务时，中标单位应无条件增配相关人员，确保按照规定时间节点完成普查任务。</w:t>
      </w:r>
    </w:p>
    <w:p w:rsidR="00051525" w:rsidRDefault="00051525" w:rsidP="00051525">
      <w:pPr>
        <w:widowControl/>
        <w:shd w:val="clear" w:color="auto" w:fill="FFFFFF"/>
        <w:ind w:firstLineChars="200" w:firstLine="482"/>
        <w:jc w:val="left"/>
        <w:rPr>
          <w:rFonts w:ascii="宋体" w:hAnsi="宋体" w:cs="宋体"/>
          <w:kern w:val="0"/>
          <w:sz w:val="24"/>
          <w:szCs w:val="24"/>
        </w:rPr>
      </w:pPr>
      <w:r w:rsidRPr="002C5A5F">
        <w:rPr>
          <w:rFonts w:ascii="宋体" w:hAnsi="宋体" w:cs="宋体" w:hint="eastAsia"/>
          <w:b/>
          <w:bCs/>
          <w:color w:val="0D0D0D"/>
          <w:kern w:val="0"/>
          <w:sz w:val="24"/>
          <w:szCs w:val="24"/>
        </w:rPr>
        <w:t>1.3.</w:t>
      </w:r>
      <w:r>
        <w:rPr>
          <w:rFonts w:ascii="宋体" w:hAnsi="宋体" w:cs="宋体" w:hint="eastAsia"/>
          <w:b/>
          <w:bCs/>
          <w:color w:val="0D0D0D"/>
          <w:kern w:val="0"/>
          <w:sz w:val="24"/>
          <w:szCs w:val="24"/>
        </w:rPr>
        <w:t>2办公</w:t>
      </w:r>
      <w:r w:rsidRPr="002C5A5F">
        <w:rPr>
          <w:rFonts w:ascii="宋体" w:hAnsi="宋体" w:cs="宋体" w:hint="eastAsia"/>
          <w:b/>
          <w:bCs/>
          <w:color w:val="0D0D0D"/>
          <w:kern w:val="0"/>
          <w:sz w:val="24"/>
          <w:szCs w:val="24"/>
        </w:rPr>
        <w:t>要求</w:t>
      </w:r>
    </w:p>
    <w:p w:rsidR="00051525" w:rsidRDefault="00051525" w:rsidP="00051525">
      <w:pPr>
        <w:widowControl/>
        <w:shd w:val="clear" w:color="auto" w:fill="FFFFFF"/>
        <w:ind w:firstLineChars="200" w:firstLine="480"/>
        <w:jc w:val="left"/>
        <w:rPr>
          <w:rFonts w:ascii="宋体" w:hAnsi="宋体" w:cs="宋体"/>
          <w:kern w:val="0"/>
          <w:sz w:val="24"/>
          <w:szCs w:val="24"/>
        </w:rPr>
      </w:pPr>
      <w:r>
        <w:rPr>
          <w:rFonts w:ascii="宋体" w:hAnsi="宋体" w:cs="宋体" w:hint="eastAsia"/>
          <w:kern w:val="0"/>
          <w:sz w:val="24"/>
          <w:szCs w:val="24"/>
        </w:rPr>
        <w:t>（1）</w:t>
      </w:r>
      <w:r w:rsidR="007617CD">
        <w:rPr>
          <w:rFonts w:ascii="宋体" w:hAnsi="宋体" w:cs="宋体" w:hint="eastAsia"/>
          <w:kern w:val="0"/>
          <w:sz w:val="24"/>
          <w:szCs w:val="24"/>
        </w:rPr>
        <w:t>购置</w:t>
      </w:r>
      <w:r>
        <w:rPr>
          <w:rFonts w:ascii="宋体" w:hAnsi="宋体" w:cs="宋体" w:hint="eastAsia"/>
          <w:kern w:val="0"/>
          <w:sz w:val="24"/>
          <w:szCs w:val="24"/>
        </w:rPr>
        <w:t>1台数据处理专用台式机（intel 6代i7不低于4GHz+16G内存），3</w:t>
      </w:r>
      <w:r w:rsidRPr="00051525">
        <w:rPr>
          <w:rFonts w:ascii="宋体" w:hAnsi="宋体" w:cs="宋体" w:hint="eastAsia"/>
          <w:kern w:val="0"/>
          <w:sz w:val="24"/>
          <w:szCs w:val="24"/>
        </w:rPr>
        <w:t>台</w:t>
      </w:r>
      <w:r>
        <w:rPr>
          <w:rFonts w:ascii="宋体" w:hAnsi="宋体" w:cs="宋体" w:hint="eastAsia"/>
          <w:kern w:val="0"/>
          <w:sz w:val="24"/>
          <w:szCs w:val="24"/>
        </w:rPr>
        <w:t>办公</w:t>
      </w:r>
      <w:r w:rsidRPr="00051525">
        <w:rPr>
          <w:rFonts w:ascii="宋体" w:hAnsi="宋体" w:cs="宋体" w:hint="eastAsia"/>
          <w:kern w:val="0"/>
          <w:sz w:val="24"/>
          <w:szCs w:val="24"/>
        </w:rPr>
        <w:t>台式电脑</w:t>
      </w:r>
      <w:r>
        <w:rPr>
          <w:rFonts w:ascii="宋体" w:hAnsi="宋体" w:cs="宋体" w:hint="eastAsia"/>
          <w:kern w:val="0"/>
          <w:sz w:val="24"/>
          <w:szCs w:val="24"/>
        </w:rPr>
        <w:t>（intel 6代i5不低于3.2</w:t>
      </w:r>
      <w:r w:rsidRPr="00051525">
        <w:rPr>
          <w:rFonts w:ascii="宋体" w:hAnsi="宋体" w:cs="宋体" w:hint="eastAsia"/>
          <w:kern w:val="0"/>
          <w:sz w:val="24"/>
          <w:szCs w:val="24"/>
        </w:rPr>
        <w:t xml:space="preserve"> </w:t>
      </w:r>
      <w:r>
        <w:rPr>
          <w:rFonts w:ascii="宋体" w:hAnsi="宋体" w:cs="宋体" w:hint="eastAsia"/>
          <w:kern w:val="0"/>
          <w:sz w:val="24"/>
          <w:szCs w:val="24"/>
        </w:rPr>
        <w:t>GHz +8G内存）</w:t>
      </w:r>
      <w:r w:rsidRPr="00051525">
        <w:rPr>
          <w:rFonts w:ascii="宋体" w:hAnsi="宋体" w:cs="宋体" w:hint="eastAsia"/>
          <w:kern w:val="0"/>
          <w:sz w:val="24"/>
          <w:szCs w:val="24"/>
        </w:rPr>
        <w:t>，2台笔记本电脑</w:t>
      </w:r>
      <w:r>
        <w:rPr>
          <w:rFonts w:ascii="宋体" w:hAnsi="宋体" w:cs="宋体" w:hint="eastAsia"/>
          <w:kern w:val="0"/>
          <w:sz w:val="24"/>
          <w:szCs w:val="24"/>
        </w:rPr>
        <w:t>（intel 4代i5 2.5GHz及以上+8G内存+256G SSD），</w:t>
      </w:r>
      <w:r w:rsidR="00620C62">
        <w:rPr>
          <w:rFonts w:ascii="宋体" w:hAnsi="宋体" w:cs="宋体" w:hint="eastAsia"/>
          <w:kern w:val="0"/>
          <w:sz w:val="24"/>
          <w:szCs w:val="24"/>
        </w:rPr>
        <w:t>2</w:t>
      </w:r>
      <w:r>
        <w:rPr>
          <w:rFonts w:ascii="宋体" w:hAnsi="宋体" w:cs="宋体" w:hint="eastAsia"/>
          <w:kern w:val="0"/>
          <w:sz w:val="24"/>
          <w:szCs w:val="24"/>
        </w:rPr>
        <w:t>台多功能激光打印机</w:t>
      </w:r>
      <w:r w:rsidR="00620C62">
        <w:rPr>
          <w:rFonts w:ascii="宋体" w:hAnsi="宋体" w:cs="宋体" w:hint="eastAsia"/>
          <w:kern w:val="0"/>
          <w:sz w:val="24"/>
          <w:szCs w:val="24"/>
        </w:rPr>
        <w:t>（扫描、复印、打印）</w:t>
      </w:r>
      <w:r w:rsidRPr="00051525">
        <w:rPr>
          <w:rFonts w:ascii="宋体" w:hAnsi="宋体" w:cs="宋体" w:hint="eastAsia"/>
          <w:kern w:val="0"/>
          <w:sz w:val="24"/>
          <w:szCs w:val="24"/>
        </w:rPr>
        <w:t>作为</w:t>
      </w:r>
      <w:r w:rsidR="007617CD">
        <w:rPr>
          <w:rFonts w:ascii="宋体" w:hAnsi="宋体" w:cs="宋体" w:hint="eastAsia"/>
          <w:kern w:val="0"/>
          <w:sz w:val="24"/>
          <w:szCs w:val="24"/>
        </w:rPr>
        <w:t>市普查办公室</w:t>
      </w:r>
      <w:r w:rsidRPr="00051525">
        <w:rPr>
          <w:rFonts w:ascii="宋体" w:hAnsi="宋体" w:cs="宋体" w:hint="eastAsia"/>
          <w:kern w:val="0"/>
          <w:sz w:val="24"/>
          <w:szCs w:val="24"/>
        </w:rPr>
        <w:t>普查专用</w:t>
      </w:r>
      <w:r w:rsidR="002B73EC">
        <w:rPr>
          <w:rFonts w:ascii="宋体" w:hAnsi="宋体" w:cs="宋体" w:hint="eastAsia"/>
          <w:kern w:val="0"/>
          <w:sz w:val="24"/>
          <w:szCs w:val="24"/>
        </w:rPr>
        <w:t>，并承担</w:t>
      </w:r>
      <w:r w:rsidR="007617CD">
        <w:rPr>
          <w:rFonts w:ascii="宋体" w:hAnsi="宋体" w:cs="宋体" w:hint="eastAsia"/>
          <w:kern w:val="0"/>
          <w:sz w:val="24"/>
          <w:szCs w:val="24"/>
        </w:rPr>
        <w:t>普查期间</w:t>
      </w:r>
      <w:r w:rsidR="002B73EC">
        <w:rPr>
          <w:rFonts w:ascii="宋体" w:hAnsi="宋体" w:cs="宋体" w:hint="eastAsia"/>
          <w:kern w:val="0"/>
          <w:sz w:val="24"/>
          <w:szCs w:val="24"/>
        </w:rPr>
        <w:t>办公设备维护费用</w:t>
      </w:r>
      <w:r w:rsidRPr="00051525">
        <w:rPr>
          <w:rFonts w:ascii="宋体" w:hAnsi="宋体" w:cs="宋体" w:hint="eastAsia"/>
          <w:kern w:val="0"/>
          <w:sz w:val="24"/>
          <w:szCs w:val="24"/>
        </w:rPr>
        <w:t>；</w:t>
      </w:r>
      <w:r>
        <w:rPr>
          <w:rFonts w:ascii="宋体" w:hAnsi="宋体" w:cs="宋体" w:hint="eastAsia"/>
          <w:kern w:val="0"/>
          <w:sz w:val="24"/>
          <w:szCs w:val="24"/>
        </w:rPr>
        <w:t>（2）</w:t>
      </w:r>
      <w:r w:rsidRPr="00051525">
        <w:rPr>
          <w:rFonts w:ascii="宋体" w:hAnsi="宋体" w:cs="宋体" w:hint="eastAsia"/>
          <w:kern w:val="0"/>
          <w:sz w:val="24"/>
          <w:szCs w:val="24"/>
        </w:rPr>
        <w:t>根据上级污普部门要求，采购专用手持终端设备用于现场数据采集（普查员人手一部，型号品牌由上级污普部门统一选定）；</w:t>
      </w:r>
      <w:r>
        <w:rPr>
          <w:rFonts w:ascii="宋体" w:hAnsi="宋体" w:cs="宋体" w:hint="eastAsia"/>
          <w:kern w:val="0"/>
          <w:sz w:val="24"/>
          <w:szCs w:val="24"/>
        </w:rPr>
        <w:t>（3）</w:t>
      </w:r>
      <w:r w:rsidRPr="00051525">
        <w:rPr>
          <w:rFonts w:ascii="宋体" w:hAnsi="宋体" w:cs="宋体" w:hint="eastAsia"/>
          <w:kern w:val="0"/>
          <w:sz w:val="24"/>
          <w:szCs w:val="24"/>
        </w:rPr>
        <w:t>石狮市内开展污染源普查专门办公场地（</w:t>
      </w:r>
      <w:r w:rsidR="00B64197" w:rsidRPr="002C5A5F">
        <w:rPr>
          <w:rFonts w:ascii="宋体" w:hAnsi="宋体" w:cs="宋体" w:hint="eastAsia"/>
          <w:kern w:val="0"/>
          <w:sz w:val="24"/>
          <w:szCs w:val="24"/>
        </w:rPr>
        <w:t>环保局可提供一间办公室</w:t>
      </w:r>
      <w:r w:rsidR="00C536B3">
        <w:rPr>
          <w:rFonts w:ascii="宋体" w:hAnsi="宋体" w:cs="宋体" w:hint="eastAsia"/>
          <w:kern w:val="0"/>
          <w:sz w:val="24"/>
          <w:szCs w:val="24"/>
        </w:rPr>
        <w:t>约35m</w:t>
      </w:r>
      <w:r w:rsidR="00C536B3" w:rsidRPr="00C536B3">
        <w:rPr>
          <w:rFonts w:ascii="宋体" w:hAnsi="宋体" w:cs="宋体" w:hint="eastAsia"/>
          <w:kern w:val="0"/>
          <w:sz w:val="24"/>
          <w:szCs w:val="24"/>
          <w:vertAlign w:val="superscript"/>
        </w:rPr>
        <w:t>2</w:t>
      </w:r>
      <w:r w:rsidRPr="00051525">
        <w:rPr>
          <w:rFonts w:ascii="宋体" w:hAnsi="宋体" w:cs="宋体" w:hint="eastAsia"/>
          <w:kern w:val="0"/>
          <w:sz w:val="24"/>
          <w:szCs w:val="24"/>
        </w:rPr>
        <w:t>）；</w:t>
      </w:r>
      <w:r w:rsidR="009A37D2">
        <w:rPr>
          <w:rFonts w:ascii="宋体" w:hAnsi="宋体" w:cs="宋体" w:hint="eastAsia"/>
          <w:kern w:val="0"/>
          <w:sz w:val="24"/>
          <w:szCs w:val="24"/>
        </w:rPr>
        <w:t>（4）</w:t>
      </w:r>
      <w:r w:rsidR="009A37D2">
        <w:rPr>
          <w:rFonts w:ascii="宋体" w:hAnsi="宋体" w:cs="宋体"/>
          <w:kern w:val="0"/>
          <w:sz w:val="24"/>
          <w:szCs w:val="24"/>
        </w:rPr>
        <w:t>自备市内交通工具</w:t>
      </w:r>
      <w:r w:rsidR="009A37D2">
        <w:rPr>
          <w:rFonts w:ascii="宋体" w:hAnsi="宋体" w:cs="宋体" w:hint="eastAsia"/>
          <w:kern w:val="0"/>
          <w:sz w:val="24"/>
          <w:szCs w:val="24"/>
        </w:rPr>
        <w:t>；</w:t>
      </w:r>
      <w:r w:rsidR="007617CD">
        <w:rPr>
          <w:rFonts w:ascii="宋体" w:hAnsi="宋体" w:cs="宋体" w:hint="eastAsia"/>
          <w:kern w:val="0"/>
          <w:sz w:val="24"/>
          <w:szCs w:val="24"/>
        </w:rPr>
        <w:t>（</w:t>
      </w:r>
      <w:r w:rsidR="009A37D2">
        <w:rPr>
          <w:rFonts w:ascii="宋体" w:hAnsi="宋体" w:cs="宋体"/>
          <w:kern w:val="0"/>
          <w:sz w:val="24"/>
          <w:szCs w:val="24"/>
        </w:rPr>
        <w:t>5</w:t>
      </w:r>
      <w:r w:rsidR="007617CD">
        <w:rPr>
          <w:rFonts w:ascii="宋体" w:hAnsi="宋体" w:cs="宋体" w:hint="eastAsia"/>
          <w:kern w:val="0"/>
          <w:sz w:val="24"/>
          <w:szCs w:val="24"/>
        </w:rPr>
        <w:t>）项目结束后，</w:t>
      </w:r>
      <w:r w:rsidR="007617CD" w:rsidRPr="00051525">
        <w:rPr>
          <w:rFonts w:ascii="宋体" w:hAnsi="宋体" w:cs="宋体" w:hint="eastAsia"/>
          <w:kern w:val="0"/>
          <w:sz w:val="24"/>
          <w:szCs w:val="24"/>
        </w:rPr>
        <w:t>普查专用</w:t>
      </w:r>
      <w:r w:rsidR="007617CD">
        <w:rPr>
          <w:rFonts w:ascii="宋体" w:hAnsi="宋体" w:cs="宋体" w:hint="eastAsia"/>
          <w:kern w:val="0"/>
          <w:sz w:val="24"/>
          <w:szCs w:val="24"/>
        </w:rPr>
        <w:t>设备归市</w:t>
      </w:r>
      <w:r w:rsidR="009A37D2">
        <w:rPr>
          <w:rFonts w:ascii="宋体" w:hAnsi="宋体" w:cs="宋体" w:hint="eastAsia"/>
          <w:kern w:val="0"/>
          <w:sz w:val="24"/>
          <w:szCs w:val="24"/>
        </w:rPr>
        <w:t>普查办公室</w:t>
      </w:r>
      <w:bookmarkStart w:id="0" w:name="_GoBack"/>
      <w:bookmarkEnd w:id="0"/>
      <w:r w:rsidR="007617CD">
        <w:rPr>
          <w:rFonts w:ascii="宋体" w:hAnsi="宋体" w:cs="宋体" w:hint="eastAsia"/>
          <w:kern w:val="0"/>
          <w:sz w:val="24"/>
          <w:szCs w:val="24"/>
        </w:rPr>
        <w:t>所有。</w:t>
      </w:r>
    </w:p>
    <w:p w:rsidR="00903354" w:rsidRPr="00903354" w:rsidRDefault="00903354" w:rsidP="00903354">
      <w:pPr>
        <w:widowControl/>
        <w:shd w:val="clear" w:color="auto" w:fill="FFFFFF"/>
        <w:ind w:firstLineChars="200" w:firstLine="482"/>
        <w:jc w:val="center"/>
        <w:rPr>
          <w:rFonts w:ascii="宋体" w:hAnsi="宋体" w:cs="宋体"/>
          <w:b/>
          <w:kern w:val="0"/>
          <w:sz w:val="24"/>
          <w:szCs w:val="24"/>
        </w:rPr>
      </w:pPr>
      <w:r w:rsidRPr="00903354">
        <w:rPr>
          <w:rFonts w:ascii="宋体" w:hAnsi="宋体" w:cs="宋体" w:hint="eastAsia"/>
          <w:b/>
          <w:kern w:val="0"/>
          <w:sz w:val="24"/>
          <w:szCs w:val="24"/>
        </w:rPr>
        <w:t>普查信息化设备配置表</w:t>
      </w:r>
    </w:p>
    <w:p w:rsidR="00903354" w:rsidRDefault="00903354" w:rsidP="00903354">
      <w:pPr>
        <w:widowControl/>
        <w:shd w:val="clear" w:color="auto" w:fill="FFFFFF"/>
        <w:ind w:firstLineChars="200" w:firstLine="480"/>
        <w:jc w:val="left"/>
        <w:rPr>
          <w:rFonts w:ascii="宋体" w:hAnsi="宋体" w:cs="宋体"/>
          <w:kern w:val="0"/>
          <w:sz w:val="24"/>
          <w:szCs w:val="24"/>
        </w:rPr>
      </w:pPr>
      <w:r w:rsidRPr="00903354">
        <w:rPr>
          <w:rFonts w:ascii="宋体" w:hAnsi="宋体" w:cs="宋体"/>
          <w:noProof/>
          <w:kern w:val="0"/>
          <w:sz w:val="24"/>
          <w:szCs w:val="24"/>
        </w:rPr>
        <w:drawing>
          <wp:inline distT="0" distB="0" distL="0" distR="0">
            <wp:extent cx="5095875" cy="3067050"/>
            <wp:effectExtent l="19050" t="0" r="9525" b="0"/>
            <wp:docPr id="1" name="图片 1"/>
            <wp:cNvGraphicFramePr/>
            <a:graphic xmlns:a="http://schemas.openxmlformats.org/drawingml/2006/main">
              <a:graphicData uri="http://schemas.openxmlformats.org/drawingml/2006/picture">
                <pic:pic xmlns:pic="http://schemas.openxmlformats.org/drawingml/2006/picture">
                  <pic:nvPicPr>
                    <pic:cNvPr id="40963" name="Picture 2"/>
                    <pic:cNvPicPr>
                      <a:picLocks noChangeAspect="1" noChangeArrowheads="1"/>
                    </pic:cNvPicPr>
                  </pic:nvPicPr>
                  <pic:blipFill>
                    <a:blip r:embed="rId6"/>
                    <a:srcRect/>
                    <a:stretch>
                      <a:fillRect/>
                    </a:stretch>
                  </pic:blipFill>
                  <pic:spPr bwMode="auto">
                    <a:xfrm>
                      <a:off x="0" y="0"/>
                      <a:ext cx="5097719" cy="3068160"/>
                    </a:xfrm>
                    <a:prstGeom prst="rect">
                      <a:avLst/>
                    </a:prstGeom>
                    <a:noFill/>
                    <a:ln w="9525">
                      <a:noFill/>
                      <a:miter lim="800000"/>
                      <a:headEnd/>
                      <a:tailEnd/>
                    </a:ln>
                  </pic:spPr>
                </pic:pic>
              </a:graphicData>
            </a:graphic>
          </wp:inline>
        </w:drawing>
      </w:r>
    </w:p>
    <w:p w:rsidR="00903354" w:rsidRDefault="00903354" w:rsidP="00903354">
      <w:pPr>
        <w:widowControl/>
        <w:shd w:val="clear" w:color="auto" w:fill="FFFFFF"/>
        <w:ind w:firstLineChars="200" w:firstLine="480"/>
        <w:jc w:val="left"/>
        <w:rPr>
          <w:rFonts w:ascii="宋体" w:hAnsi="宋体" w:cs="宋体"/>
          <w:kern w:val="0"/>
          <w:sz w:val="24"/>
          <w:szCs w:val="24"/>
        </w:rPr>
      </w:pPr>
      <w:r w:rsidRPr="00903354">
        <w:rPr>
          <w:rFonts w:ascii="宋体" w:hAnsi="宋体" w:cs="宋体"/>
          <w:noProof/>
          <w:kern w:val="0"/>
          <w:sz w:val="24"/>
          <w:szCs w:val="24"/>
        </w:rPr>
        <w:drawing>
          <wp:inline distT="0" distB="0" distL="0" distR="0">
            <wp:extent cx="5095875" cy="2628900"/>
            <wp:effectExtent l="19050" t="0" r="9525" b="0"/>
            <wp:docPr id="2" name="图片 2"/>
            <wp:cNvGraphicFramePr/>
            <a:graphic xmlns:a="http://schemas.openxmlformats.org/drawingml/2006/main">
              <a:graphicData uri="http://schemas.openxmlformats.org/drawingml/2006/picture">
                <pic:pic xmlns:pic="http://schemas.openxmlformats.org/drawingml/2006/picture">
                  <pic:nvPicPr>
                    <pic:cNvPr id="41987" name="Picture 2"/>
                    <pic:cNvPicPr>
                      <a:picLocks noChangeAspect="1" noChangeArrowheads="1"/>
                    </pic:cNvPicPr>
                  </pic:nvPicPr>
                  <pic:blipFill>
                    <a:blip r:embed="rId7"/>
                    <a:srcRect/>
                    <a:stretch>
                      <a:fillRect/>
                    </a:stretch>
                  </pic:blipFill>
                  <pic:spPr bwMode="auto">
                    <a:xfrm>
                      <a:off x="0" y="0"/>
                      <a:ext cx="5095875" cy="2628900"/>
                    </a:xfrm>
                    <a:prstGeom prst="rect">
                      <a:avLst/>
                    </a:prstGeom>
                    <a:noFill/>
                    <a:ln w="9525">
                      <a:noFill/>
                      <a:miter lim="800000"/>
                      <a:headEnd/>
                      <a:tailEnd/>
                    </a:ln>
                  </pic:spPr>
                </pic:pic>
              </a:graphicData>
            </a:graphic>
          </wp:inline>
        </w:drawing>
      </w:r>
    </w:p>
    <w:p w:rsidR="00903354" w:rsidRDefault="00903354" w:rsidP="00903354">
      <w:pPr>
        <w:widowControl/>
        <w:shd w:val="clear" w:color="auto" w:fill="FFFFFF"/>
        <w:ind w:firstLineChars="200" w:firstLine="480"/>
        <w:jc w:val="left"/>
        <w:rPr>
          <w:rFonts w:ascii="宋体" w:hAnsi="宋体" w:cs="宋体"/>
          <w:kern w:val="0"/>
          <w:sz w:val="24"/>
          <w:szCs w:val="24"/>
        </w:rPr>
      </w:pPr>
      <w:r w:rsidRPr="00903354">
        <w:rPr>
          <w:rFonts w:ascii="宋体" w:hAnsi="宋体" w:cs="宋体"/>
          <w:noProof/>
          <w:kern w:val="0"/>
          <w:sz w:val="24"/>
          <w:szCs w:val="24"/>
        </w:rPr>
        <w:lastRenderedPageBreak/>
        <w:drawing>
          <wp:inline distT="0" distB="0" distL="0" distR="0">
            <wp:extent cx="5334000" cy="2371725"/>
            <wp:effectExtent l="19050" t="0" r="0" b="0"/>
            <wp:docPr id="3" name="图片 3"/>
            <wp:cNvGraphicFramePr/>
            <a:graphic xmlns:a="http://schemas.openxmlformats.org/drawingml/2006/main">
              <a:graphicData uri="http://schemas.openxmlformats.org/drawingml/2006/picture">
                <pic:pic xmlns:pic="http://schemas.openxmlformats.org/drawingml/2006/picture">
                  <pic:nvPicPr>
                    <pic:cNvPr id="43011" name="Picture 2"/>
                    <pic:cNvPicPr>
                      <a:picLocks noChangeAspect="1" noChangeArrowheads="1"/>
                    </pic:cNvPicPr>
                  </pic:nvPicPr>
                  <pic:blipFill>
                    <a:blip r:embed="rId8"/>
                    <a:srcRect/>
                    <a:stretch>
                      <a:fillRect/>
                    </a:stretch>
                  </pic:blipFill>
                  <pic:spPr bwMode="auto">
                    <a:xfrm>
                      <a:off x="0" y="0"/>
                      <a:ext cx="5334000" cy="2371725"/>
                    </a:xfrm>
                    <a:prstGeom prst="rect">
                      <a:avLst/>
                    </a:prstGeom>
                    <a:noFill/>
                    <a:ln w="9525">
                      <a:noFill/>
                      <a:miter lim="800000"/>
                      <a:headEnd/>
                      <a:tailEnd/>
                    </a:ln>
                  </pic:spPr>
                </pic:pic>
              </a:graphicData>
            </a:graphic>
          </wp:inline>
        </w:drawing>
      </w:r>
    </w:p>
    <w:p w:rsidR="00F1066D" w:rsidRDefault="00F1066D" w:rsidP="00903354">
      <w:pPr>
        <w:widowControl/>
        <w:shd w:val="clear" w:color="auto" w:fill="FFFFFF"/>
        <w:ind w:firstLineChars="200" w:firstLine="480"/>
        <w:jc w:val="left"/>
        <w:rPr>
          <w:rFonts w:ascii="宋体" w:hAnsi="宋体" w:cs="宋体"/>
          <w:kern w:val="0"/>
          <w:sz w:val="24"/>
          <w:szCs w:val="24"/>
        </w:rPr>
      </w:pPr>
    </w:p>
    <w:p w:rsidR="00903354" w:rsidRDefault="00903354" w:rsidP="00903354">
      <w:pPr>
        <w:widowControl/>
        <w:shd w:val="clear" w:color="auto" w:fill="FFFFFF"/>
        <w:ind w:firstLineChars="200" w:firstLine="480"/>
        <w:jc w:val="left"/>
        <w:rPr>
          <w:rFonts w:ascii="宋体" w:hAnsi="宋体" w:cs="宋体"/>
          <w:kern w:val="0"/>
          <w:sz w:val="24"/>
          <w:szCs w:val="24"/>
        </w:rPr>
      </w:pPr>
      <w:r w:rsidRPr="00903354">
        <w:rPr>
          <w:rFonts w:ascii="宋体" w:hAnsi="宋体" w:cs="宋体"/>
          <w:noProof/>
          <w:kern w:val="0"/>
          <w:sz w:val="24"/>
          <w:szCs w:val="24"/>
        </w:rPr>
        <w:drawing>
          <wp:inline distT="0" distB="0" distL="0" distR="0">
            <wp:extent cx="5381625" cy="2800350"/>
            <wp:effectExtent l="19050" t="0" r="9525" b="0"/>
            <wp:docPr id="4" name="图片 4"/>
            <wp:cNvGraphicFramePr/>
            <a:graphic xmlns:a="http://schemas.openxmlformats.org/drawingml/2006/main">
              <a:graphicData uri="http://schemas.openxmlformats.org/drawingml/2006/picture">
                <pic:pic xmlns:pic="http://schemas.openxmlformats.org/drawingml/2006/picture">
                  <pic:nvPicPr>
                    <pic:cNvPr id="44035" name="Picture 2"/>
                    <pic:cNvPicPr>
                      <a:picLocks noChangeAspect="1" noChangeArrowheads="1"/>
                    </pic:cNvPicPr>
                  </pic:nvPicPr>
                  <pic:blipFill>
                    <a:blip r:embed="rId9"/>
                    <a:srcRect/>
                    <a:stretch>
                      <a:fillRect/>
                    </a:stretch>
                  </pic:blipFill>
                  <pic:spPr bwMode="auto">
                    <a:xfrm>
                      <a:off x="0" y="0"/>
                      <a:ext cx="5381625" cy="2800350"/>
                    </a:xfrm>
                    <a:prstGeom prst="rect">
                      <a:avLst/>
                    </a:prstGeom>
                    <a:noFill/>
                    <a:ln w="9525">
                      <a:noFill/>
                      <a:miter lim="800000"/>
                      <a:headEnd/>
                      <a:tailEnd/>
                    </a:ln>
                  </pic:spPr>
                </pic:pic>
              </a:graphicData>
            </a:graphic>
          </wp:inline>
        </w:drawing>
      </w:r>
    </w:p>
    <w:p w:rsidR="00903354" w:rsidRPr="002C5A5F" w:rsidRDefault="00903354" w:rsidP="00051525">
      <w:pPr>
        <w:widowControl/>
        <w:shd w:val="clear" w:color="auto" w:fill="FFFFFF"/>
        <w:ind w:firstLineChars="200" w:firstLine="480"/>
        <w:jc w:val="left"/>
        <w:rPr>
          <w:rFonts w:ascii="宋体" w:hAnsi="宋体" w:cs="宋体"/>
          <w:kern w:val="0"/>
          <w:sz w:val="24"/>
          <w:szCs w:val="24"/>
        </w:rPr>
      </w:pPr>
    </w:p>
    <w:p w:rsidR="006B168A" w:rsidRPr="002C5A5F" w:rsidRDefault="006B168A" w:rsidP="006B168A">
      <w:pPr>
        <w:widowControl/>
        <w:shd w:val="clear" w:color="auto" w:fill="FFFFFF"/>
        <w:ind w:firstLineChars="200" w:firstLine="482"/>
        <w:jc w:val="left"/>
        <w:rPr>
          <w:rFonts w:ascii="宋体" w:hAnsi="宋体" w:cs="宋体"/>
          <w:b/>
          <w:bCs/>
          <w:color w:val="0D0D0D"/>
          <w:kern w:val="0"/>
          <w:sz w:val="24"/>
          <w:szCs w:val="24"/>
        </w:rPr>
      </w:pPr>
      <w:r w:rsidRPr="002C5A5F">
        <w:rPr>
          <w:rFonts w:ascii="宋体" w:hAnsi="宋体" w:cs="宋体" w:hint="eastAsia"/>
          <w:b/>
          <w:bCs/>
          <w:color w:val="0D0D0D"/>
          <w:kern w:val="0"/>
          <w:sz w:val="24"/>
          <w:szCs w:val="24"/>
        </w:rPr>
        <w:t>1.3.</w:t>
      </w:r>
      <w:r w:rsidR="00051525">
        <w:rPr>
          <w:rFonts w:ascii="宋体" w:hAnsi="宋体" w:cs="宋体" w:hint="eastAsia"/>
          <w:b/>
          <w:bCs/>
          <w:color w:val="0D0D0D"/>
          <w:kern w:val="0"/>
          <w:sz w:val="24"/>
          <w:szCs w:val="24"/>
        </w:rPr>
        <w:t>3</w:t>
      </w:r>
      <w:r w:rsidRPr="002C5A5F">
        <w:rPr>
          <w:rFonts w:ascii="宋体" w:hAnsi="宋体" w:cs="宋体" w:hint="eastAsia"/>
          <w:b/>
          <w:bCs/>
          <w:color w:val="0D0D0D"/>
          <w:kern w:val="0"/>
          <w:sz w:val="24"/>
          <w:szCs w:val="24"/>
        </w:rPr>
        <w:t>报价要求</w:t>
      </w:r>
    </w:p>
    <w:p w:rsidR="006B168A" w:rsidRPr="002C5A5F" w:rsidRDefault="006B168A" w:rsidP="006B168A">
      <w:pPr>
        <w:widowControl/>
        <w:shd w:val="clear" w:color="auto" w:fill="FFFFFF"/>
        <w:ind w:firstLineChars="200" w:firstLine="480"/>
        <w:jc w:val="left"/>
        <w:rPr>
          <w:rFonts w:ascii="宋体" w:hAnsi="宋体" w:cs="宋体"/>
          <w:kern w:val="0"/>
          <w:sz w:val="24"/>
          <w:szCs w:val="24"/>
        </w:rPr>
      </w:pPr>
      <w:r w:rsidRPr="002C5A5F">
        <w:rPr>
          <w:rFonts w:ascii="宋体" w:hAnsi="宋体" w:cs="宋体" w:hint="eastAsia"/>
          <w:kern w:val="0"/>
          <w:sz w:val="24"/>
          <w:szCs w:val="24"/>
        </w:rPr>
        <w:t>本项目采用包干制，投标总价（含相关税费）以人民币报价，为完成本项目两年的总费用，包括但不限于：污染源清查和普查费用（含入河、入海排污口监测费用）、普查员和普查指导员工资、食宿费、福利及保险费用，办公用房、办公用车</w:t>
      </w:r>
      <w:r w:rsidR="002B73EC">
        <w:rPr>
          <w:rFonts w:ascii="宋体" w:hAnsi="宋体" w:cs="宋体" w:hint="eastAsia"/>
          <w:kern w:val="0"/>
          <w:sz w:val="24"/>
          <w:szCs w:val="24"/>
        </w:rPr>
        <w:t>（不含车辆购置费用）</w:t>
      </w:r>
      <w:r w:rsidRPr="002C5A5F">
        <w:rPr>
          <w:rFonts w:ascii="宋体" w:hAnsi="宋体" w:cs="宋体" w:hint="eastAsia"/>
          <w:kern w:val="0"/>
          <w:sz w:val="24"/>
          <w:szCs w:val="24"/>
        </w:rPr>
        <w:t>、办公</w:t>
      </w:r>
      <w:r w:rsidR="002B73EC">
        <w:rPr>
          <w:rFonts w:ascii="宋体" w:hAnsi="宋体" w:cs="宋体" w:hint="eastAsia"/>
          <w:kern w:val="0"/>
          <w:sz w:val="24"/>
          <w:szCs w:val="24"/>
        </w:rPr>
        <w:t>所需耗材、办公</w:t>
      </w:r>
      <w:r w:rsidRPr="002C5A5F">
        <w:rPr>
          <w:rFonts w:ascii="宋体" w:hAnsi="宋体" w:cs="宋体" w:hint="eastAsia"/>
          <w:kern w:val="0"/>
          <w:sz w:val="24"/>
          <w:szCs w:val="24"/>
        </w:rPr>
        <w:t>设备费（包括手持终端系统等）</w:t>
      </w:r>
      <w:r w:rsidR="002B73EC">
        <w:rPr>
          <w:rFonts w:ascii="宋体" w:hAnsi="宋体" w:cs="宋体" w:hint="eastAsia"/>
          <w:kern w:val="0"/>
          <w:sz w:val="24"/>
          <w:szCs w:val="24"/>
        </w:rPr>
        <w:t>及维护费用</w:t>
      </w:r>
      <w:r w:rsidRPr="002C5A5F">
        <w:rPr>
          <w:rFonts w:ascii="宋体" w:hAnsi="宋体" w:cs="宋体" w:hint="eastAsia"/>
          <w:kern w:val="0"/>
          <w:sz w:val="24"/>
          <w:szCs w:val="24"/>
        </w:rPr>
        <w:t>，差旅费、交通费，宣传、培训、会议会务费，档案整理费用、项目迎检、项目方案和报告编制各项费用，课题开发、成果开发、专家费等，以及本项目须按照国家、省、市等上级部门要求完成的一切不可预见费用。</w:t>
      </w:r>
    </w:p>
    <w:p w:rsidR="006B168A" w:rsidRPr="002C5A5F" w:rsidRDefault="006B168A" w:rsidP="006B168A">
      <w:pPr>
        <w:widowControl/>
        <w:shd w:val="clear" w:color="auto" w:fill="FFFFFF"/>
        <w:jc w:val="left"/>
        <w:rPr>
          <w:rFonts w:ascii="宋体" w:hAnsi="宋体" w:cs="宋体"/>
          <w:color w:val="0D0D0D"/>
          <w:kern w:val="0"/>
          <w:sz w:val="24"/>
          <w:szCs w:val="24"/>
        </w:rPr>
      </w:pPr>
    </w:p>
    <w:p w:rsidR="00555010" w:rsidRDefault="00555010"/>
    <w:sectPr w:rsidR="00555010" w:rsidSect="008122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AA0" w:rsidRDefault="00C17AA0" w:rsidP="006B168A">
      <w:r>
        <w:separator/>
      </w:r>
    </w:p>
  </w:endnote>
  <w:endnote w:type="continuationSeparator" w:id="0">
    <w:p w:rsidR="00C17AA0" w:rsidRDefault="00C17AA0" w:rsidP="006B1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AA0" w:rsidRDefault="00C17AA0" w:rsidP="006B168A">
      <w:r>
        <w:separator/>
      </w:r>
    </w:p>
  </w:footnote>
  <w:footnote w:type="continuationSeparator" w:id="0">
    <w:p w:rsidR="00C17AA0" w:rsidRDefault="00C17AA0" w:rsidP="006B16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B168A"/>
    <w:rsid w:val="00033D67"/>
    <w:rsid w:val="00051525"/>
    <w:rsid w:val="00057B4F"/>
    <w:rsid w:val="001111AE"/>
    <w:rsid w:val="0025198E"/>
    <w:rsid w:val="002B73EC"/>
    <w:rsid w:val="002C5A5F"/>
    <w:rsid w:val="003D1CF0"/>
    <w:rsid w:val="00450D64"/>
    <w:rsid w:val="004F46A9"/>
    <w:rsid w:val="00514858"/>
    <w:rsid w:val="00555010"/>
    <w:rsid w:val="00601257"/>
    <w:rsid w:val="006033EE"/>
    <w:rsid w:val="00620C62"/>
    <w:rsid w:val="006B168A"/>
    <w:rsid w:val="007602FD"/>
    <w:rsid w:val="007617CD"/>
    <w:rsid w:val="00830FC8"/>
    <w:rsid w:val="008B2674"/>
    <w:rsid w:val="00902881"/>
    <w:rsid w:val="00903354"/>
    <w:rsid w:val="00936165"/>
    <w:rsid w:val="009A37D2"/>
    <w:rsid w:val="00B1769F"/>
    <w:rsid w:val="00B306A3"/>
    <w:rsid w:val="00B64197"/>
    <w:rsid w:val="00B97C1B"/>
    <w:rsid w:val="00BA7B92"/>
    <w:rsid w:val="00C17AA0"/>
    <w:rsid w:val="00C31324"/>
    <w:rsid w:val="00C536B3"/>
    <w:rsid w:val="00DD258E"/>
    <w:rsid w:val="00E006FF"/>
    <w:rsid w:val="00F10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0492DA-4CFB-4F68-B9ED-93B50FB8B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68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B168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6B168A"/>
    <w:rPr>
      <w:sz w:val="18"/>
      <w:szCs w:val="18"/>
    </w:rPr>
  </w:style>
  <w:style w:type="paragraph" w:styleId="a4">
    <w:name w:val="footer"/>
    <w:basedOn w:val="a"/>
    <w:link w:val="Char0"/>
    <w:uiPriority w:val="99"/>
    <w:unhideWhenUsed/>
    <w:rsid w:val="006B168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B168A"/>
    <w:rPr>
      <w:sz w:val="18"/>
      <w:szCs w:val="18"/>
    </w:rPr>
  </w:style>
  <w:style w:type="paragraph" w:styleId="a5">
    <w:name w:val="List Paragraph"/>
    <w:basedOn w:val="a"/>
    <w:uiPriority w:val="34"/>
    <w:qFormat/>
    <w:rsid w:val="00051525"/>
    <w:pPr>
      <w:ind w:firstLineChars="200" w:firstLine="420"/>
    </w:pPr>
  </w:style>
  <w:style w:type="paragraph" w:styleId="a6">
    <w:name w:val="Balloon Text"/>
    <w:basedOn w:val="a"/>
    <w:link w:val="Char1"/>
    <w:uiPriority w:val="99"/>
    <w:semiHidden/>
    <w:unhideWhenUsed/>
    <w:rsid w:val="00903354"/>
    <w:rPr>
      <w:sz w:val="18"/>
      <w:szCs w:val="18"/>
    </w:rPr>
  </w:style>
  <w:style w:type="character" w:customStyle="1" w:styleId="Char1">
    <w:name w:val="批注框文本 Char"/>
    <w:basedOn w:val="a0"/>
    <w:link w:val="a6"/>
    <w:uiPriority w:val="99"/>
    <w:semiHidden/>
    <w:rsid w:val="00903354"/>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Pages>
  <Words>902</Words>
  <Characters>5146</Characters>
  <Application>Microsoft Office Word</Application>
  <DocSecurity>0</DocSecurity>
  <Lines>42</Lines>
  <Paragraphs>12</Paragraphs>
  <ScaleCrop>false</ScaleCrop>
  <Company>China</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污染防治股</dc:creator>
  <cp:keywords/>
  <dc:description/>
  <cp:lastModifiedBy>电子政务管理中心</cp:lastModifiedBy>
  <cp:revision>284</cp:revision>
  <cp:lastPrinted>2018-03-14T07:31:00Z</cp:lastPrinted>
  <dcterms:created xsi:type="dcterms:W3CDTF">2018-03-14T04:53:00Z</dcterms:created>
  <dcterms:modified xsi:type="dcterms:W3CDTF">2018-03-14T08:39:00Z</dcterms:modified>
</cp:coreProperties>
</file>