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附件2</w:t>
      </w:r>
    </w:p>
    <w:p>
      <w:pPr>
        <w:pStyle w:val="4"/>
        <w:rPr>
          <w:rFonts w:hint="default" w:ascii="黑体" w:hAnsi="黑体" w:eastAsia="黑体"/>
        </w:rPr>
      </w:pPr>
    </w:p>
    <w:tbl>
      <w:tblPr>
        <w:tblStyle w:val="2"/>
        <w:tblW w:w="1411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993"/>
        <w:gridCol w:w="1035"/>
        <w:gridCol w:w="1856"/>
        <w:gridCol w:w="2070"/>
        <w:gridCol w:w="993"/>
        <w:gridCol w:w="828"/>
        <w:gridCol w:w="1581"/>
        <w:gridCol w:w="1701"/>
        <w:gridCol w:w="127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2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44"/>
                <w:szCs w:val="44"/>
              </w:rPr>
              <w:t>石狮市危险废物安全整治问题整改台账</w:t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8"/>
                <w:szCs w:val="28"/>
              </w:rPr>
              <w:t>XX</w:t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8"/>
                <w:szCs w:val="28"/>
              </w:rPr>
              <w:t>月）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宋体"/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44"/>
                <w:szCs w:val="4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44"/>
                <w:szCs w:val="4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44"/>
                <w:szCs w:val="4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44"/>
                <w:szCs w:val="4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44"/>
                <w:szCs w:val="4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44"/>
                <w:szCs w:val="4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</w:rPr>
              <w:t>设区市（实验区）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</w:rPr>
              <w:t>县（市区）</w:t>
            </w: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</w:rPr>
              <w:t>存在问题的企业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</w:rPr>
              <w:t>督导发现问题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</w:rPr>
              <w:t>发现问题时间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</w:rPr>
              <w:t>排查人员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</w:rPr>
              <w:t>行政处罚或追究刑事责任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</w:rPr>
              <w:t>整改措施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</w:rPr>
              <w:t>当前整改进展情况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  <w:t>泉州市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  <w:t>石狮市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  <w:t>泉州市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  <w:t>石狮市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  <w:t>……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填表人：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日期：X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XXX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年X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X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月X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X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5"/>
      </w:pPr>
    </w:p>
    <w:p>
      <w:pPr>
        <w:pStyle w:val="5"/>
        <w:rPr>
          <w:rFonts w:hint="eastAsia"/>
        </w:rPr>
      </w:pPr>
      <w:r>
        <w:rPr>
          <w:rFonts w:hint="eastAsia"/>
        </w:rPr>
        <w:t>说明：按照省厅统一的要求照要求填报。1.企业数不等于问题数，需按问题数编写序号。2.时间统一填写如6.7这样。3.整改完成的统一填写“已整改”，未整改完成的统一填写“正在整改”。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64617"/>
    <w:rsid w:val="1096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basedOn w:val="1"/>
    <w:next w:val="1"/>
    <w:unhideWhenUsed/>
    <w:qFormat/>
    <w:uiPriority w:val="99"/>
    <w:pPr>
      <w:autoSpaceDE w:val="0"/>
      <w:autoSpaceDN w:val="0"/>
      <w:adjustRightInd w:val="0"/>
    </w:pPr>
    <w:rPr>
      <w:rFonts w:hint="eastAsia" w:ascii="方正仿宋_GBK" w:hAnsi="方正仿宋_GBK" w:eastAsia="方正仿宋_GBK"/>
      <w:color w:val="000000"/>
      <w:sz w:val="24"/>
      <w:szCs w:val="22"/>
    </w:rPr>
  </w:style>
  <w:style w:type="paragraph" w:customStyle="1" w:styleId="5">
    <w:name w:val="样式35"/>
    <w:next w:val="1"/>
    <w:qFormat/>
    <w:uiPriority w:val="0"/>
    <w:pPr>
      <w:widowControl w:val="0"/>
      <w:spacing w:line="312" w:lineRule="auto"/>
      <w:ind w:firstLine="567"/>
      <w:jc w:val="both"/>
    </w:pPr>
    <w:rPr>
      <w:rFonts w:ascii="宋体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2022-05-26T01:12:00Z</dcterms:created>
  <dc:creator>Administrator</dc:creator>
  <cp:lastModifiedBy>Administrator</cp:lastModifiedBy>
  <dcterms:modified xsi:type="dcterms:W3CDTF">2022-05-26T01:12:38Z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