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附件3</w:t>
      </w:r>
    </w:p>
    <w:p>
      <w:pPr>
        <w:jc w:val="both"/>
        <w:rPr>
          <w:rFonts w:hint="eastAsia" w:ascii="仿宋_GB2312" w:hAnsi="仿宋_GB2312" w:eastAsia="仿宋_GB2312" w:cs="仿宋_GB2312"/>
          <w:b/>
          <w:bCs/>
          <w:color w:val="auto"/>
          <w:sz w:val="32"/>
          <w:szCs w:val="32"/>
          <w:lang w:val="en-US" w:eastAsia="zh-CN"/>
        </w:rPr>
      </w:pPr>
    </w:p>
    <w:p>
      <w:pPr>
        <w:jc w:val="both"/>
        <w:rPr>
          <w:b/>
          <w:bCs/>
          <w:color w:val="FF0000"/>
          <w:sz w:val="96"/>
          <w:szCs w:val="96"/>
        </w:rPr>
      </w:pPr>
      <w:r>
        <w:rPr>
          <w:b/>
          <w:bCs/>
          <w:color w:val="FF0000"/>
          <w:sz w:val="96"/>
          <w:szCs w:val="96"/>
        </w:rPr>
        <w:t>石狮市人民政府文件</w:t>
      </w:r>
    </w:p>
    <w:p>
      <w:pPr>
        <w:spacing w:line="440" w:lineRule="exact"/>
      </w:pPr>
    </w:p>
    <w:p>
      <w:pPr>
        <w:spacing w:line="440" w:lineRule="exact"/>
      </w:pPr>
    </w:p>
    <w:p>
      <w:pPr>
        <w:keepNext w:val="0"/>
        <w:keepLines w:val="0"/>
        <w:pageBreakBefore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狮政〔2018〕22号</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5600700" cy="0"/>
                <wp:effectExtent l="0" t="10795" r="0" b="1778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4pt;height:0pt;width:441pt;z-index:251659264;mso-width-relative:page;mso-height-relative:page;" coordsize="21600,21600" o:gfxdata="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cE27tMAAAAGAQAADwAAAAAAAAAB&#10;ACAAAAAiAAAAZHJzL2Rvd25yZXYueG1sUEsBAhQAFAAAAAgAh07iQL2yn3XcAQAAlwMAAA4AAAAA&#10;AAAAAQAgAAAAIgEAAGRycy9lMm9Eb2MueG1sUEsFBgAAAAAGAAYAWQEAAHAFAAAAAA==&#10;">
                <v:path arrowok="t"/>
                <v:fill focussize="0,0"/>
                <v:stroke weight="1.75pt" color="#FF0000"/>
                <v:imagedata o:title=""/>
                <o:lock v:ext="edit"/>
              </v:line>
            </w:pict>
          </mc:Fallback>
        </mc:AlternateContent>
      </w:r>
      <w:bookmarkEnd w:id="0"/>
    </w:p>
    <w:p>
      <w:pPr>
        <w:keepNext w:val="0"/>
        <w:keepLines w:val="0"/>
        <w:pageBreakBefore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kern w:val="0"/>
          <w:sz w:val="32"/>
          <w:szCs w:val="32"/>
        </w:rPr>
      </w:pPr>
      <w:r>
        <w:rPr>
          <w:rFonts w:hint="eastAsia" w:ascii="方正小标宋简体" w:hAnsi="方正小标宋简体" w:eastAsia="方正小标宋简体" w:cs="方正小标宋简体"/>
          <w:sz w:val="44"/>
          <w:szCs w:val="44"/>
        </w:rPr>
        <w:t>石狮市人民政府关于禁止燃放烟花爆竹的通告</w:t>
      </w:r>
    </w:p>
    <w:p>
      <w:pPr>
        <w:keepNext w:val="0"/>
        <w:keepLines w:val="0"/>
        <w:pageBreakBefore w:val="0"/>
        <w:widowControl/>
        <w:tabs>
          <w:tab w:val="left" w:pos="1254"/>
          <w:tab w:val="left" w:pos="6095"/>
          <w:tab w:val="left" w:pos="7350"/>
        </w:tabs>
        <w:kinsoku/>
        <w:wordWrap/>
        <w:overflowPunct/>
        <w:topLinePunct w:val="0"/>
        <w:autoSpaceDE/>
        <w:autoSpaceDN/>
        <w:bidi w:val="0"/>
        <w:adjustRightInd/>
        <w:snapToGrid/>
        <w:spacing w:before="313" w:beforeLines="100"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各镇人民政府、街道办事处，石狮高新技术产业开发区管委会，市直有关单位：</w:t>
      </w:r>
    </w:p>
    <w:p>
      <w:pPr>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改善我市环境空气质量，做好大气污染防治工作，防范火灾、爆炸等伤亡事故的发生，保障人民群众生命财产安全和正常生活工作秩序，根据《中华人民共和国治安管理处罚法》和国务院《烟花爆竹安全管理条例》等法律、法规，现就禁止燃放烟花爆竹有关事项通告如下：</w:t>
      </w:r>
    </w:p>
    <w:p>
      <w:pPr>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一、禁止燃放范围</w:t>
      </w:r>
    </w:p>
    <w:p>
      <w:pPr>
        <w:keepNext w:val="0"/>
        <w:keepLines w:val="0"/>
        <w:pageBreakBefore w:val="0"/>
        <w:kinsoku/>
        <w:wordWrap/>
        <w:overflowPunct/>
        <w:topLinePunct w:val="0"/>
        <w:autoSpaceDE/>
        <w:autoSpaceDN/>
        <w:bidi w:val="0"/>
        <w:adjustRightInd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北环路与福辉路交叉路口起→福辉路→福辉路与香江路十字路口→香江路→香江路、港口大道与学府路交叉路口→学府路→学府路、东港路与峡谷路交叉路口→峡谷路→峡谷路、石永二路与327县道交叉路口→327县道→327县道与326县道交叉路口→326县道→南环路（含南侧石狮辖区）→南环路与石金路交叉路口→石金路→石金路与同兴路交叉路口→同兴路→同兴路与外西环路交叉路口→外西环路→外西环路与狮城大道交叉路口→狮城大道→狮城大道、八七路与西环路交叉路口→西环路→北环路→北环路与福辉路交叉路口为止，所覆盖的封闭型区域。</w:t>
      </w:r>
    </w:p>
    <w:p>
      <w:pPr>
        <w:keepNext w:val="0"/>
        <w:keepLines w:val="0"/>
        <w:pageBreakBefore w:val="0"/>
        <w:kinsoku/>
        <w:wordWrap/>
        <w:overflowPunct/>
        <w:topLinePunct w:val="0"/>
        <w:autoSpaceDE/>
        <w:autoSpaceDN/>
        <w:bidi w:val="0"/>
        <w:adjustRightInd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（二）世茂摩天城片区。</w:t>
      </w:r>
    </w:p>
    <w:p>
      <w:pPr>
        <w:keepNext w:val="0"/>
        <w:keepLines w:val="0"/>
        <w:pageBreakBefore w:val="0"/>
        <w:kinsoku/>
        <w:wordWrap/>
        <w:overflowPunct/>
        <w:topLinePunct w:val="0"/>
        <w:autoSpaceDE/>
        <w:autoSpaceDN/>
        <w:bidi w:val="0"/>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二、严厉打击惩处</w:t>
      </w:r>
    </w:p>
    <w:p>
      <w:pPr>
        <w:keepNext w:val="0"/>
        <w:keepLines w:val="0"/>
        <w:pageBreakBefore w:val="0"/>
        <w:widowControl/>
        <w:tabs>
          <w:tab w:val="left" w:pos="1254"/>
          <w:tab w:val="left" w:pos="6095"/>
          <w:tab w:val="left" w:pos="7350"/>
        </w:tabs>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在禁止燃放范围内燃放烟花爆竹，对违反者由公安部门责令停止燃放，并处100元以上500元以下罚款；构成违反治安管理行为的，依法给予治安管理处罚；构成犯罪的，依法追究刑事责任。拒绝、阻碍执法人员依法执行公务的，依照有关法律、法规给予处罚。</w:t>
      </w:r>
    </w:p>
    <w:p>
      <w:pPr>
        <w:keepNext w:val="0"/>
        <w:keepLines w:val="0"/>
        <w:pageBreakBefore w:val="0"/>
        <w:widowControl/>
        <w:tabs>
          <w:tab w:val="left" w:pos="1254"/>
          <w:tab w:val="left" w:pos="6095"/>
          <w:tab w:val="left" w:pos="7350"/>
        </w:tabs>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三、严格燃放审批</w:t>
      </w:r>
    </w:p>
    <w:p>
      <w:pPr>
        <w:keepNext w:val="0"/>
        <w:keepLines w:val="0"/>
        <w:pageBreakBefore w:val="0"/>
        <w:widowControl/>
        <w:tabs>
          <w:tab w:val="left" w:pos="1254"/>
          <w:tab w:val="left" w:pos="6095"/>
          <w:tab w:val="left" w:pos="7350"/>
        </w:tabs>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因全市性重大庆典活动等特殊情况需在禁止燃放范围内燃放烟花爆竹的，须经市政府批准，按指定的时间、地点燃放。</w:t>
      </w:r>
    </w:p>
    <w:p>
      <w:pPr>
        <w:keepNext w:val="0"/>
        <w:keepLines w:val="0"/>
        <w:pageBreakBefore w:val="0"/>
        <w:widowControl/>
        <w:tabs>
          <w:tab w:val="left" w:pos="1254"/>
          <w:tab w:val="left" w:pos="6095"/>
          <w:tab w:val="left" w:pos="7350"/>
        </w:tabs>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本通告自印发之日起施行，有效期5年，由石狮市人民政府组织实施。《石狮市人民政府关于禁止市区燃放烟花爆竹的通告》（狮政〔2018〕2号）同时废止。</w:t>
      </w:r>
    </w:p>
    <w:p>
      <w:pPr>
        <w:keepNext w:val="0"/>
        <w:keepLines w:val="0"/>
        <w:pageBreakBefore w:val="0"/>
        <w:widowControl/>
        <w:tabs>
          <w:tab w:val="left" w:pos="1254"/>
          <w:tab w:val="left" w:pos="6095"/>
          <w:tab w:val="left" w:pos="7350"/>
        </w:tabs>
        <w:kinsoku/>
        <w:wordWrap/>
        <w:overflowPunct/>
        <w:topLinePunct w:val="0"/>
        <w:autoSpaceDE/>
        <w:autoSpaceDN/>
        <w:bidi w:val="0"/>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特此通告。</w:t>
      </w:r>
    </w:p>
    <w:p>
      <w:pPr>
        <w:keepNext w:val="0"/>
        <w:keepLines w:val="0"/>
        <w:pageBreakBefore w:val="0"/>
        <w:kinsoku/>
        <w:wordWrap/>
        <w:overflowPunct/>
        <w:topLinePunct w:val="0"/>
        <w:autoSpaceDE/>
        <w:autoSpaceDN/>
        <w:bidi w:val="0"/>
        <w:snapToGrid/>
        <w:spacing w:line="54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石狮市人民政府</w:t>
      </w:r>
    </w:p>
    <w:p>
      <w:pPr>
        <w:keepNext w:val="0"/>
        <w:keepLines w:val="0"/>
        <w:pageBreakBefore w:val="0"/>
        <w:widowControl w:val="0"/>
        <w:kinsoku/>
        <w:wordWrap/>
        <w:overflowPunct/>
        <w:topLinePunct w:val="0"/>
        <w:autoSpaceDE/>
        <w:autoSpaceDN/>
        <w:bidi w:val="0"/>
        <w:adjustRightInd/>
        <w:snapToGrid/>
        <w:spacing w:after="313" w:afterLines="100" w:line="540" w:lineRule="exact"/>
        <w:jc w:val="left"/>
        <w:textAlignment w:val="auto"/>
      </w:pPr>
      <w:r>
        <w:rPr>
          <w:rFonts w:hint="eastAsia" w:ascii="仿宋_GB2312" w:hAnsi="仿宋_GB2312" w:eastAsia="仿宋_GB2312" w:cs="仿宋_GB2312"/>
          <w:sz w:val="32"/>
          <w:szCs w:val="32"/>
        </w:rPr>
        <w:t xml:space="preserve">                                 2018年7月30日</w:t>
      </w:r>
    </w:p>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383540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30.2pt;height:0pt;width:441pt;z-index:251661312;mso-width-relative:page;mso-height-relative:page;" coordsize="21600,21600" o:gfxdata="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NlsiLWAAAACAEAAA8AAAAAAAAA&#10;AQAgAAAAIgAAAGRycy9kb3ducmV2LnhtbFBLAQIUABQAAAAIAIdO4kBK37d12gEAAJYDAAAOAAAA&#10;AAAAAAEAIAAAACUBAABkcnMvZTJvRG9jLnhtbFBLBQYAAAAABgAGAFkBAABxBQAAAAA=&#10;">
                <v:path arrowok="t"/>
                <v:fill focussize="0,0"/>
                <v:stroke/>
                <v:imagedata o:title=""/>
                <o:lock v:ext="edit"/>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2pt;height:0pt;width:441pt;z-index:251660288;mso-width-relative:page;mso-height-relative:page;" coordsize="21600,21600" o:gfxdata="UEsDBAoAAAAAAIdO4kAAAAAAAAAAAAAAAAAEAAAAZHJzL1BLAwQUAAAACACHTuJAveKyOd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eKyOdEAAAAEAQAADwAAAAAAAAABACAAAAAi&#10;AAAAZHJzL2Rvd25yZXYueG1sUEsBAhQAFAAAAAgAh07iQHliG8LYAQAAlgMAAA4AAAAAAAAAAQAg&#10;AAAAIAEAAGRycy9lMm9Eb2MueG1sUEsFBgAAAAAGAAYAWQEAAGoFAAAAAA==&#10;">
                <v:path arrowok="t"/>
                <v:fill focussize="0,0"/>
                <v:stroke/>
                <v:imagedata o:title=""/>
                <o:lock v:ext="edit"/>
              </v:line>
            </w:pict>
          </mc:Fallback>
        </mc:AlternateContent>
      </w:r>
      <w:r>
        <w:rPr>
          <w:rFonts w:hint="eastAsia" w:ascii="仿宋_GB2312" w:hAnsi="仿宋_GB2312" w:eastAsia="仿宋_GB2312" w:cs="仿宋_GB2312"/>
          <w:sz w:val="28"/>
          <w:szCs w:val="28"/>
        </w:rPr>
        <w:t xml:space="preserve">石狮市人民政府办公室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2018年7月30日印发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40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2020-01-21T09:01:00Z</dcterms:created>
  <dc:creator>Administrator</dc:creator>
  <cp:lastModifiedBy>Trinity</cp:lastModifiedBy>
  <dcterms:modified xsi:type="dcterms:W3CDTF">2020-01-21T09:01:05Z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