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D0" w:rsidRDefault="00DA01D0" w:rsidP="00DA01D0">
      <w:pPr>
        <w:ind w:rightChars="400" w:right="1263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DA01D0" w:rsidRDefault="00DA01D0" w:rsidP="00DA01D0">
      <w:pPr>
        <w:widowControl/>
        <w:tabs>
          <w:tab w:val="left" w:pos="13793"/>
        </w:tabs>
        <w:ind w:left="93"/>
        <w:jc w:val="center"/>
        <w:rPr>
          <w:rFonts w:ascii="01大标宋简" w:eastAsia="01大标宋简" w:hAnsi="宋体" w:cs="宋体" w:hint="eastAsia"/>
          <w:kern w:val="0"/>
          <w:sz w:val="44"/>
          <w:szCs w:val="44"/>
          <w:lang w:bidi="ar"/>
        </w:rPr>
      </w:pPr>
      <w:r>
        <w:rPr>
          <w:rFonts w:ascii="01大标宋简" w:eastAsia="01大标宋简" w:hAnsi="宋体" w:cs="宋体" w:hint="eastAsia"/>
          <w:kern w:val="0"/>
          <w:sz w:val="44"/>
          <w:szCs w:val="44"/>
          <w:lang w:bidi="ar"/>
        </w:rPr>
        <w:t>石狮市海洋生物食品园部分道路标准地名</w:t>
      </w: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312"/>
        <w:gridCol w:w="1312"/>
        <w:gridCol w:w="1836"/>
        <w:gridCol w:w="656"/>
        <w:gridCol w:w="1968"/>
        <w:gridCol w:w="787"/>
        <w:gridCol w:w="656"/>
        <w:gridCol w:w="3936"/>
        <w:gridCol w:w="984"/>
      </w:tblGrid>
      <w:tr w:rsidR="00DA01D0" w:rsidTr="001F05FF">
        <w:trPr>
          <w:cantSplit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ind w:leftChars="-50" w:left="-158" w:rightChars="-50" w:right="-158"/>
              <w:jc w:val="center"/>
              <w:rPr>
                <w:rFonts w:ascii="Times New Roman" w:eastAsia="黑体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辖区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标准地名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罗马拼音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走向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起止地点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长</w:t>
            </w:r>
          </w:p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Km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宽</w:t>
            </w:r>
          </w:p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M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命名原因</w:t>
            </w:r>
          </w:p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及来历含义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备注</w:t>
            </w: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祥芝镇</w:t>
            </w:r>
          </w:p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莲坂村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海昌路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Hǎichāng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南北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南起海隆路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北止环村路（暂用名）。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寓意石狮海洋生物食品行业兴旺发达，进驻企业事业宏伟、亨通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前程似锦。以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/>
                <w:sz w:val="24"/>
                <w:szCs w:val="24"/>
              </w:rPr>
              <w:t>海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</w:rPr>
              <w:t>开头，以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/>
                <w:sz w:val="24"/>
                <w:szCs w:val="24"/>
              </w:rPr>
              <w:t>昌隆旺盛</w:t>
            </w:r>
            <w:r>
              <w:rPr>
                <w:rFonts w:asci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宏图伟业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</w:rPr>
              <w:t>命名，故</w:t>
            </w:r>
            <w:r>
              <w:rPr>
                <w:rFonts w:ascii="Times New Roman" w:hint="eastAsia"/>
                <w:sz w:val="24"/>
                <w:szCs w:val="24"/>
              </w:rPr>
              <w:t>分别</w:t>
            </w:r>
            <w:r>
              <w:rPr>
                <w:rFonts w:ascii="Times New Roman"/>
                <w:sz w:val="24"/>
                <w:szCs w:val="24"/>
              </w:rPr>
              <w:t>命名为海昌路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海隆路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海旺路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海盛路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海宏路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海图路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海伟路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/>
                <w:sz w:val="24"/>
                <w:szCs w:val="24"/>
              </w:rPr>
              <w:t>海业路。</w:t>
            </w:r>
          </w:p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海宏路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Hǎihóng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东西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东起海伟路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西止聚莲路。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海图路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Hǎitú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南北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南起海业路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北止海宏路。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海伟路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Hǎiwěi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南北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南起海业路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北止海宏路。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海业路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Hǎiyè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东西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东起古莲路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西止聚莲路。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鸿山镇</w:t>
            </w:r>
          </w:p>
          <w:p w:rsidR="00DA01D0" w:rsidRDefault="00DA01D0" w:rsidP="00DA01D0">
            <w:pPr>
              <w:spacing w:line="34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西墩村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海隆路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Hǎilóng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东西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东起聚莲路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西止莲盛路。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海旺路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Hǎiwàng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南北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南起海盛路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北止海隆路。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0.325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海盛路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Hǎishèng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东西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东起聚莲路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西止莲盛路。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trHeight w:val="14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祥芝镇</w:t>
            </w:r>
          </w:p>
          <w:p w:rsidR="00DA01D0" w:rsidRDefault="00DA01D0" w:rsidP="00DA01D0">
            <w:pPr>
              <w:spacing w:line="340" w:lineRule="exact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鸿山镇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古莲路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Gǔli</w:t>
            </w:r>
            <w:r>
              <w:rPr>
                <w:rFonts w:ascii="Times New Roman" w:eastAsia="黑体" w:hAnsi="Times New Roman"/>
                <w:sz w:val="24"/>
                <w:szCs w:val="24"/>
                <w:shd w:val="clear" w:color="auto" w:fill="FFFFFF"/>
              </w:rPr>
              <w:t>á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南北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南起石祥路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北止石狮大道。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该</w:t>
            </w:r>
            <w:r>
              <w:rPr>
                <w:rFonts w:ascii="Times New Roman" w:hint="eastAsia"/>
                <w:sz w:val="24"/>
                <w:szCs w:val="24"/>
              </w:rPr>
              <w:t>道</w:t>
            </w:r>
            <w:r>
              <w:rPr>
                <w:rFonts w:ascii="Times New Roman"/>
                <w:sz w:val="24"/>
                <w:szCs w:val="24"/>
              </w:rPr>
              <w:t>路</w:t>
            </w:r>
            <w:r>
              <w:rPr>
                <w:rFonts w:ascii="Times New Roman" w:hint="eastAsia"/>
                <w:sz w:val="24"/>
                <w:szCs w:val="24"/>
              </w:rPr>
              <w:t>为</w:t>
            </w:r>
            <w:r>
              <w:rPr>
                <w:rFonts w:ascii="Times New Roman"/>
                <w:sz w:val="24"/>
                <w:szCs w:val="24"/>
              </w:rPr>
              <w:t>连接古浮村和莲坂村的主要干道，故命名为古莲路。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trHeight w:val="14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莲农路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Li</w:t>
            </w:r>
            <w:r>
              <w:rPr>
                <w:rFonts w:ascii="Times New Roman" w:eastAsia="黑体" w:hAnsi="Times New Roman"/>
                <w:sz w:val="24"/>
                <w:szCs w:val="24"/>
                <w:shd w:val="clear" w:color="auto" w:fill="FFFFFF"/>
              </w:rPr>
              <w:t>á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nnóng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东西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东起泰山东路（暂用名）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西止聚莲路。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该</w:t>
            </w:r>
            <w:r>
              <w:rPr>
                <w:rFonts w:ascii="Times New Roman" w:hint="eastAsia"/>
                <w:sz w:val="24"/>
                <w:szCs w:val="24"/>
              </w:rPr>
              <w:t>道</w:t>
            </w:r>
            <w:r>
              <w:rPr>
                <w:rFonts w:ascii="Times New Roman"/>
                <w:sz w:val="24"/>
                <w:szCs w:val="24"/>
              </w:rPr>
              <w:t>路</w:t>
            </w:r>
            <w:r>
              <w:rPr>
                <w:rFonts w:ascii="Times New Roman" w:hint="eastAsia"/>
                <w:sz w:val="24"/>
                <w:szCs w:val="24"/>
              </w:rPr>
              <w:t>为</w:t>
            </w:r>
            <w:r>
              <w:rPr>
                <w:rFonts w:ascii="Times New Roman"/>
                <w:sz w:val="24"/>
                <w:szCs w:val="24"/>
              </w:rPr>
              <w:t>连接莲坂村和祥农村的主要干道，故命名为莲农路。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trHeight w:val="14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聚莲路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ù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li</w:t>
            </w:r>
            <w:r>
              <w:rPr>
                <w:rFonts w:ascii="Times New Roman" w:eastAsia="黑体" w:hAnsi="Times New Roman"/>
                <w:sz w:val="24"/>
                <w:szCs w:val="24"/>
                <w:shd w:val="clear" w:color="auto" w:fill="FFFFFF"/>
              </w:rPr>
              <w:t>á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南北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南起石祥路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北止石狮大道。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该</w:t>
            </w:r>
            <w:r>
              <w:rPr>
                <w:rFonts w:ascii="Times New Roman" w:hint="eastAsia"/>
                <w:sz w:val="24"/>
                <w:szCs w:val="24"/>
              </w:rPr>
              <w:t>道</w:t>
            </w:r>
            <w:r>
              <w:rPr>
                <w:rFonts w:ascii="Times New Roman"/>
                <w:sz w:val="24"/>
                <w:szCs w:val="24"/>
              </w:rPr>
              <w:t>路原俗称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/>
                <w:sz w:val="24"/>
                <w:szCs w:val="24"/>
              </w:rPr>
              <w:t>番薯路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</w:rPr>
              <w:t>，现命名为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/>
                <w:sz w:val="24"/>
                <w:szCs w:val="24"/>
              </w:rPr>
              <w:t>聚莲路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</w:rPr>
              <w:t>，寓意聚集莲坂，大展宏图。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01D0" w:rsidTr="001F05FF">
        <w:trPr>
          <w:cantSplit/>
          <w:trHeight w:val="14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莲盛路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Li</w:t>
            </w:r>
            <w:r>
              <w:rPr>
                <w:rFonts w:ascii="Times New Roman" w:eastAsia="黑体" w:hAnsi="Times New Roman"/>
                <w:sz w:val="24"/>
                <w:szCs w:val="24"/>
                <w:shd w:val="clear" w:color="auto" w:fill="FFFFFF"/>
              </w:rPr>
              <w:t>á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nshèng</w:t>
            </w:r>
            <w:proofErr w:type="spellEnd"/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南北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南起石祥路</w:t>
            </w:r>
            <w:r>
              <w:rPr>
                <w:rFonts w:ascii="Times New Roman" w:hint="eastAsia"/>
                <w:sz w:val="24"/>
                <w:szCs w:val="24"/>
              </w:rPr>
              <w:t>，</w:t>
            </w:r>
            <w:r>
              <w:rPr>
                <w:rFonts w:ascii="Times New Roman"/>
                <w:sz w:val="24"/>
                <w:szCs w:val="24"/>
              </w:rPr>
              <w:t>北止祥鸿大道（暂用名）。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该</w:t>
            </w:r>
            <w:r>
              <w:rPr>
                <w:rFonts w:ascii="Times New Roman" w:hint="eastAsia"/>
                <w:sz w:val="24"/>
                <w:szCs w:val="24"/>
              </w:rPr>
              <w:t>道</w:t>
            </w:r>
            <w:r>
              <w:rPr>
                <w:rFonts w:ascii="Times New Roman"/>
                <w:sz w:val="24"/>
                <w:szCs w:val="24"/>
              </w:rPr>
              <w:t>路原俗称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/>
                <w:sz w:val="24"/>
                <w:szCs w:val="24"/>
              </w:rPr>
              <w:t>伍堡路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</w:rPr>
              <w:t>，现命名为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/>
                <w:sz w:val="24"/>
                <w:szCs w:val="24"/>
              </w:rPr>
              <w:t>莲盛路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</w:rPr>
              <w:t>，寓意繁荣昌盛。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D0" w:rsidRDefault="00DA01D0" w:rsidP="00DA01D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A01D0" w:rsidRDefault="00DA01D0" w:rsidP="00DA01D0">
      <w:pPr>
        <w:ind w:rightChars="400" w:right="1263"/>
        <w:rPr>
          <w:rFonts w:ascii="黑体" w:eastAsia="黑体" w:hAnsi="黑体" w:cs="黑体" w:hint="eastAsia"/>
          <w:szCs w:val="32"/>
        </w:rPr>
        <w:sectPr w:rsidR="00DA01D0">
          <w:footerReference w:type="even" r:id="rId4"/>
          <w:footerReference w:type="default" r:id="rId5"/>
          <w:pgSz w:w="16838" w:h="11906" w:orient="landscape"/>
          <w:pgMar w:top="1588" w:right="2098" w:bottom="1474" w:left="1985" w:header="851" w:footer="1418" w:gutter="0"/>
          <w:pgNumType w:start="3"/>
          <w:cols w:space="720"/>
          <w:docGrid w:type="linesAndChars" w:linePitch="579" w:charSpace="-849"/>
        </w:sectPr>
      </w:pPr>
    </w:p>
    <w:p w:rsidR="00DA01D0" w:rsidRDefault="00DA01D0" w:rsidP="00DA01D0">
      <w:pPr>
        <w:ind w:rightChars="400" w:right="1263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DA01D0" w:rsidRDefault="00DA01D0" w:rsidP="00DA01D0">
      <w:pPr>
        <w:spacing w:line="560" w:lineRule="exact"/>
        <w:jc w:val="center"/>
        <w:rPr>
          <w:rFonts w:ascii="方正小标宋简体" w:eastAsia="方正小标宋简体" w:hAnsi="黑体" w:cs="黑体" w:hint="eastAsia"/>
          <w:szCs w:val="32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石狮市海洋生物食品园道路命名示意图</w:t>
      </w:r>
    </w:p>
    <w:p w:rsidR="00DA01D0" w:rsidRDefault="00DA01D0" w:rsidP="00DA01D0">
      <w:pPr>
        <w:jc w:val="center"/>
        <w:rPr>
          <w:rFonts w:ascii="黑体" w:eastAsia="黑体" w:hAnsi="黑体" w:cs="黑体" w:hint="eastAsia"/>
          <w:szCs w:val="32"/>
        </w:rPr>
        <w:sectPr w:rsidR="00DA01D0" w:rsidSect="00DA01D0">
          <w:footerReference w:type="even" r:id="rId6"/>
          <w:footerReference w:type="default" r:id="rId7"/>
          <w:pgSz w:w="16838" w:h="11906" w:orient="landscape"/>
          <w:pgMar w:top="1418" w:right="2098" w:bottom="1418" w:left="1985" w:header="851" w:footer="1418" w:gutter="0"/>
          <w:cols w:space="720"/>
          <w:docGrid w:type="linesAndChars" w:linePitch="579" w:charSpace="-849"/>
        </w:sectPr>
      </w:pPr>
      <w:r>
        <w:rPr>
          <w:rFonts w:ascii="仿宋_GB2312" w:hAnsi="仿宋_GB2312" w:cs="仿宋_GB2312" w:hint="eastAsia"/>
          <w:noProof/>
          <w:szCs w:val="32"/>
        </w:rPr>
        <w:drawing>
          <wp:inline distT="0" distB="0" distL="0" distR="0">
            <wp:extent cx="8067675" cy="4543425"/>
            <wp:effectExtent l="0" t="0" r="9525" b="9525"/>
            <wp:docPr id="1" name="图片 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8371" r="1442" b="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D0" w:rsidRDefault="00DA01D0" w:rsidP="00DA01D0">
      <w:pPr>
        <w:spacing w:line="20" w:lineRule="exact"/>
      </w:pPr>
      <w:bookmarkStart w:id="0" w:name="_GoBack"/>
      <w:bookmarkEnd w:id="0"/>
    </w:p>
    <w:sectPr w:rsidR="00DA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6" w:rsidRDefault="00250513">
    <w:pPr>
      <w:pStyle w:val="a4"/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6" w:rsidRDefault="00250513">
    <w:pPr>
      <w:pStyle w:val="a4"/>
      <w:tabs>
        <w:tab w:val="clear" w:pos="8306"/>
        <w:tab w:val="right" w:pos="8820"/>
      </w:tabs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6" w:rsidRDefault="00250513">
    <w:pPr>
      <w:pStyle w:val="a4"/>
      <w:ind w:leftChars="100" w:left="320" w:rightChars="100" w:right="320"/>
      <w:jc w:val="both"/>
      <w:rPr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6" w:rsidRDefault="00250513">
    <w:pPr>
      <w:pStyle w:val="a4"/>
      <w:tabs>
        <w:tab w:val="clear" w:pos="8306"/>
        <w:tab w:val="right" w:pos="8820"/>
      </w:tabs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57"/>
    <w:rsid w:val="00250513"/>
    <w:rsid w:val="005E44DE"/>
    <w:rsid w:val="006C6E57"/>
    <w:rsid w:val="00DA01D0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7F8D0-9B14-4890-ADF5-E7E2B4C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D0"/>
    <w:pPr>
      <w:widowControl w:val="0"/>
      <w:jc w:val="both"/>
    </w:pPr>
    <w:rPr>
      <w:rFonts w:ascii="Calibri" w:eastAsia="仿宋_GB2312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01D0"/>
  </w:style>
  <w:style w:type="paragraph" w:styleId="a4">
    <w:name w:val="footer"/>
    <w:basedOn w:val="a"/>
    <w:link w:val="Char"/>
    <w:rsid w:val="00DA0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A01D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3</cp:revision>
  <dcterms:created xsi:type="dcterms:W3CDTF">2020-09-29T09:27:00Z</dcterms:created>
  <dcterms:modified xsi:type="dcterms:W3CDTF">2020-09-29T09:30:00Z</dcterms:modified>
</cp:coreProperties>
</file>