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B" w:rsidRDefault="00CE5BFB" w:rsidP="00CE5BFB">
      <w:pPr>
        <w:widowControl/>
        <w:jc w:val="left"/>
        <w:textAlignment w:val="center"/>
        <w:rPr>
          <w:rFonts w:ascii="黑体" w:eastAsia="黑体" w:hAnsi="黑体" w:hint="eastAsia"/>
          <w:color w:val="000000"/>
          <w:kern w:val="0"/>
          <w:szCs w:val="32"/>
        </w:rPr>
      </w:pPr>
      <w:r>
        <w:rPr>
          <w:rFonts w:ascii="黑体" w:eastAsia="黑体" w:hAnsi="黑体" w:hint="eastAsia"/>
          <w:color w:val="000000"/>
          <w:kern w:val="0"/>
          <w:szCs w:val="32"/>
        </w:rPr>
        <w:t>附件1</w:t>
      </w:r>
    </w:p>
    <w:p w:rsidR="00CE5BFB" w:rsidRDefault="00CE5BFB" w:rsidP="00CE5BFB">
      <w:pPr>
        <w:widowControl/>
        <w:jc w:val="center"/>
        <w:textAlignment w:val="center"/>
        <w:rPr>
          <w:rFonts w:ascii="黑体" w:eastAsia="黑体" w:hAnsi="黑体"/>
          <w:color w:val="000000"/>
          <w:kern w:val="0"/>
          <w:szCs w:val="32"/>
        </w:rPr>
      </w:pPr>
      <w:r>
        <w:rPr>
          <w:rFonts w:eastAsia="01大标宋简"/>
          <w:color w:val="000000"/>
          <w:sz w:val="44"/>
          <w:szCs w:val="44"/>
        </w:rPr>
        <w:t>石狮市</w:t>
      </w:r>
      <w:r>
        <w:rPr>
          <w:rFonts w:eastAsia="01大标宋简"/>
          <w:color w:val="000000"/>
          <w:sz w:val="44"/>
          <w:szCs w:val="44"/>
        </w:rPr>
        <w:t>2019</w:t>
      </w:r>
      <w:r>
        <w:rPr>
          <w:rFonts w:eastAsia="01大标宋简"/>
          <w:color w:val="000000"/>
          <w:sz w:val="44"/>
          <w:szCs w:val="44"/>
        </w:rPr>
        <w:t>年服务业重大项目安排表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"/>
        <w:gridCol w:w="1910"/>
        <w:gridCol w:w="897"/>
        <w:gridCol w:w="770"/>
        <w:gridCol w:w="1921"/>
        <w:gridCol w:w="1093"/>
        <w:gridCol w:w="682"/>
        <w:gridCol w:w="891"/>
        <w:gridCol w:w="3335"/>
        <w:gridCol w:w="1385"/>
        <w:gridCol w:w="948"/>
      </w:tblGrid>
      <w:tr w:rsidR="00CE5BFB" w:rsidTr="0088170A">
        <w:trPr>
          <w:cantSplit/>
          <w:trHeight w:val="964"/>
          <w:tblHeader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行业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建设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地点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建设内容及规模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建设年限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总投资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t xml:space="preserve"> (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万元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t>)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t>2019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年计划投资（万元）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t>2019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年进度安排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业主单位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分级管理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1"/>
              </w:rPr>
              <w:t>单位</w:t>
            </w:r>
          </w:p>
        </w:tc>
      </w:tr>
      <w:tr w:rsidR="00CE5BFB" w:rsidTr="0088170A">
        <w:trPr>
          <w:cantSplit/>
          <w:trHeight w:val="1576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古浮湾大排档改造提升（石狮市古浮湾旅游服务中心）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旅游休闲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祥芝镇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占地面积约</w:t>
            </w:r>
            <w:r>
              <w:rPr>
                <w:rFonts w:eastAsia="宋体"/>
                <w:color w:val="000000"/>
                <w:kern w:val="0"/>
                <w:sz w:val="21"/>
              </w:rPr>
              <w:t>70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亩，对原海鲜大排档进行整合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，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建成临海海鲜大排档、临村商品街，经营海鲜鲜品、干品、休闲食品和海鲜伴手礼。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第一季度完成开工前手续，进行清表，对原有大排档搭盖进行拆除；第二季度开始动工，完成工程量</w:t>
            </w:r>
            <w:r>
              <w:rPr>
                <w:rFonts w:eastAsia="宋体"/>
                <w:color w:val="000000"/>
                <w:kern w:val="0"/>
                <w:sz w:val="21"/>
              </w:rPr>
              <w:t>30%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；第三季度完工。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 w:hint="eastAsia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古浮湾旅游服务有限公司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祥芝镇</w:t>
            </w:r>
          </w:p>
        </w:tc>
      </w:tr>
      <w:tr w:rsidR="00CE5BFB" w:rsidTr="0088170A">
        <w:trPr>
          <w:cantSplit/>
          <w:trHeight w:val="2919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观音山休闲区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旅游休闲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pacing w:val="-10"/>
                <w:sz w:val="21"/>
              </w:rPr>
            </w:pP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需</w:t>
            </w:r>
            <w:r>
              <w:rPr>
                <w:rFonts w:eastAsia="宋体" w:hAnsi="宋体" w:hint="eastAsia"/>
                <w:color w:val="000000"/>
                <w:spacing w:val="-10"/>
                <w:kern w:val="0"/>
                <w:sz w:val="21"/>
              </w:rPr>
              <w:t>动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迁房屋约</w:t>
            </w:r>
            <w:r>
              <w:rPr>
                <w:rFonts w:eastAsia="宋体"/>
                <w:color w:val="000000"/>
                <w:spacing w:val="-10"/>
                <w:kern w:val="0"/>
                <w:sz w:val="21"/>
              </w:rPr>
              <w:t>165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幢</w:t>
            </w:r>
            <w:r>
              <w:rPr>
                <w:rFonts w:eastAsia="宋体" w:hAnsi="宋体" w:hint="eastAsia"/>
                <w:color w:val="000000"/>
                <w:spacing w:val="-10"/>
                <w:kern w:val="0"/>
                <w:sz w:val="21"/>
              </w:rPr>
              <w:t>（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含临时搭盖</w:t>
            </w:r>
            <w:r>
              <w:rPr>
                <w:rFonts w:eastAsia="宋体"/>
                <w:color w:val="000000"/>
                <w:spacing w:val="-10"/>
                <w:kern w:val="0"/>
                <w:sz w:val="21"/>
              </w:rPr>
              <w:t>45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幢），总占地面积约</w:t>
            </w:r>
            <w:r>
              <w:rPr>
                <w:rFonts w:eastAsia="宋体"/>
                <w:color w:val="000000"/>
                <w:spacing w:val="-10"/>
                <w:kern w:val="0"/>
                <w:sz w:val="21"/>
              </w:rPr>
              <w:t>168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亩，总建筑面积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316.21"/>
                <w:attr w:name="UnitName" w:val="平方米"/>
              </w:smartTagPr>
              <w:r>
                <w:rPr>
                  <w:rFonts w:eastAsia="宋体"/>
                  <w:color w:val="000000"/>
                  <w:spacing w:val="-10"/>
                  <w:kern w:val="0"/>
                  <w:sz w:val="21"/>
                </w:rPr>
                <w:t>25316.21</w:t>
              </w:r>
              <w:r>
                <w:rPr>
                  <w:rFonts w:eastAsia="宋体" w:hAnsi="宋体"/>
                  <w:color w:val="000000"/>
                  <w:spacing w:val="-10"/>
                  <w:kern w:val="0"/>
                  <w:sz w:val="21"/>
                </w:rPr>
                <w:t>平方米</w:t>
              </w:r>
            </w:smartTag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（房屋</w:t>
            </w:r>
            <w:r>
              <w:rPr>
                <w:rFonts w:eastAsia="宋体"/>
                <w:color w:val="000000"/>
                <w:spacing w:val="-10"/>
                <w:kern w:val="0"/>
                <w:sz w:val="21"/>
              </w:rPr>
              <w:t>22140.56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平米、临时搭盖</w:t>
            </w:r>
            <w:r>
              <w:rPr>
                <w:rFonts w:eastAsia="宋体"/>
                <w:color w:val="000000"/>
                <w:spacing w:val="-10"/>
                <w:kern w:val="0"/>
                <w:sz w:val="21"/>
              </w:rPr>
              <w:t>3175.65</w:t>
            </w:r>
            <w:r>
              <w:rPr>
                <w:rFonts w:eastAsia="宋体" w:hAnsi="宋体"/>
                <w:color w:val="000000"/>
                <w:spacing w:val="-10"/>
                <w:kern w:val="0"/>
                <w:sz w:val="21"/>
              </w:rPr>
              <w:t>平米）。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12000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第一季度入户动员、测量；第二季度完成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动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迁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工作</w:t>
            </w:r>
            <w:r>
              <w:rPr>
                <w:rFonts w:eastAsia="宋体"/>
                <w:color w:val="000000"/>
                <w:kern w:val="0"/>
                <w:sz w:val="21"/>
              </w:rPr>
              <w:t>30%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；第三季度完成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动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迁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工作</w:t>
            </w:r>
            <w:r>
              <w:rPr>
                <w:rFonts w:eastAsia="宋体"/>
                <w:color w:val="000000"/>
                <w:kern w:val="0"/>
                <w:sz w:val="21"/>
              </w:rPr>
              <w:t>80%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；第四季度完成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动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迁。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产投集团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</w:tr>
      <w:tr w:rsidR="00CE5BFB" w:rsidTr="0088170A">
        <w:trPr>
          <w:cantSplit/>
          <w:trHeight w:val="2724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泉州石湖作业区</w:t>
            </w:r>
            <w:r>
              <w:rPr>
                <w:rFonts w:eastAsia="宋体"/>
                <w:color w:val="000000"/>
                <w:kern w:val="0"/>
                <w:sz w:val="21"/>
              </w:rPr>
              <w:t>5#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eastAsia="宋体"/>
                <w:color w:val="000000"/>
                <w:kern w:val="0"/>
                <w:sz w:val="21"/>
              </w:rPr>
              <w:t>6#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泊位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蚶江镇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建设</w:t>
            </w:r>
            <w:r>
              <w:rPr>
                <w:rFonts w:eastAsia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个</w:t>
            </w:r>
            <w:r>
              <w:rPr>
                <w:rFonts w:eastAsia="宋体"/>
                <w:color w:val="000000"/>
                <w:kern w:val="0"/>
                <w:sz w:val="21"/>
              </w:rPr>
              <w:t>10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万吨集装箱泊位及后方堆场，设计年吞吐能力</w:t>
            </w:r>
            <w:r>
              <w:rPr>
                <w:rFonts w:eastAsia="宋体"/>
                <w:color w:val="000000"/>
                <w:kern w:val="0"/>
                <w:sz w:val="21"/>
              </w:rPr>
              <w:t>120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万标箱。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2017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155096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 xml:space="preserve">20000 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基床整平、沉箱预制安装、围堰工程施工及陆域回填施工；第二季度沉箱预制安装、码头上部结构施工、围堰工程施工及陆域回填施工；第三季度沉箱预制安装、码头上部结构施工、围堰工程施工及陆域回填施工；第四季度码头上部结构施工、围堰工程施工及陆域回填施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泉州太平洋集装箱码头有限公司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蚶江镇</w:t>
            </w:r>
          </w:p>
        </w:tc>
      </w:tr>
      <w:tr w:rsidR="00CE5BFB" w:rsidTr="0088170A">
        <w:trPr>
          <w:cantSplit/>
          <w:trHeight w:val="219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泉州锦尚作业区新建</w:t>
            </w:r>
            <w:r>
              <w:rPr>
                <w:rFonts w:eastAsia="宋体"/>
                <w:color w:val="000000"/>
                <w:kern w:val="0"/>
                <w:sz w:val="21"/>
              </w:rPr>
              <w:t>4#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泊位工程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建设</w:t>
            </w:r>
            <w:r>
              <w:rPr>
                <w:rFonts w:eastAsia="宋体"/>
                <w:color w:val="000000"/>
                <w:kern w:val="0"/>
                <w:sz w:val="21"/>
              </w:rPr>
              <w:t>1.5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万吨级通用泊位，年设计吞吐量</w:t>
            </w:r>
            <w:r>
              <w:rPr>
                <w:rFonts w:eastAsia="宋体"/>
                <w:color w:val="000000"/>
                <w:kern w:val="0"/>
                <w:sz w:val="21"/>
              </w:rPr>
              <w:t>115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万吨。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2014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 xml:space="preserve">6000 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第一季度完成基床整平，开始沉箱安装；第二季度完成沉箱安装，胸墙浇筑、陆域形成；第三季度完成码头面层、陆域形成及面层施工；第四季度完成码头主体，陆域形成及面层完成，准备验收。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华锦码头储运有限公司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</w:tr>
      <w:tr w:rsidR="00CE5BFB" w:rsidTr="0088170A">
        <w:trPr>
          <w:cantSplit/>
          <w:trHeight w:val="1576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5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瑞福祥物流项目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46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亩，建设现代智能物流平台，设立贸易总部，主营酒业进出口业务。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15000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8000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第一季度完成方案设计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及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开工证办理；第二季度进场施工；第三季度完成厂房主体工程</w:t>
            </w:r>
            <w:r>
              <w:rPr>
                <w:rFonts w:eastAsia="宋体"/>
                <w:color w:val="000000"/>
                <w:kern w:val="0"/>
                <w:sz w:val="21"/>
              </w:rPr>
              <w:t>50%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；第四季度完成厂房主体工程建设。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福建省瑞福祥网络科技有限公司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</w:tr>
      <w:tr w:rsidR="00CE5BFB" w:rsidTr="0088170A">
        <w:trPr>
          <w:cantSplit/>
          <w:trHeight w:val="2499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东南冷链仓储物流（一期）项目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蚶江镇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167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亩，建筑面积约</w:t>
            </w:r>
            <w:r>
              <w:rPr>
                <w:rFonts w:eastAsia="宋体"/>
                <w:color w:val="000000"/>
                <w:kern w:val="0"/>
                <w:sz w:val="21"/>
              </w:rPr>
              <w:t>13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万平方米，拟建设</w:t>
            </w: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栋综合管理中心大楼、</w:t>
            </w: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栋区域配送大楼、</w:t>
            </w: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栋加工包装车间、</w:t>
            </w:r>
            <w:r>
              <w:rPr>
                <w:rFonts w:eastAsia="宋体"/>
                <w:color w:val="000000"/>
                <w:kern w:val="0"/>
                <w:sz w:val="21"/>
              </w:rPr>
              <w:t>3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栋多功能综合自动化冷库。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2021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6000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一期冷库、加工车间及办公大楼主体建设；第二季度完成一期冷库及加工车间设备安装施工；第三季度完成一期办公大楼、冷库及加工车间的主体验收；第四季度完成冷库及加工车间调试，并投产运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东南冷链仓储有限公司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张小亮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蚶江镇</w:t>
            </w:r>
          </w:p>
        </w:tc>
      </w:tr>
      <w:tr w:rsidR="00CE5BFB" w:rsidTr="0088170A">
        <w:trPr>
          <w:cantSplit/>
          <w:trHeight w:val="219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7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安通综合物流园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高新区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800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亩，一期</w:t>
            </w:r>
            <w:r>
              <w:rPr>
                <w:rFonts w:eastAsia="宋体"/>
                <w:color w:val="000000"/>
                <w:kern w:val="0"/>
                <w:sz w:val="21"/>
              </w:rPr>
              <w:t>505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亩，建设港后物流作业区，形成集交割库、商贸交易平台、冷链、加工配送、保税、电子交易、大宗商品交易、跨境电商、金融服务等于一体的产业链发展集群。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2021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246300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 xml:space="preserve">30000 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第一季度进行前期市场调研、场地平整等前期工作和规划设计；第二季度进行项目施工图设计编制工作；第三季度开工前报批阶段；第四季度主体施工阶段。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安通（泉州）多式联运基地有限责任公司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张小亮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蚶江镇</w:t>
            </w:r>
          </w:p>
        </w:tc>
      </w:tr>
      <w:tr w:rsidR="00CE5BFB" w:rsidTr="0088170A">
        <w:trPr>
          <w:cantSplit/>
          <w:trHeight w:val="994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万纬和安综合金融电商产业园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高新区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总建筑面积</w:t>
            </w:r>
            <w:r>
              <w:rPr>
                <w:rFonts w:eastAsia="宋体"/>
                <w:color w:val="000000"/>
                <w:kern w:val="0"/>
                <w:sz w:val="21"/>
              </w:rPr>
              <w:t>8.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6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06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，建设</w:t>
            </w:r>
            <w:r>
              <w:rPr>
                <w:rFonts w:eastAsia="宋体"/>
                <w:color w:val="000000"/>
                <w:kern w:val="0"/>
                <w:sz w:val="21"/>
              </w:rPr>
              <w:t>4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栋单层仓储库、</w:t>
            </w: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</w:t>
            </w:r>
            <w:r>
              <w:rPr>
                <w:rFonts w:eastAsia="宋体"/>
                <w:color w:val="000000"/>
                <w:kern w:val="0"/>
                <w:sz w:val="21"/>
              </w:rPr>
              <w:t>6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层综合楼。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31000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 xml:space="preserve">7000 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第一季度完成装修；第二季度厂区配套、竣工验收；第三季度投产运营。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深圳市和平伟业投资发展有限公司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陈明明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高新区</w:t>
            </w:r>
          </w:p>
        </w:tc>
      </w:tr>
      <w:tr w:rsidR="00CE5BFB" w:rsidTr="0088170A">
        <w:trPr>
          <w:cantSplit/>
          <w:trHeight w:val="1884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9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普洛斯物流项目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灵秀镇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201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亩，总建筑面积</w:t>
            </w:r>
            <w:r>
              <w:rPr>
                <w:rFonts w:eastAsia="宋体"/>
                <w:color w:val="000000"/>
                <w:kern w:val="0"/>
                <w:sz w:val="21"/>
              </w:rPr>
              <w:t>8.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1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，拟建设</w:t>
            </w:r>
            <w:r>
              <w:rPr>
                <w:rFonts w:eastAsia="宋体"/>
                <w:color w:val="000000"/>
                <w:kern w:val="0"/>
                <w:sz w:val="21"/>
              </w:rPr>
              <w:t>4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栋单层标准库（层高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.5"/>
                <w:attr w:name="UnitName" w:val="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10.5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）和</w:t>
            </w:r>
            <w:r>
              <w:rPr>
                <w:rFonts w:eastAsia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栋综合楼，配套办公场所、装备室、物业室、停车平台等。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15000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第一季度进场施工；第二季度基础施工；第三季度钢结构封顶和完成主框架结构；第四季度收尾竣工。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石狮智创供应链管理有限公司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灵秀镇</w:t>
            </w:r>
          </w:p>
        </w:tc>
      </w:tr>
      <w:tr w:rsidR="00CE5BFB" w:rsidTr="0088170A">
        <w:trPr>
          <w:cantSplit/>
          <w:trHeight w:val="96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华锦物流园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现代流通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总建筑面积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2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2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，建设物流堆场及工作用房、仓库。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第一季度用地调整；第二季度方案设计；第三季度施工图设计；第四季度争取开工建设。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华锦码头储运有限公司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锦尚镇</w:t>
            </w:r>
          </w:p>
        </w:tc>
      </w:tr>
      <w:tr w:rsidR="00CE5BFB" w:rsidTr="0088170A">
        <w:trPr>
          <w:cantSplit/>
          <w:trHeight w:val="96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泰国风情文旅项目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旅游休闲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200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亩，打造集观赏、泰式娱乐项目为一体的文旅项目。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2024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45000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第一、二季度协调项目用地问题；第三季度启动前期工作；第四季度完成方案设计。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</w:tr>
      <w:tr w:rsidR="00CE5BFB" w:rsidTr="0088170A">
        <w:trPr>
          <w:cantSplit/>
          <w:trHeight w:val="1746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12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世茂故宫海上丝绸之路馆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文化服务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灵秀镇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总建筑面积</w:t>
            </w:r>
            <w:r>
              <w:rPr>
                <w:rFonts w:eastAsia="宋体"/>
                <w:color w:val="000000"/>
                <w:kern w:val="0"/>
                <w:sz w:val="21"/>
              </w:rPr>
              <w:t>2.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7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7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，建设海上丝绸之路展馆、故宫博物展馆和世茂展馆。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39000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第一季度进行桩基及主体建设；第二季度进行室内精装、外立面砌体粉刷；第三季度外立面精装；第四季度基本完工。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世茂房地产开发有限公司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灵秀镇</w:t>
            </w:r>
          </w:p>
        </w:tc>
      </w:tr>
      <w:tr w:rsidR="00CE5BFB" w:rsidTr="0088170A">
        <w:trPr>
          <w:cantSplit/>
          <w:trHeight w:val="1688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杨孙西服饰博物馆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文化服务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街道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总建筑面积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7500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，建设服饰展示博物馆。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15000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第一季度服饰博物馆主体建设施工；第二季度屋盖木、主体砌体、内装；第三季度装饰装修施工；第四季装饰装修施工。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湖滨街道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湖滨街道</w:t>
            </w:r>
          </w:p>
        </w:tc>
      </w:tr>
      <w:tr w:rsidR="00CE5BFB" w:rsidTr="0088170A">
        <w:trPr>
          <w:cantSplit/>
          <w:trHeight w:val="219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泉州朗硕文化传播项目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文化服务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凤里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街道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入驻凤凰城</w:t>
            </w:r>
            <w:r>
              <w:rPr>
                <w:rFonts w:eastAsia="宋体"/>
                <w:color w:val="000000"/>
                <w:kern w:val="0"/>
                <w:sz w:val="21"/>
              </w:rPr>
              <w:t>14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号商厦</w:t>
            </w:r>
            <w:r>
              <w:rPr>
                <w:rFonts w:eastAsia="宋体"/>
                <w:color w:val="000000"/>
                <w:kern w:val="0"/>
                <w:sz w:val="21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至</w:t>
            </w:r>
            <w:r>
              <w:rPr>
                <w:rFonts w:eastAsia="宋体"/>
                <w:color w:val="000000"/>
                <w:kern w:val="0"/>
                <w:sz w:val="21"/>
              </w:rPr>
              <w:t>3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层，面积约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1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。建设教育集中区，形成从早教、幼儿园、小学、初中、高中教育到艺术特长培训、师资培训、国际交流等的现代教育产业体系。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2018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3000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泉州朗硕文化传播有限公司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凤里街道</w:t>
            </w:r>
          </w:p>
        </w:tc>
      </w:tr>
      <w:tr w:rsidR="00CE5BFB" w:rsidTr="0088170A">
        <w:trPr>
          <w:cantSplit/>
          <w:trHeight w:val="96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lastRenderedPageBreak/>
              <w:t>15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朵朵童世界早教才艺培训中心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文化服务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街道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总建筑面积</w:t>
            </w:r>
            <w:r>
              <w:rPr>
                <w:rFonts w:eastAsia="宋体"/>
                <w:color w:val="000000"/>
                <w:kern w:val="0"/>
                <w:sz w:val="21"/>
              </w:rPr>
              <w:t>1.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900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9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万平方米</w:t>
              </w:r>
            </w:smartTag>
            <w:r>
              <w:rPr>
                <w:rFonts w:eastAsia="宋体" w:hAnsi="宋体"/>
                <w:color w:val="000000"/>
                <w:kern w:val="0"/>
                <w:sz w:val="21"/>
              </w:rPr>
              <w:t>，建设儿童早教及才艺培训中心。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10500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8000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第一季度精装修；第二季度基本完工。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朵朵童世界企业管理有限公司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湖滨街道</w:t>
            </w:r>
          </w:p>
        </w:tc>
      </w:tr>
      <w:tr w:rsidR="00CE5BFB" w:rsidTr="0088170A">
        <w:trPr>
          <w:cantSplit/>
          <w:trHeight w:val="1205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荣誉国际酒店（续）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酒店服务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</w:t>
            </w:r>
            <w:r>
              <w:rPr>
                <w:rFonts w:eastAsia="宋体"/>
                <w:color w:val="000000"/>
                <w:kern w:val="0"/>
                <w:sz w:val="21"/>
              </w:rPr>
              <w:br/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街道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占地面积</w:t>
            </w:r>
            <w:r>
              <w:rPr>
                <w:rFonts w:eastAsia="宋体"/>
                <w:color w:val="000000"/>
                <w:kern w:val="0"/>
                <w:sz w:val="21"/>
              </w:rPr>
              <w:t>32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亩，总建筑面积约</w:t>
            </w:r>
            <w:r>
              <w:rPr>
                <w:rFonts w:eastAsia="宋体"/>
                <w:color w:val="000000"/>
                <w:kern w:val="0"/>
                <w:sz w:val="21"/>
              </w:rPr>
              <w:t>15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万平方米。按照国家五星级标准设计。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2013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51800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13000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第一季度进行内外装修；第二季度收尾。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荣誉实业发展有限公司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湖滨街道</w:t>
            </w:r>
          </w:p>
        </w:tc>
      </w:tr>
      <w:tr w:rsidR="00CE5BFB" w:rsidTr="0088170A">
        <w:trPr>
          <w:cantSplit/>
          <w:trHeight w:val="575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黄金海岸酒店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酒店服务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利用现有建筑进行装修改造，建设五星级酒店。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2021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80000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10000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第一季度完成交割；第二季度进行方案设计；第三季度进行施工图设计；第四季度进场施工。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永宁镇</w:t>
            </w:r>
          </w:p>
        </w:tc>
      </w:tr>
      <w:tr w:rsidR="00CE5BFB" w:rsidTr="0088170A">
        <w:trPr>
          <w:cantSplit/>
          <w:trHeight w:val="2201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医养结合中心综合楼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健康养老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鸿山镇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建设镇级医养结合服务中心，</w:t>
            </w:r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1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幢六层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平方米"/>
              </w:smartTagPr>
              <w:r>
                <w:rPr>
                  <w:rFonts w:eastAsia="宋体"/>
                  <w:color w:val="000000"/>
                  <w:kern w:val="0"/>
                  <w:sz w:val="21"/>
                </w:rPr>
                <w:t>2500</w:t>
              </w:r>
              <w:r>
                <w:rPr>
                  <w:rFonts w:eastAsia="宋体" w:hAnsi="宋体"/>
                  <w:color w:val="000000"/>
                  <w:kern w:val="0"/>
                  <w:sz w:val="21"/>
                </w:rPr>
                <w:t>平方</w:t>
              </w:r>
              <w:r>
                <w:rPr>
                  <w:rFonts w:eastAsia="宋体" w:hAnsi="宋体" w:hint="eastAsia"/>
                  <w:color w:val="000000"/>
                  <w:kern w:val="0"/>
                  <w:sz w:val="21"/>
                </w:rPr>
                <w:t>米</w:t>
              </w:r>
            </w:smartTag>
            <w:r>
              <w:rPr>
                <w:rFonts w:eastAsia="宋体" w:hAnsi="宋体" w:hint="eastAsia"/>
                <w:color w:val="000000"/>
                <w:kern w:val="0"/>
                <w:sz w:val="21"/>
              </w:rPr>
              <w:t>的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综合楼，设置老人公寓、活动中心、营养配膳中心、康复训练中心等，计划设置养老护理床位</w:t>
            </w:r>
            <w:r>
              <w:rPr>
                <w:rFonts w:eastAsia="宋体"/>
                <w:color w:val="000000"/>
                <w:kern w:val="0"/>
                <w:sz w:val="21"/>
              </w:rPr>
              <w:t>90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张、老年病床</w:t>
            </w:r>
            <w:r>
              <w:rPr>
                <w:rFonts w:eastAsia="宋体"/>
                <w:color w:val="000000"/>
                <w:kern w:val="0"/>
                <w:sz w:val="21"/>
              </w:rPr>
              <w:t>30</w:t>
            </w:r>
            <w:r>
              <w:rPr>
                <w:rFonts w:eastAsia="宋体" w:hAnsi="宋体"/>
                <w:color w:val="000000"/>
                <w:kern w:val="0"/>
                <w:sz w:val="21"/>
              </w:rPr>
              <w:t>张。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2019</w:t>
            </w:r>
            <w:r>
              <w:rPr>
                <w:rFonts w:eastAsia="宋体" w:hint="eastAsia"/>
                <w:color w:val="000000"/>
                <w:kern w:val="0"/>
                <w:sz w:val="21"/>
              </w:rPr>
              <w:t>～</w:t>
            </w:r>
            <w:r>
              <w:rPr>
                <w:rFonts w:eastAsia="宋体"/>
                <w:color w:val="000000"/>
                <w:kern w:val="0"/>
                <w:sz w:val="21"/>
              </w:rPr>
              <w:t>2020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1800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kern w:val="0"/>
                <w:sz w:val="21"/>
              </w:rPr>
              <w:t>800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第一季度办理用地手续，编制可研报告；第二季度完成立项，方案施工图设计；第三季度开展招投标；第四季度进场施工。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left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鸿山镇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E5BFB" w:rsidRDefault="00CE5BFB" w:rsidP="0088170A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Ansi="宋体"/>
                <w:color w:val="000000"/>
                <w:kern w:val="0"/>
                <w:sz w:val="21"/>
              </w:rPr>
              <w:t>鸿山镇</w:t>
            </w:r>
          </w:p>
        </w:tc>
      </w:tr>
    </w:tbl>
    <w:p w:rsidR="00CE5BFB" w:rsidRDefault="00CE5BFB" w:rsidP="00CE5BFB">
      <w:pPr>
        <w:spacing w:line="440" w:lineRule="exac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lastRenderedPageBreak/>
        <w:t>附件2</w:t>
      </w:r>
    </w:p>
    <w:p w:rsidR="00CE5BFB" w:rsidRDefault="00CE5BFB" w:rsidP="00CE5BFB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  <w:r>
        <w:rPr>
          <w:rFonts w:eastAsia="01大标宋简"/>
          <w:color w:val="000000"/>
          <w:sz w:val="44"/>
          <w:szCs w:val="44"/>
        </w:rPr>
        <w:t>石狮市</w:t>
      </w:r>
      <w:r>
        <w:rPr>
          <w:rFonts w:eastAsia="01大标宋简"/>
          <w:color w:val="000000"/>
          <w:sz w:val="44"/>
          <w:szCs w:val="44"/>
        </w:rPr>
        <w:t>2019</w:t>
      </w:r>
      <w:r>
        <w:rPr>
          <w:rFonts w:eastAsia="01大标宋简"/>
          <w:color w:val="000000"/>
          <w:sz w:val="44"/>
          <w:szCs w:val="44"/>
        </w:rPr>
        <w:t>年</w:t>
      </w:r>
      <w:r>
        <w:rPr>
          <w:rFonts w:eastAsia="01大标宋简"/>
          <w:color w:val="000000"/>
          <w:sz w:val="44"/>
          <w:szCs w:val="44"/>
        </w:rPr>
        <w:t>“</w:t>
      </w:r>
      <w:r>
        <w:rPr>
          <w:rFonts w:eastAsia="01大标宋简"/>
          <w:color w:val="000000"/>
          <w:sz w:val="44"/>
          <w:szCs w:val="44"/>
        </w:rPr>
        <w:t>第三产业提升年</w:t>
      </w:r>
      <w:r>
        <w:rPr>
          <w:rFonts w:eastAsia="01大标宋简"/>
          <w:color w:val="000000"/>
          <w:sz w:val="44"/>
          <w:szCs w:val="44"/>
        </w:rPr>
        <w:t>”</w:t>
      </w:r>
      <w:r>
        <w:rPr>
          <w:rFonts w:eastAsia="01大标宋简"/>
          <w:color w:val="000000"/>
          <w:sz w:val="44"/>
          <w:szCs w:val="44"/>
        </w:rPr>
        <w:t>工作任务分解表</w:t>
      </w:r>
    </w:p>
    <w:p w:rsidR="00CE5BFB" w:rsidRDefault="00CE5BFB" w:rsidP="00CE5BFB">
      <w:pPr>
        <w:spacing w:line="440" w:lineRule="exact"/>
        <w:rPr>
          <w:rFonts w:eastAsia="01大标宋简"/>
          <w:sz w:val="44"/>
          <w:szCs w:val="44"/>
        </w:rPr>
      </w:pPr>
    </w:p>
    <w:tbl>
      <w:tblPr>
        <w:tblW w:w="140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"/>
        <w:gridCol w:w="1885"/>
        <w:gridCol w:w="7640"/>
        <w:gridCol w:w="3779"/>
      </w:tblGrid>
      <w:tr w:rsidR="00CE5BFB" w:rsidTr="0088170A">
        <w:trPr>
          <w:cantSplit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9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工作任务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责任单位</w:t>
            </w:r>
          </w:p>
        </w:tc>
      </w:tr>
      <w:tr w:rsidR="00CE5BFB" w:rsidTr="0088170A">
        <w:trPr>
          <w:cantSplit/>
          <w:jc w:val="center"/>
        </w:trPr>
        <w:tc>
          <w:tcPr>
            <w:tcW w:w="1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（一）做大产业集群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繁荣商贸市场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(1)进一步提升服装城、轻纺城。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用好用活市场采购贸易方式试点政策，积极引导市场主体更好地参与外贸经营活动，放大试点辐射效应，把服装城市场采购贸易方式试点打造成为全省外贸综合平台，力争2019年实现市场采购贸易出口100亿元以上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。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(3)持续办好海丝海博会、石狮国际时装周、电商大会，探索设立海外营销机构，布局海外仓、转口基地，推动贸易服务前置。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(4)积极盘活星期YI创意园、凤凰商城、长福商城、辅料城等市场资源，注重植入教育培训、文化节庆、地方美食、休闲娱乐、特色产品展销等业态。</w:t>
            </w:r>
          </w:p>
        </w:tc>
        <w:tc>
          <w:tcPr>
            <w:tcW w:w="37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做大港口物流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(1)加快建设石湖港5＃6＃泊位、华锦码头4＃泊位、梅林码头和第二疏港通道。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市发改局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(2)推动华锦码头口岸开放获批。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(3)主动对接“丝路海运”，加强与“一带一路”沿线国家和地区港航合作，积极拓展外贸新航线。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市交通港口局</w:t>
            </w:r>
          </w:p>
        </w:tc>
      </w:tr>
      <w:tr w:rsidR="00CE5BFB" w:rsidTr="0088170A">
        <w:trPr>
          <w:cantSplit/>
          <w:trHeight w:val="312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(4)推进和安、安通、东南冷链、普洛斯等物流项目，提升物流服务辐射能力。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市发改局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抓紧完善市场采购贸易方式试点联网信息平台、通关监管场所、国际贸易服务中心、物流服务体系等建设，积极争取上级“关、税、汇”等部门更多政策支持。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市交通港口局</w:t>
            </w:r>
          </w:p>
        </w:tc>
      </w:tr>
      <w:tr w:rsidR="00CE5BFB" w:rsidTr="00CE5BFB">
        <w:trPr>
          <w:cantSplit/>
          <w:trHeight w:val="1293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(6)</w:t>
            </w:r>
            <w:r>
              <w:rPr>
                <w:rFonts w:hint="eastAsia"/>
              </w:rPr>
              <w:t xml:space="preserve"> </w:t>
            </w: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规范运作石狮国际快件监管中心、石湖进口肉类指定口岸，积极申报石湖港保税物流中心，提升港口综合经济效益。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</w:t>
            </w:r>
          </w:p>
        </w:tc>
        <w:bookmarkStart w:id="0" w:name="_GoBack"/>
        <w:bookmarkEnd w:id="0"/>
      </w:tr>
      <w:tr w:rsidR="00CE5BFB" w:rsidTr="0088170A">
        <w:trPr>
          <w:cantSplit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lastRenderedPageBreak/>
              <w:t>序号</w:t>
            </w:r>
          </w:p>
        </w:tc>
        <w:tc>
          <w:tcPr>
            <w:tcW w:w="9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工作任务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责任单位</w:t>
            </w:r>
          </w:p>
        </w:tc>
      </w:tr>
      <w:tr w:rsidR="00CE5BFB" w:rsidTr="0088170A">
        <w:trPr>
          <w:cantSplit/>
          <w:trHeight w:val="482"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提升滨海旅游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(1)加快故宫海上丝绸之路馆等落地项目建设。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市发改局</w:t>
            </w:r>
          </w:p>
        </w:tc>
      </w:tr>
      <w:tr w:rsidR="00CE5BFB" w:rsidTr="0088170A">
        <w:trPr>
          <w:cantSplit/>
          <w:trHeight w:val="542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(2)加快推进华山古民居等一批文旅项目落地。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市文体旅游局、发改局</w:t>
            </w:r>
          </w:p>
        </w:tc>
      </w:tr>
      <w:tr w:rsidR="00CE5BFB" w:rsidTr="0088170A">
        <w:trPr>
          <w:cantSplit/>
          <w:trHeight w:val="532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(3)策划包装新旅游路线对接福州、厦门，推动区域旅游协作发展。</w:t>
            </w:r>
          </w:p>
        </w:tc>
        <w:tc>
          <w:tcPr>
            <w:tcW w:w="37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市文体旅游局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(4)办好“对渡文化节”“城隍文化节”“渔民文化节”等节庆活动。</w:t>
            </w:r>
          </w:p>
        </w:tc>
        <w:tc>
          <w:tcPr>
            <w:tcW w:w="3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CE5BFB" w:rsidTr="0088170A">
        <w:trPr>
          <w:cantSplit/>
          <w:trHeight w:val="773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(5)建成市旅游集散中心、“文旅石狮”云平台，持续培植民宿聚落等业态，逐步建成滨海特色旅游带动吃玩住购一体化的全域旅游圈。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市文体旅游局、商务局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(6)加大“海丝三宝”文化遗产的保护利用，持续参与“古泉州（刺桐）史迹”申遗。推进省、泉州市“金牌导游员、金牌讲解员”参评工作，着力提升导游队伍素质。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市文体旅游局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培育新兴产业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(1)利用闲置厂房及安置区商业楼，</w:t>
            </w: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发展特色商务楼宇经济，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引进一批金融服务等国内外知名的高端服务业。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市发改局、商务局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(2)以城市超级IP为支点，推动形成以文旅、动漫、设计、开发等融合发展的品牌化产业链条，撬动产业数字化转型和数字产业化培育。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市委宣传部，市文体旅游局、大数据局、工信科技局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(3)培育发展体验经济、分享经济、平台经济、新零售等创新业态。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发改局、大数据局</w:t>
            </w:r>
          </w:p>
        </w:tc>
      </w:tr>
      <w:tr w:rsidR="00CE5BFB" w:rsidTr="0088170A">
        <w:trPr>
          <w:cantSplit/>
          <w:jc w:val="center"/>
        </w:trPr>
        <w:tc>
          <w:tcPr>
            <w:tcW w:w="1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（二）培育拳头业态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5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打造拳头产业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(1)重点推动电子商务、影视产业两大产业。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市商务局、市委宣传部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(2)推动阿里、京东等在我市设立服务平台，支持青创城网批中心、跨境网批中心、海西电商园等电商集聚区垂直电商平台发展壮大。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(3)优化完善影视配套政策,营造浓厚影视氛围。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市委宣传部、市广播电视台</w:t>
            </w:r>
          </w:p>
        </w:tc>
      </w:tr>
      <w:tr w:rsidR="00CE5BFB" w:rsidTr="0088170A">
        <w:trPr>
          <w:cantSplit/>
          <w:trHeight w:val="733"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(4)打造禾禾沂家、一道影视空间2个影视产业基地，引进宣发公司、导演演员工作室等企业，完善影视产业链条。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市委宣传部</w:t>
            </w:r>
          </w:p>
        </w:tc>
      </w:tr>
      <w:tr w:rsidR="00CE5BFB" w:rsidTr="0088170A">
        <w:trPr>
          <w:cantSplit/>
          <w:trHeight w:val="2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lastRenderedPageBreak/>
              <w:t>序号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工作任务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</w:rPr>
              <w:t>责任单位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6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培育国家级、省级园区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(1)重点推动集聚示范区完善园区配套服务功能，吸引“四上”服务业企业入驻。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市发改局、商务局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(2)运用好市场采购贸易方式试点平台，全力打造全省外贸综合服务示范区。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市商务局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(3)重点新引进1家全国性人力资源服务机构，引进3家以上区域性人力资源服务机构，打造省级人力资源服务产业园。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市人社局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鼓励支持服务业品牌建设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(1)建立我市第三产业上市（挂牌）企业及后备企业库，推动5家第三产业上市（挂牌）企业年度业绩高于我市行业平均水平。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市金融局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(2)引导未注册的第三产业企业申请商标注册，引导知名度高的第三产业企业加强驰名商标、著名商标认定保护，加大第三产业龙头企业品牌建设扶持力度。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市市场监管局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1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（三）强化工作抓手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加大服务力度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积极参与“2019泉州服务业企业百强”评选，滚动建立行业内百强企业挂钩联系机制，争取入选企业数量增长50%以上。跟踪2018年泉州服务业百强企业的运营情况，加大对服务业百强企业的协调服务力度。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市服务业发展领导小组成员各单位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注重招商谋划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结合“环泉州湾都市产业发展总体策划”，以文化创意产业、港后配套服务业等都市产业为重点，充分梳理行业空白点、薄弱点，加强谋划招商项目。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市服务业发展领导小组成员单位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10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Pr="00A360CD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1"/>
              </w:rPr>
            </w:pPr>
            <w:r w:rsidRPr="00A360CD">
              <w:rPr>
                <w:rFonts w:ascii="宋体" w:eastAsia="宋体" w:hAnsi="宋体" w:hint="eastAsia"/>
                <w:color w:val="000000"/>
                <w:kern w:val="0"/>
                <w:sz w:val="21"/>
              </w:rPr>
              <w:t>促进提档升级</w:t>
            </w: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(1)加快提升城市服务质量水平，争取2019年服务业顾客满意度测评总分有所提升。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市市场监管局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(2)做大做强制造服务，培育一批服务型制造示范企业。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市工信科技局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(3)促进消费服务扩量提级，选取体育、健康、养老、家政、教育培训等作为重点突破领域，推动实物消费结构升级。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市文体旅游局、卫健局、民政局、教育局</w:t>
            </w:r>
          </w:p>
        </w:tc>
      </w:tr>
      <w:tr w:rsidR="00CE5BFB" w:rsidTr="0088170A">
        <w:trPr>
          <w:cantSplit/>
          <w:jc w:val="center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(4)加快推动产教融合，鼓励开展产学研合作。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5BFB" w:rsidRDefault="00CE5BFB" w:rsidP="0088170A">
            <w:pPr>
              <w:widowControl/>
              <w:spacing w:line="320" w:lineRule="exact"/>
              <w:textAlignment w:val="center"/>
              <w:rPr>
                <w:rFonts w:ascii="宋体" w:eastAsia="宋体" w:hAnsi="宋体" w:hint="eastAsia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</w:rPr>
              <w:t>市教育局</w:t>
            </w:r>
          </w:p>
        </w:tc>
      </w:tr>
    </w:tbl>
    <w:p w:rsidR="005536A7" w:rsidRDefault="005536A7"/>
    <w:sectPr w:rsidR="005536A7" w:rsidSect="00CE5BF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70" w:rsidRDefault="00E90470" w:rsidP="00CE5BFB">
      <w:r>
        <w:separator/>
      </w:r>
    </w:p>
  </w:endnote>
  <w:endnote w:type="continuationSeparator" w:id="0">
    <w:p w:rsidR="00E90470" w:rsidRDefault="00E90470" w:rsidP="00C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70" w:rsidRDefault="00E90470" w:rsidP="00CE5BFB">
      <w:r>
        <w:separator/>
      </w:r>
    </w:p>
  </w:footnote>
  <w:footnote w:type="continuationSeparator" w:id="0">
    <w:p w:rsidR="00E90470" w:rsidRDefault="00E90470" w:rsidP="00CE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7"/>
    <w:rsid w:val="002E02C7"/>
    <w:rsid w:val="005536A7"/>
    <w:rsid w:val="00CE5BFB"/>
    <w:rsid w:val="00E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93039-66BE-4923-8B71-C757964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FB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775</Words>
  <Characters>4423</Characters>
  <Application>Microsoft Office Word</Application>
  <DocSecurity>0</DocSecurity>
  <Lines>36</Lines>
  <Paragraphs>10</Paragraphs>
  <ScaleCrop>false</ScaleCrop>
  <Company>微软中国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2019-05-22T08:11:00Z</dcterms:created>
  <dcterms:modified xsi:type="dcterms:W3CDTF">2019-05-22T08:13:00Z</dcterms:modified>
</cp:coreProperties>
</file>