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4F" w:rsidRDefault="0084654F" w:rsidP="0084654F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84654F" w:rsidRDefault="0084654F" w:rsidP="0084654F">
      <w:pPr>
        <w:spacing w:line="56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202</w:t>
      </w:r>
      <w:r>
        <w:rPr>
          <w:rFonts w:eastAsia="01大标宋简" w:hint="eastAsia"/>
          <w:sz w:val="44"/>
          <w:szCs w:val="44"/>
        </w:rPr>
        <w:t>1</w:t>
      </w:r>
      <w:r>
        <w:rPr>
          <w:rFonts w:eastAsia="01大标宋简"/>
          <w:sz w:val="44"/>
          <w:szCs w:val="44"/>
        </w:rPr>
        <w:t>年</w:t>
      </w:r>
      <w:r>
        <w:rPr>
          <w:rFonts w:eastAsia="01大标宋简" w:hint="eastAsia"/>
          <w:sz w:val="44"/>
          <w:szCs w:val="44"/>
        </w:rPr>
        <w:t>市</w:t>
      </w:r>
      <w:r>
        <w:rPr>
          <w:rFonts w:eastAsia="01大标宋简"/>
          <w:sz w:val="44"/>
          <w:szCs w:val="44"/>
        </w:rPr>
        <w:t>《政府工作报告》工作目标任务责任分解表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1"/>
        <w:gridCol w:w="1122"/>
        <w:gridCol w:w="2843"/>
        <w:gridCol w:w="2916"/>
      </w:tblGrid>
      <w:tr w:rsidR="0084654F" w:rsidRPr="006948CE" w:rsidTr="001D64CB">
        <w:trPr>
          <w:cantSplit/>
          <w:tblHeader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napToGrid w:val="0"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6948CE">
              <w:rPr>
                <w:rFonts w:eastAsia="黑体"/>
                <w:sz w:val="24"/>
                <w:szCs w:val="24"/>
              </w:rPr>
              <w:t>工作任务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6948CE">
              <w:rPr>
                <w:rFonts w:eastAsia="黑体"/>
                <w:sz w:val="24"/>
                <w:szCs w:val="24"/>
              </w:rPr>
              <w:t>市政府</w:t>
            </w:r>
          </w:p>
          <w:p w:rsidR="0084654F" w:rsidRPr="006948CE" w:rsidRDefault="0084654F" w:rsidP="001D64CB">
            <w:pPr>
              <w:spacing w:line="300" w:lineRule="exact"/>
              <w:ind w:leftChars="-82" w:left="-92" w:rightChars="-93" w:right="-294" w:hangingChars="71" w:hanging="167"/>
              <w:jc w:val="center"/>
              <w:rPr>
                <w:rFonts w:eastAsia="黑体"/>
                <w:sz w:val="24"/>
                <w:szCs w:val="24"/>
              </w:rPr>
            </w:pPr>
            <w:r w:rsidRPr="006948CE">
              <w:rPr>
                <w:rFonts w:eastAsia="黑体"/>
                <w:sz w:val="24"/>
                <w:szCs w:val="24"/>
              </w:rPr>
              <w:t>分管领导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6948CE">
              <w:rPr>
                <w:rFonts w:eastAsia="黑体"/>
                <w:sz w:val="24"/>
                <w:szCs w:val="24"/>
              </w:rPr>
              <w:t>牵头单位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rFonts w:eastAsia="黑体"/>
                <w:sz w:val="24"/>
                <w:szCs w:val="24"/>
              </w:rPr>
            </w:pPr>
            <w:r w:rsidRPr="006948CE">
              <w:rPr>
                <w:rFonts w:eastAsia="黑体"/>
                <w:sz w:val="24"/>
                <w:szCs w:val="24"/>
              </w:rPr>
              <w:t>责任单位</w:t>
            </w:r>
          </w:p>
        </w:tc>
      </w:tr>
      <w:tr w:rsidR="0084654F" w:rsidRPr="006948CE" w:rsidTr="001D64CB">
        <w:trPr>
          <w:cantSplit/>
          <w:trHeight w:val="389"/>
          <w:jc w:val="center"/>
        </w:trPr>
        <w:tc>
          <w:tcPr>
            <w:tcW w:w="5000" w:type="pct"/>
            <w:gridSpan w:val="4"/>
            <w:vAlign w:val="center"/>
          </w:tcPr>
          <w:p w:rsidR="0084654F" w:rsidRPr="006948CE" w:rsidRDefault="0084654F" w:rsidP="001D64CB">
            <w:pPr>
              <w:spacing w:line="300" w:lineRule="exact"/>
              <w:ind w:left="-160" w:right="-160" w:firstLineChars="57" w:firstLine="157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 w:rsidRPr="006948CE">
              <w:rPr>
                <w:rFonts w:eastAsia="黑体"/>
                <w:color w:val="000000"/>
                <w:sz w:val="28"/>
                <w:szCs w:val="28"/>
              </w:rPr>
              <w:t>一、坚持创新引领、项目带动，全面激活发展动能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</w:t>
            </w:r>
            <w:r w:rsidRPr="006948CE">
              <w:rPr>
                <w:sz w:val="24"/>
                <w:szCs w:val="24"/>
              </w:rPr>
              <w:t>．深入开展</w:t>
            </w:r>
            <w:r w:rsidRPr="006948CE">
              <w:rPr>
                <w:rFonts w:ascii="仿宋_GB2312" w:hint="eastAsia"/>
                <w:sz w:val="24"/>
                <w:szCs w:val="24"/>
              </w:rPr>
              <w:t>“标杆企业培育”专项行动，强化高新技术企业成长分类扶持和靶向服务，梯度培育创新型领军企业、制造业单项冠军企业和“专精特新”企业，力</w:t>
            </w:r>
            <w:r w:rsidRPr="006948CE">
              <w:rPr>
                <w:sz w:val="24"/>
                <w:szCs w:val="24"/>
              </w:rPr>
              <w:t>争新增省级以上高新技术企业</w:t>
            </w:r>
            <w:r w:rsidRPr="006948CE">
              <w:rPr>
                <w:sz w:val="24"/>
                <w:szCs w:val="24"/>
              </w:rPr>
              <w:t>25</w:t>
            </w:r>
            <w:r w:rsidRPr="006948CE">
              <w:rPr>
                <w:sz w:val="24"/>
                <w:szCs w:val="24"/>
              </w:rPr>
              <w:t>家，全社会研发投入增长</w:t>
            </w:r>
            <w:r w:rsidRPr="006948CE">
              <w:rPr>
                <w:sz w:val="24"/>
                <w:szCs w:val="24"/>
              </w:rPr>
              <w:t>20%</w:t>
            </w:r>
            <w:r w:rsidRPr="006948CE">
              <w:rPr>
                <w:sz w:val="24"/>
                <w:szCs w:val="24"/>
              </w:rPr>
              <w:t>以上。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</w:t>
            </w:r>
            <w:r w:rsidRPr="006948CE">
              <w:rPr>
                <w:sz w:val="24"/>
                <w:szCs w:val="24"/>
              </w:rPr>
              <w:t>．全面梳理重点产业攻关技术目录，推动厦门大学、四川大学、西安工程大学等高校在石科研机构市场化、项目化运作，鼓励有条件的企业对接大院大所，构建校企合作联盟。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3.</w:t>
            </w:r>
            <w:r w:rsidRPr="006948CE">
              <w:rPr>
                <w:sz w:val="24"/>
                <w:szCs w:val="24"/>
              </w:rPr>
              <w:t>深化创新人才</w:t>
            </w:r>
            <w:r w:rsidRPr="006948CE">
              <w:rPr>
                <w:sz w:val="24"/>
                <w:szCs w:val="24"/>
              </w:rPr>
              <w:t>“5R”</w:t>
            </w:r>
            <w:r w:rsidRPr="006948CE">
              <w:rPr>
                <w:sz w:val="24"/>
                <w:szCs w:val="24"/>
              </w:rPr>
              <w:t>计划，滚动更新产业紧缺人才目录，组建人才服务商家联盟，推动一批企业纳入泉州市高层次人才自主评价试点。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市委组织部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4.</w:t>
            </w:r>
            <w:r w:rsidRPr="006948CE">
              <w:rPr>
                <w:sz w:val="24"/>
                <w:szCs w:val="24"/>
              </w:rPr>
              <w:t>对接产业需求，完成职业技能培训</w:t>
            </w:r>
            <w:r w:rsidRPr="006948CE">
              <w:rPr>
                <w:sz w:val="24"/>
                <w:szCs w:val="24"/>
              </w:rPr>
              <w:t>5000</w:t>
            </w:r>
            <w:r w:rsidRPr="006948CE">
              <w:rPr>
                <w:sz w:val="24"/>
                <w:szCs w:val="24"/>
              </w:rPr>
              <w:t>人以上，新培育一批技能大师工作室。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市直各相关单位</w:t>
            </w:r>
          </w:p>
        </w:tc>
      </w:tr>
      <w:tr w:rsidR="0084654F" w:rsidRPr="006948CE" w:rsidTr="001D64CB">
        <w:trPr>
          <w:cantSplit/>
          <w:trHeight w:val="489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5.</w:t>
            </w:r>
            <w:r w:rsidRPr="006948CE">
              <w:rPr>
                <w:sz w:val="24"/>
                <w:szCs w:val="24"/>
              </w:rPr>
              <w:t>深入开展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护航民营经济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专项行动。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65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6.</w:t>
            </w:r>
            <w:r w:rsidRPr="006948CE">
              <w:rPr>
                <w:sz w:val="24"/>
                <w:szCs w:val="24"/>
              </w:rPr>
              <w:t>深化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放管服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改革，设立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跑一趟办不成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投诉中心，新增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一件事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集成套餐服务审批事项</w:t>
            </w:r>
            <w:r w:rsidRPr="006948CE">
              <w:rPr>
                <w:sz w:val="24"/>
                <w:szCs w:val="24"/>
              </w:rPr>
              <w:t>20</w:t>
            </w:r>
            <w:r w:rsidRPr="006948CE">
              <w:rPr>
                <w:sz w:val="24"/>
                <w:szCs w:val="24"/>
              </w:rPr>
              <w:t>个。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市行政服务中心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846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7.</w:t>
            </w:r>
            <w:r w:rsidRPr="006948CE">
              <w:rPr>
                <w:sz w:val="24"/>
                <w:szCs w:val="24"/>
              </w:rPr>
              <w:t>深化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互联网</w:t>
            </w:r>
            <w:r w:rsidRPr="006948CE">
              <w:rPr>
                <w:sz w:val="24"/>
                <w:szCs w:val="24"/>
              </w:rPr>
              <w:t>+</w:t>
            </w:r>
            <w:r w:rsidRPr="006948CE">
              <w:rPr>
                <w:sz w:val="24"/>
                <w:szCs w:val="24"/>
              </w:rPr>
              <w:t>政务服务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，推广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不见面审批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服务模式，实现</w:t>
            </w:r>
            <w:r w:rsidRPr="006948CE">
              <w:rPr>
                <w:sz w:val="24"/>
                <w:szCs w:val="24"/>
              </w:rPr>
              <w:t>60%</w:t>
            </w:r>
            <w:r w:rsidRPr="006948CE">
              <w:rPr>
                <w:sz w:val="24"/>
                <w:szCs w:val="24"/>
              </w:rPr>
              <w:t>以上的事项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掌上办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，最大限度便民利企。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948CE">
              <w:rPr>
                <w:sz w:val="24"/>
                <w:szCs w:val="24"/>
              </w:rPr>
              <w:t>市行政服务中心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市大数据局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8.</w:t>
            </w:r>
            <w:r w:rsidRPr="006948CE">
              <w:rPr>
                <w:sz w:val="24"/>
                <w:szCs w:val="24"/>
              </w:rPr>
              <w:t>深化市属国企实体化改革，健全国企投融资决策机制，探索国企参与教育、市政等领域建设的路径；引导市属国企市场化方式盘活资源，提升资产配置效益；建立完善国资监管体系，加快从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管企业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向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管资本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转变。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市财政局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</w:tc>
      </w:tr>
      <w:tr w:rsidR="0084654F" w:rsidRPr="006948CE" w:rsidTr="001D64CB">
        <w:trPr>
          <w:cantSplit/>
          <w:trHeight w:val="87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9.</w:t>
            </w:r>
            <w:r w:rsidRPr="006948CE">
              <w:rPr>
                <w:sz w:val="24"/>
                <w:szCs w:val="24"/>
              </w:rPr>
              <w:t>深化金融服务实体经济改革，全面升级小微融资对接平台，做优融资担保、供应链金融等业务，做大污水排放量质押贷款规模，力争制造业贷款增长</w:t>
            </w:r>
            <w:r w:rsidRPr="006948CE">
              <w:rPr>
                <w:sz w:val="24"/>
                <w:szCs w:val="24"/>
              </w:rPr>
              <w:t>8%</w:t>
            </w:r>
            <w:r w:rsidRPr="006948CE">
              <w:rPr>
                <w:sz w:val="24"/>
                <w:szCs w:val="24"/>
              </w:rPr>
              <w:t>以上。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中国人民银行石狮市支行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泉州银保监分局石狮监管组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</w:tr>
      <w:tr w:rsidR="0084654F" w:rsidRPr="006948CE" w:rsidTr="001D64CB">
        <w:trPr>
          <w:cantSplit/>
          <w:trHeight w:val="854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10.</w:t>
            </w:r>
            <w:r w:rsidRPr="006948CE">
              <w:rPr>
                <w:sz w:val="24"/>
                <w:szCs w:val="24"/>
              </w:rPr>
              <w:t>持续推动企业上市工作，力争新增海交所挂牌企业</w:t>
            </w:r>
            <w:r w:rsidRPr="006948CE">
              <w:rPr>
                <w:sz w:val="24"/>
                <w:szCs w:val="24"/>
              </w:rPr>
              <w:t>4</w:t>
            </w:r>
            <w:r w:rsidRPr="006948CE">
              <w:rPr>
                <w:sz w:val="24"/>
                <w:szCs w:val="24"/>
              </w:rPr>
              <w:t>家、创业板上市企业</w:t>
            </w:r>
            <w:r w:rsidRPr="006948CE">
              <w:rPr>
                <w:sz w:val="24"/>
                <w:szCs w:val="24"/>
              </w:rPr>
              <w:t>1</w:t>
            </w:r>
            <w:r w:rsidRPr="006948CE">
              <w:rPr>
                <w:sz w:val="24"/>
                <w:szCs w:val="24"/>
              </w:rPr>
              <w:t>家。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11.</w:t>
            </w:r>
            <w:r w:rsidRPr="006948CE">
              <w:rPr>
                <w:sz w:val="24"/>
                <w:szCs w:val="24"/>
              </w:rPr>
              <w:t>加快重点企业破圈解链、不良出清，严厉打击非法金融活动和恶意逃废债行为。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pacing w:val="-6"/>
                <w:sz w:val="24"/>
                <w:szCs w:val="24"/>
              </w:rPr>
              <w:t>市公安局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pacing w:val="-6"/>
                <w:sz w:val="24"/>
                <w:szCs w:val="24"/>
              </w:rPr>
              <w:t>市法院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12.</w:t>
            </w:r>
            <w:r w:rsidRPr="006948CE">
              <w:rPr>
                <w:sz w:val="24"/>
                <w:szCs w:val="24"/>
              </w:rPr>
              <w:t>深入开展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大招商招大商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专项行动，牢固树立以项目论英雄的鲜明导向，围绕</w:t>
            </w:r>
            <w:r w:rsidRPr="006948CE">
              <w:rPr>
                <w:sz w:val="24"/>
                <w:szCs w:val="24"/>
              </w:rPr>
              <w:t>“3+3+N”</w:t>
            </w:r>
            <w:r w:rsidRPr="006948CE">
              <w:rPr>
                <w:sz w:val="24"/>
                <w:szCs w:val="24"/>
              </w:rPr>
              <w:t>产业体系，加强产业路线、重点客商研究，强化以商引商、产业链招商，力争全年引进产业项目</w:t>
            </w:r>
            <w:r w:rsidRPr="006948CE">
              <w:rPr>
                <w:sz w:val="24"/>
                <w:szCs w:val="24"/>
              </w:rPr>
              <w:t>100</w:t>
            </w:r>
            <w:r w:rsidRPr="006948CE">
              <w:rPr>
                <w:sz w:val="24"/>
                <w:szCs w:val="24"/>
              </w:rPr>
              <w:t>个以上，努力在超</w:t>
            </w:r>
            <w:r w:rsidRPr="006948CE">
              <w:rPr>
                <w:sz w:val="24"/>
                <w:szCs w:val="24"/>
              </w:rPr>
              <w:t>10</w:t>
            </w:r>
            <w:r w:rsidRPr="006948CE">
              <w:rPr>
                <w:sz w:val="24"/>
                <w:szCs w:val="24"/>
              </w:rPr>
              <w:t>亿元的重大产业项目上取得突破。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市工商联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829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13.</w:t>
            </w:r>
            <w:r w:rsidRPr="006948CE">
              <w:rPr>
                <w:sz w:val="24"/>
                <w:szCs w:val="24"/>
              </w:rPr>
              <w:t>实行市领导挂钩联系、定期协调制度，加强项目全周期管理、全流程服务，一线破解项目用地、融资、审批等难题。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pacing w:val="-6"/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pacing w:val="-6"/>
                <w:sz w:val="24"/>
                <w:szCs w:val="24"/>
              </w:rPr>
              <w:t>市金融局</w:t>
            </w:r>
            <w:r w:rsidRPr="006948CE">
              <w:rPr>
                <w:spacing w:val="-6"/>
                <w:sz w:val="24"/>
                <w:szCs w:val="24"/>
              </w:rPr>
              <w:t xml:space="preserve"> 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市行政服务中心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14.</w:t>
            </w:r>
            <w:r w:rsidRPr="006948CE">
              <w:rPr>
                <w:sz w:val="24"/>
                <w:szCs w:val="24"/>
              </w:rPr>
              <w:t>加快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五个一批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项目转化，力争完成重点项目投资</w:t>
            </w:r>
            <w:r w:rsidRPr="006948CE">
              <w:rPr>
                <w:sz w:val="24"/>
                <w:szCs w:val="24"/>
              </w:rPr>
              <w:t>200</w:t>
            </w:r>
            <w:r w:rsidRPr="006948CE">
              <w:rPr>
                <w:sz w:val="24"/>
                <w:szCs w:val="24"/>
              </w:rPr>
              <w:t>亿元以上，着力培育一批具有带动效应的新增长点。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15.</w:t>
            </w:r>
            <w:r w:rsidRPr="006948CE">
              <w:rPr>
                <w:sz w:val="24"/>
                <w:szCs w:val="24"/>
              </w:rPr>
              <w:t>深化园区标准化建设和管理体制改革，促进高新区聚焦招商引资、企业服务、经济管理主业，增强项目承载力、要素集聚力。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8"/>
                <w:sz w:val="24"/>
                <w:szCs w:val="24"/>
              </w:rPr>
            </w:pPr>
            <w:r w:rsidRPr="006948CE">
              <w:rPr>
                <w:spacing w:val="-8"/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8"/>
                <w:sz w:val="24"/>
                <w:szCs w:val="24"/>
              </w:rPr>
            </w:pPr>
            <w:r w:rsidRPr="006948CE">
              <w:rPr>
                <w:spacing w:val="-8"/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73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16.</w:t>
            </w:r>
            <w:r w:rsidRPr="006948CE">
              <w:rPr>
                <w:sz w:val="24"/>
                <w:szCs w:val="24"/>
              </w:rPr>
              <w:t>加快后湖职工配套区、高新区邻里中心建设。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17.</w:t>
            </w:r>
            <w:r w:rsidRPr="006948CE">
              <w:rPr>
                <w:sz w:val="24"/>
                <w:szCs w:val="24"/>
              </w:rPr>
              <w:t>持续推进中小企业创新创业基地、灵秀创业园、宝盖科技园、宝盖鞋城等园区配套提升。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宝盖镇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锦尚镇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灵秀镇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18.</w:t>
            </w:r>
            <w:r w:rsidRPr="006948CE">
              <w:rPr>
                <w:sz w:val="24"/>
                <w:szCs w:val="24"/>
              </w:rPr>
              <w:t>围绕产业发展方向，合理规划布局光子、电子信息、食品医药、智慧物流等小微园区。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19.</w:t>
            </w:r>
            <w:r w:rsidRPr="006948CE">
              <w:rPr>
                <w:sz w:val="24"/>
                <w:szCs w:val="24"/>
              </w:rPr>
              <w:t>持续推进闲置土地、批而未供土地清理，强化新增用地项目准入审查、指标考核及用地退出，促进要素资源高效配置。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473"/>
          <w:jc w:val="center"/>
        </w:trPr>
        <w:tc>
          <w:tcPr>
            <w:tcW w:w="5000" w:type="pct"/>
            <w:gridSpan w:val="4"/>
            <w:vAlign w:val="center"/>
          </w:tcPr>
          <w:p w:rsidR="0084654F" w:rsidRPr="006948CE" w:rsidRDefault="0084654F" w:rsidP="001D64CB">
            <w:pPr>
              <w:spacing w:line="30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6948CE">
              <w:rPr>
                <w:rFonts w:eastAsia="黑体"/>
                <w:color w:val="000000"/>
                <w:sz w:val="28"/>
                <w:szCs w:val="28"/>
              </w:rPr>
              <w:t>二、坚持工业强市、商贸旺市，优化升级产业体系</w:t>
            </w:r>
          </w:p>
        </w:tc>
      </w:tr>
      <w:tr w:rsidR="0084654F" w:rsidRPr="006948CE" w:rsidTr="001D64CB">
        <w:trPr>
          <w:cantSplit/>
          <w:trHeight w:val="844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20.</w:t>
            </w:r>
            <w:r w:rsidRPr="006948CE">
              <w:rPr>
                <w:sz w:val="24"/>
                <w:szCs w:val="24"/>
              </w:rPr>
              <w:t>更加突出创新能级、亩产税收、安全环保等刚性约束，启动新一轮印染企业分级管理，鼓励龙头企业通过兼并重组做大做强，促进印染行业智能化、集约化、绿色化发展。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市应急局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</w:tc>
      </w:tr>
      <w:tr w:rsidR="0084654F" w:rsidRPr="006948CE" w:rsidTr="001D64CB">
        <w:trPr>
          <w:cantSplit/>
          <w:trHeight w:val="84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21.</w:t>
            </w:r>
            <w:r w:rsidRPr="006948CE">
              <w:rPr>
                <w:sz w:val="24"/>
                <w:szCs w:val="24"/>
              </w:rPr>
              <w:t>依托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一馆一院两中心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等科研平台开展技术攻坚，促进工贸一体发展，提升面料研发能力和供应链反应速度。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22.</w:t>
            </w:r>
            <w:r w:rsidRPr="006948CE">
              <w:rPr>
                <w:sz w:val="24"/>
                <w:szCs w:val="24"/>
              </w:rPr>
              <w:t>大力发展纺织鞋服高分子、功能性差别化纤维、生态环保等新型材料，加快特步一体化、信泰科技一期、百丝达无纺布、晋晖薄膜等项目建设。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鸿山镇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23.</w:t>
            </w:r>
            <w:r w:rsidRPr="006948CE">
              <w:rPr>
                <w:sz w:val="24"/>
                <w:szCs w:val="24"/>
              </w:rPr>
              <w:t>整合童装（校服）产业研发、生产、销售端资源，完善供应链协同生态圈，建设全国童装（校服）产业发展示范引领区。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市贸促会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24.</w:t>
            </w:r>
            <w:r w:rsidRPr="006948CE">
              <w:rPr>
                <w:sz w:val="24"/>
                <w:szCs w:val="24"/>
              </w:rPr>
              <w:t>全面对接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互联网</w:t>
            </w:r>
            <w:r w:rsidRPr="006948CE">
              <w:rPr>
                <w:sz w:val="24"/>
                <w:szCs w:val="24"/>
              </w:rPr>
              <w:t>+”</w:t>
            </w:r>
            <w:r w:rsidRPr="006948CE">
              <w:rPr>
                <w:sz w:val="24"/>
                <w:szCs w:val="24"/>
              </w:rPr>
              <w:t>，加快纺织鞋服全链条数字化升级，鼓励发展智能制造、个性化定制、快时尚等模式，培育一批既能接</w:t>
            </w:r>
            <w:r w:rsidRPr="006948CE">
              <w:rPr>
                <w:sz w:val="24"/>
                <w:szCs w:val="24"/>
              </w:rPr>
              <w:t>1</w:t>
            </w:r>
            <w:r w:rsidRPr="006948CE">
              <w:rPr>
                <w:sz w:val="24"/>
                <w:szCs w:val="24"/>
              </w:rPr>
              <w:t>万件订单、也能接</w:t>
            </w:r>
            <w:r w:rsidRPr="006948CE">
              <w:rPr>
                <w:sz w:val="24"/>
                <w:szCs w:val="24"/>
              </w:rPr>
              <w:t>1</w:t>
            </w:r>
            <w:r w:rsidRPr="006948CE">
              <w:rPr>
                <w:sz w:val="24"/>
                <w:szCs w:val="24"/>
              </w:rPr>
              <w:t>件订单的企业。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25.</w:t>
            </w:r>
            <w:r w:rsidRPr="006948CE">
              <w:rPr>
                <w:sz w:val="24"/>
                <w:szCs w:val="24"/>
              </w:rPr>
              <w:t>全面深化与中国服装设计师协会、中国纺织服装教育学会的合作，办好国际时装周、高校毕业生服装设计大赛等活动，大力引进高层次设计人才，鼓励创立自主设计品牌，加快孵化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闽派服饰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新生设计力量，营造时尚之都浓厚氛围。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26.</w:t>
            </w:r>
            <w:r w:rsidRPr="006948CE">
              <w:rPr>
                <w:sz w:val="24"/>
                <w:szCs w:val="24"/>
              </w:rPr>
              <w:t>持续做大机械装备产业规模，跟踪引进控制面板、数控机械、通讯设备、电子元配件等上下游项目。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27.</w:t>
            </w:r>
            <w:r w:rsidRPr="006948CE">
              <w:rPr>
                <w:sz w:val="24"/>
                <w:szCs w:val="24"/>
              </w:rPr>
              <w:t>加快建新轮胎、九牧卫浴、通达四期等项目建设。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鸿山镇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锦尚镇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28.</w:t>
            </w:r>
            <w:r w:rsidRPr="006948CE">
              <w:rPr>
                <w:sz w:val="24"/>
                <w:szCs w:val="24"/>
              </w:rPr>
              <w:t>全面梳理光子产业细分领域，建成中石光芯二期、汉视高清镜头等项目，全力打造光子产业发展创新集聚区。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81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29.</w:t>
            </w:r>
            <w:r w:rsidRPr="006948CE">
              <w:rPr>
                <w:sz w:val="24"/>
                <w:szCs w:val="24"/>
              </w:rPr>
              <w:t>依托福建中医药大学（石狮）医疗保障研究院，开展项目对接和技术推广。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泉州市医保局石狮分局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30.</w:t>
            </w:r>
            <w:r w:rsidRPr="006948CE">
              <w:rPr>
                <w:sz w:val="24"/>
                <w:szCs w:val="24"/>
              </w:rPr>
              <w:t>支持中益制药建设标准化研究中心，积极培育新医药产业链。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31.</w:t>
            </w:r>
            <w:r w:rsidRPr="006948CE">
              <w:rPr>
                <w:sz w:val="24"/>
                <w:szCs w:val="24"/>
              </w:rPr>
              <w:t>围绕创建省级海洋产业发展示范县，加快海洋食品园建设，大力发展海洋生物制药产业。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市农业农村局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市海洋生物食品园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建设指挥部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</w:tr>
      <w:tr w:rsidR="0084654F" w:rsidRPr="006948CE" w:rsidTr="001D64CB">
        <w:trPr>
          <w:cantSplit/>
          <w:trHeight w:val="75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32.</w:t>
            </w:r>
            <w:r w:rsidRPr="006948CE">
              <w:rPr>
                <w:sz w:val="24"/>
                <w:szCs w:val="24"/>
              </w:rPr>
              <w:t>围绕创新发展数字经济，推进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上云用数赋智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，新建省级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两化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融合重点项目</w:t>
            </w:r>
            <w:r w:rsidRPr="006948CE">
              <w:rPr>
                <w:sz w:val="24"/>
                <w:szCs w:val="24"/>
              </w:rPr>
              <w:t>3</w:t>
            </w:r>
            <w:r w:rsidRPr="006948CE">
              <w:rPr>
                <w:sz w:val="24"/>
                <w:szCs w:val="24"/>
              </w:rPr>
              <w:t>个，加快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6948CE">
                <w:rPr>
                  <w:sz w:val="24"/>
                  <w:szCs w:val="24"/>
                </w:rPr>
                <w:t>5G</w:t>
              </w:r>
            </w:smartTag>
            <w:r w:rsidRPr="006948CE">
              <w:rPr>
                <w:sz w:val="24"/>
                <w:szCs w:val="24"/>
              </w:rPr>
              <w:t>、物联网、云计算、大数据、区块链等新一代信息技术应用。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市大数据局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33.</w:t>
            </w:r>
            <w:r w:rsidRPr="006948CE">
              <w:rPr>
                <w:sz w:val="24"/>
                <w:szCs w:val="24"/>
              </w:rPr>
              <w:t>把旅游业作为服务业提升的关键抓手，高水平开发红塔湾、观音山、黄金海岸等优质资源，推动宝盖山风景区创建国家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6948CE">
                <w:rPr>
                  <w:sz w:val="24"/>
                  <w:szCs w:val="24"/>
                </w:rPr>
                <w:t>4A</w:t>
              </w:r>
            </w:smartTag>
            <w:r w:rsidRPr="006948CE">
              <w:rPr>
                <w:sz w:val="24"/>
                <w:szCs w:val="24"/>
              </w:rPr>
              <w:t>级景区，林銮渡（六胜塔）、世茂海上丝绸之路博物馆创建国家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6948CE">
                <w:rPr>
                  <w:sz w:val="24"/>
                  <w:szCs w:val="24"/>
                </w:rPr>
                <w:t>3A</w:t>
              </w:r>
            </w:smartTag>
            <w:r w:rsidRPr="006948CE">
              <w:rPr>
                <w:sz w:val="24"/>
                <w:szCs w:val="24"/>
              </w:rPr>
              <w:t>级景区，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十里黄金海岸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创建省级旅游度假区。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灵秀镇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宝盖镇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永宁镇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34.</w:t>
            </w:r>
            <w:r w:rsidRPr="006948CE">
              <w:rPr>
                <w:sz w:val="24"/>
                <w:szCs w:val="24"/>
              </w:rPr>
              <w:t>突出旅游产品策划宣传，大力培育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旅游</w:t>
            </w:r>
            <w:r w:rsidRPr="006948CE">
              <w:rPr>
                <w:sz w:val="24"/>
                <w:szCs w:val="24"/>
              </w:rPr>
              <w:t>+”</w:t>
            </w:r>
            <w:r w:rsidRPr="006948CE">
              <w:rPr>
                <w:sz w:val="24"/>
                <w:szCs w:val="24"/>
              </w:rPr>
              <w:t>业态，推出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网红打卡</w:t>
            </w:r>
            <w:r w:rsidRPr="006948CE">
              <w:rPr>
                <w:sz w:val="24"/>
                <w:szCs w:val="24"/>
              </w:rPr>
              <w:t>”“</w:t>
            </w:r>
            <w:r w:rsidRPr="006948CE">
              <w:rPr>
                <w:sz w:val="24"/>
                <w:szCs w:val="24"/>
              </w:rPr>
              <w:t>研学旅行</w:t>
            </w:r>
            <w:r w:rsidRPr="006948CE">
              <w:rPr>
                <w:sz w:val="24"/>
                <w:szCs w:val="24"/>
              </w:rPr>
              <w:t>”“</w:t>
            </w:r>
            <w:r w:rsidRPr="006948CE">
              <w:rPr>
                <w:sz w:val="24"/>
                <w:szCs w:val="24"/>
              </w:rPr>
              <w:t>老街美食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等特色精品旅游线路</w:t>
            </w:r>
            <w:r w:rsidRPr="006948CE">
              <w:rPr>
                <w:sz w:val="24"/>
                <w:szCs w:val="24"/>
              </w:rPr>
              <w:t>10</w:t>
            </w:r>
            <w:r w:rsidRPr="006948CE">
              <w:rPr>
                <w:sz w:val="24"/>
                <w:szCs w:val="24"/>
              </w:rPr>
              <w:t>条。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35.</w:t>
            </w:r>
            <w:r w:rsidRPr="006948CE">
              <w:rPr>
                <w:sz w:val="24"/>
                <w:szCs w:val="24"/>
              </w:rPr>
              <w:t>沙堤村、西偏村创建省级旅游村。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永宁镇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36.</w:t>
            </w:r>
            <w:r w:rsidRPr="006948CE">
              <w:rPr>
                <w:sz w:val="24"/>
                <w:szCs w:val="24"/>
              </w:rPr>
              <w:t>力争全年接待游客增长</w:t>
            </w:r>
            <w:r w:rsidRPr="006948CE">
              <w:rPr>
                <w:sz w:val="24"/>
                <w:szCs w:val="24"/>
              </w:rPr>
              <w:t>15%</w:t>
            </w:r>
            <w:r w:rsidRPr="006948CE">
              <w:rPr>
                <w:sz w:val="24"/>
                <w:szCs w:val="24"/>
              </w:rPr>
              <w:t>以上。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37</w:t>
            </w:r>
            <w:r w:rsidRPr="006948CE">
              <w:rPr>
                <w:sz w:val="24"/>
                <w:szCs w:val="24"/>
              </w:rPr>
              <w:t>加快盘活凤凰商城、长福商城、青春星期</w:t>
            </w:r>
            <w:r w:rsidRPr="006948CE">
              <w:rPr>
                <w:sz w:val="24"/>
                <w:szCs w:val="24"/>
              </w:rPr>
              <w:t>YI</w:t>
            </w:r>
            <w:r w:rsidRPr="006948CE">
              <w:rPr>
                <w:sz w:val="24"/>
                <w:szCs w:val="24"/>
              </w:rPr>
              <w:t>文化创意园等资源，植入家政、康养、托育、休闲健身、教育培训等业态。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凤里街道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湖滨街道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983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38</w:t>
            </w:r>
            <w:r w:rsidRPr="006948CE">
              <w:rPr>
                <w:sz w:val="24"/>
                <w:szCs w:val="24"/>
              </w:rPr>
              <w:t>鼓励夜间经济规范发展，积极培育城市消费新热点。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40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39.</w:t>
            </w:r>
            <w:r w:rsidRPr="006948CE">
              <w:rPr>
                <w:sz w:val="24"/>
                <w:szCs w:val="24"/>
              </w:rPr>
              <w:t>推进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电商谷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和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一十百千万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网红城市建设。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40.</w:t>
            </w:r>
            <w:r w:rsidRPr="006948CE">
              <w:rPr>
                <w:sz w:val="24"/>
                <w:szCs w:val="24"/>
              </w:rPr>
              <w:t>一季一展会办好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海丝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品博会、海博会、校服展、裤业采购周暨跨境电商展等活动，一月一主题持续造浓线上直播销售氛围，着力打造千亿规模电商区域中心。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市贸促会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484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41.</w:t>
            </w:r>
            <w:r w:rsidRPr="006948CE">
              <w:rPr>
                <w:sz w:val="24"/>
                <w:szCs w:val="24"/>
              </w:rPr>
              <w:t>引导服装城、轻纺城、食品城等实体商户发展直播电商、社交营销。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513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42.</w:t>
            </w:r>
            <w:r w:rsidRPr="006948CE">
              <w:rPr>
                <w:sz w:val="24"/>
                <w:szCs w:val="24"/>
              </w:rPr>
              <w:t>加快青创城西城、双奇电商园二期等项目建设，集聚更多区域货源卖向全国全球。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灵秀镇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43.</w:t>
            </w:r>
            <w:r w:rsidRPr="006948CE">
              <w:rPr>
                <w:sz w:val="24"/>
                <w:szCs w:val="24"/>
              </w:rPr>
              <w:t>启动百家电商品牌培育计划，重点支持年销售额超</w:t>
            </w:r>
            <w:r w:rsidRPr="006948CE">
              <w:rPr>
                <w:sz w:val="24"/>
                <w:szCs w:val="24"/>
              </w:rPr>
              <w:t>5000</w:t>
            </w:r>
            <w:r w:rsidRPr="006948CE">
              <w:rPr>
                <w:sz w:val="24"/>
                <w:szCs w:val="24"/>
              </w:rPr>
              <w:t>万元的企业打造自主品牌、开设线下消费体验店。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44.</w:t>
            </w:r>
            <w:r w:rsidRPr="006948CE">
              <w:rPr>
                <w:sz w:val="24"/>
                <w:szCs w:val="24"/>
              </w:rPr>
              <w:t>完善市场集聚区周边公共停车、仓储等设施。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383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45.</w:t>
            </w:r>
            <w:r w:rsidRPr="006948CE">
              <w:rPr>
                <w:sz w:val="24"/>
                <w:szCs w:val="24"/>
              </w:rPr>
              <w:t>培育引进一批运营、培训、设计、摄影摄像等专业服务机构，加快形成全链条电商服务体系。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46.</w:t>
            </w:r>
            <w:r w:rsidRPr="006948CE">
              <w:rPr>
                <w:sz w:val="24"/>
                <w:szCs w:val="24"/>
              </w:rPr>
              <w:t>突出以侨架桥、引侨聚侨，充分发挥港澳台侨胞桥梁纽带作用，鼓励侨资侨智侨力回乡投资兴业，吸引台湾青年来石就业创业。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市委统战部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市侨联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市台联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47.</w:t>
            </w:r>
            <w:r w:rsidRPr="006948CE">
              <w:rPr>
                <w:sz w:val="24"/>
                <w:szCs w:val="24"/>
              </w:rPr>
              <w:t>加强对自贸区、国际贸易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单一窗口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和</w:t>
            </w:r>
            <w:r w:rsidRPr="006948CE">
              <w:rPr>
                <w:sz w:val="24"/>
                <w:szCs w:val="24"/>
              </w:rPr>
              <w:t>RCEP</w:t>
            </w:r>
            <w:r w:rsidRPr="006948CE">
              <w:rPr>
                <w:sz w:val="24"/>
                <w:szCs w:val="24"/>
              </w:rPr>
              <w:t>等政策的研究运用，以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一带一路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国家和地区为重点，常态化开展市场采购贸易、预包装食品出口试点推广，吸引更多优质货源和专业采购商聚集，打造千亿级别国际贸易集散中心。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市交通港口局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48.</w:t>
            </w:r>
            <w:r w:rsidRPr="006948CE">
              <w:rPr>
                <w:sz w:val="24"/>
                <w:szCs w:val="24"/>
              </w:rPr>
              <w:t>出台支持跨境电商发展的政策措施，建设跨境电商集聚区，大力招引知名跨境电商企业，提升跨境物流服务，抢占跨境电商蓝海。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市交通港口局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</w:t>
            </w:r>
            <w:r w:rsidRPr="006948CE">
              <w:rPr>
                <w:sz w:val="24"/>
                <w:szCs w:val="24"/>
              </w:rPr>
              <w:t>(</w:t>
            </w:r>
            <w:r w:rsidRPr="006948CE">
              <w:rPr>
                <w:sz w:val="24"/>
                <w:szCs w:val="24"/>
              </w:rPr>
              <w:t>街道</w:t>
            </w:r>
            <w:r w:rsidRPr="006948CE">
              <w:rPr>
                <w:sz w:val="24"/>
                <w:szCs w:val="24"/>
              </w:rPr>
              <w:t>)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49.</w:t>
            </w:r>
            <w:r w:rsidRPr="006948CE">
              <w:rPr>
                <w:sz w:val="24"/>
                <w:szCs w:val="24"/>
              </w:rPr>
              <w:t>鼓励规模企业开展重点市场认证和产品标准检测，完善金融、保险、货代等配套服务体系，力争新培育自营出口企业</w:t>
            </w:r>
            <w:r w:rsidRPr="006948CE">
              <w:rPr>
                <w:sz w:val="24"/>
                <w:szCs w:val="24"/>
              </w:rPr>
              <w:t>30</w:t>
            </w:r>
            <w:r w:rsidRPr="006948CE">
              <w:rPr>
                <w:sz w:val="24"/>
                <w:szCs w:val="24"/>
              </w:rPr>
              <w:t>家、海关一般认证企业</w:t>
            </w:r>
            <w:r w:rsidRPr="006948CE">
              <w:rPr>
                <w:sz w:val="24"/>
                <w:szCs w:val="24"/>
              </w:rPr>
              <w:t>5</w:t>
            </w:r>
            <w:r w:rsidRPr="006948CE">
              <w:rPr>
                <w:sz w:val="24"/>
                <w:szCs w:val="24"/>
              </w:rPr>
              <w:t>家。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市金融局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50.</w:t>
            </w:r>
            <w:r w:rsidRPr="006948CE">
              <w:rPr>
                <w:sz w:val="24"/>
                <w:szCs w:val="24"/>
              </w:rPr>
              <w:t>启动石湖港航运中心、港区停车加油等配套项目，加快石湖港</w:t>
            </w:r>
            <w:r w:rsidRPr="006948CE">
              <w:rPr>
                <w:sz w:val="24"/>
                <w:szCs w:val="24"/>
              </w:rPr>
              <w:t>6#</w:t>
            </w:r>
            <w:r w:rsidRPr="006948CE">
              <w:rPr>
                <w:sz w:val="24"/>
                <w:szCs w:val="24"/>
              </w:rPr>
              <w:t>泊位建设，建成</w:t>
            </w:r>
            <w:r w:rsidRPr="006948CE">
              <w:rPr>
                <w:sz w:val="24"/>
                <w:szCs w:val="24"/>
              </w:rPr>
              <w:t>5#</w:t>
            </w:r>
            <w:r w:rsidRPr="006948CE">
              <w:rPr>
                <w:sz w:val="24"/>
                <w:szCs w:val="24"/>
              </w:rPr>
              <w:t>泊位，深化新一轮泊位扩容前期工作，推动锦尚作业区通过口岸开放验收，持续加密外贸航线，不断提升港区综合服务能力。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市交通港口局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市商务局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锦尚镇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</w:tc>
      </w:tr>
      <w:tr w:rsidR="0084654F" w:rsidRPr="006948CE" w:rsidTr="001D64CB">
        <w:trPr>
          <w:cantSplit/>
          <w:trHeight w:val="442"/>
          <w:jc w:val="center"/>
        </w:trPr>
        <w:tc>
          <w:tcPr>
            <w:tcW w:w="5000" w:type="pct"/>
            <w:gridSpan w:val="4"/>
            <w:vAlign w:val="center"/>
          </w:tcPr>
          <w:p w:rsidR="0084654F" w:rsidRPr="006948CE" w:rsidRDefault="0084654F" w:rsidP="001D64CB">
            <w:pPr>
              <w:spacing w:line="32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6948CE">
              <w:rPr>
                <w:rFonts w:eastAsia="黑体"/>
                <w:color w:val="000000"/>
                <w:sz w:val="28"/>
                <w:szCs w:val="28"/>
              </w:rPr>
              <w:t>三、坚持全域统筹、描城绣海，不断丰富城市内涵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51.</w:t>
            </w:r>
            <w:r w:rsidRPr="006948CE">
              <w:rPr>
                <w:sz w:val="24"/>
                <w:szCs w:val="24"/>
              </w:rPr>
              <w:t>深入开展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城市策划规划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专项行动，主动对接闽西南协同发展区和泉州市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跨江发展、跨域融合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战略，持续抓好国土空间总体规划、片区控规、村庄规划编制和城市设计，持续完善城乡规划管控体系。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</w:t>
            </w:r>
            <w:r w:rsidRPr="006948CE">
              <w:rPr>
                <w:sz w:val="24"/>
                <w:szCs w:val="24"/>
              </w:rPr>
              <w:t>(</w:t>
            </w:r>
            <w:r w:rsidRPr="006948CE">
              <w:rPr>
                <w:sz w:val="24"/>
                <w:szCs w:val="24"/>
              </w:rPr>
              <w:t>街道</w:t>
            </w:r>
            <w:r w:rsidRPr="006948CE">
              <w:rPr>
                <w:sz w:val="24"/>
                <w:szCs w:val="24"/>
              </w:rPr>
              <w:t>)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52.</w:t>
            </w:r>
            <w:r w:rsidRPr="006948CE">
              <w:rPr>
                <w:sz w:val="24"/>
                <w:szCs w:val="24"/>
              </w:rPr>
              <w:t>高水平推进海岸带开发，加快高铁新区、城北、狮仔山、联邦商业城等片区建设步伐，进一步拉开城市框架，拓展城市发展空间。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市海岸带规划建设指挥部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凤里街道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灵秀镇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宝盖镇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53.</w:t>
            </w:r>
            <w:r w:rsidRPr="006948CE">
              <w:rPr>
                <w:sz w:val="24"/>
                <w:szCs w:val="24"/>
              </w:rPr>
              <w:t>完善综合交通体系，启动福厦高速彭田出入口、外西环高铁连接线、二重环湾快速路匝道工程、永宁外线（二期）、海宁路等项目，加快一重环湾快速路石狮段（二期）建设，确保永宁外线（一期）、石湖港疏港公路建成通车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市交通港口局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市海岸带规划建设指挥部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灵秀镇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宝盖镇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永宁镇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54.</w:t>
            </w:r>
            <w:r w:rsidRPr="006948CE">
              <w:rPr>
                <w:sz w:val="24"/>
                <w:szCs w:val="24"/>
              </w:rPr>
              <w:t>坚持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房子是用来住的、不是用来炒的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定位，促进房地产市场平稳健康发展。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55.</w:t>
            </w:r>
            <w:r w:rsidRPr="006948CE">
              <w:rPr>
                <w:sz w:val="24"/>
                <w:szCs w:val="24"/>
              </w:rPr>
              <w:t>实施乡村建设行动，扎实推进省级特色镇和省级试点村建设，支持沿海镇区提升配套，打造</w:t>
            </w:r>
            <w:r w:rsidRPr="006948CE">
              <w:rPr>
                <w:sz w:val="24"/>
                <w:szCs w:val="24"/>
              </w:rPr>
              <w:t>2</w:t>
            </w:r>
            <w:r w:rsidRPr="006948CE">
              <w:rPr>
                <w:sz w:val="24"/>
                <w:szCs w:val="24"/>
              </w:rPr>
              <w:t>条泉州市级乡村振兴示范线路。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市农业农村局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rightChars="-18" w:right="-57" w:hanging="1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56.</w:t>
            </w:r>
            <w:r w:rsidRPr="006948CE">
              <w:rPr>
                <w:sz w:val="24"/>
                <w:szCs w:val="24"/>
              </w:rPr>
              <w:t>深化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一革命四行动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，持续推进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绿盈乡村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建设，完成农村生活污水</w:t>
            </w:r>
            <w:r w:rsidRPr="006948CE">
              <w:rPr>
                <w:sz w:val="24"/>
                <w:szCs w:val="24"/>
              </w:rPr>
              <w:t>PPP</w:t>
            </w:r>
            <w:r w:rsidRPr="006948CE">
              <w:rPr>
                <w:sz w:val="24"/>
                <w:szCs w:val="24"/>
              </w:rPr>
              <w:t>项目，全面提升农村人居环境。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市农业农村局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泉州市石狮生态环境局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rightChars="-18" w:right="-57" w:hanging="1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57.</w:t>
            </w:r>
            <w:r w:rsidRPr="006948CE">
              <w:rPr>
                <w:sz w:val="24"/>
                <w:szCs w:val="24"/>
              </w:rPr>
              <w:t>加快特色农业、品牌农业发展步伐，启动祥芝中心渔港、东埔中心渔港、锦东一级渔港提升工程，完成国家水禽基因库改扩建。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pacing w:val="-4"/>
                <w:sz w:val="24"/>
                <w:szCs w:val="24"/>
              </w:rPr>
              <w:t>市农业农村局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祥芝镇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鸿山镇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锦尚镇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58.</w:t>
            </w:r>
            <w:r w:rsidRPr="006948CE">
              <w:rPr>
                <w:sz w:val="24"/>
                <w:szCs w:val="24"/>
              </w:rPr>
              <w:t>培育高素质农民、新型农业经营主体带头人</w:t>
            </w:r>
            <w:r w:rsidRPr="006948CE">
              <w:rPr>
                <w:sz w:val="24"/>
                <w:szCs w:val="24"/>
              </w:rPr>
              <w:t>50</w:t>
            </w:r>
            <w:r w:rsidRPr="006948CE">
              <w:rPr>
                <w:sz w:val="24"/>
                <w:szCs w:val="24"/>
              </w:rPr>
              <w:t>名以上，建设</w:t>
            </w:r>
            <w:r w:rsidRPr="006948CE">
              <w:rPr>
                <w:sz w:val="24"/>
                <w:szCs w:val="24"/>
              </w:rPr>
              <w:t>2</w:t>
            </w:r>
            <w:r w:rsidRPr="006948CE">
              <w:rPr>
                <w:sz w:val="24"/>
                <w:szCs w:val="24"/>
              </w:rPr>
              <w:t>个农业现代产业园。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市农业农村局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59.</w:t>
            </w:r>
            <w:r w:rsidRPr="006948CE">
              <w:rPr>
                <w:sz w:val="24"/>
                <w:szCs w:val="24"/>
              </w:rPr>
              <w:t>严守耕地红线，全力保障粮食安全。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市发改局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60.</w:t>
            </w:r>
            <w:r w:rsidRPr="006948CE">
              <w:rPr>
                <w:sz w:val="24"/>
                <w:szCs w:val="24"/>
              </w:rPr>
              <w:t>深化农村集体产权制度改革，持续扶持壮大村集体经济。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市农业农村局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市委组织部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</w:t>
            </w:r>
          </w:p>
        </w:tc>
      </w:tr>
      <w:tr w:rsidR="0084654F" w:rsidRPr="006948CE" w:rsidTr="001D64CB">
        <w:trPr>
          <w:cantSplit/>
          <w:trHeight w:val="127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61.</w:t>
            </w:r>
            <w:r w:rsidRPr="006948CE">
              <w:rPr>
                <w:sz w:val="24"/>
                <w:szCs w:val="24"/>
              </w:rPr>
              <w:t>围绕建设韧性城市，加快打造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智慧石狮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平台，增加公共停车泊位供给，推进城市排水、排污管网完善更新和水头排涝枢纽工程建设。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市大数据局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62.</w:t>
            </w:r>
            <w:r w:rsidRPr="006948CE">
              <w:rPr>
                <w:sz w:val="24"/>
                <w:szCs w:val="24"/>
              </w:rPr>
              <w:t>修缮老旧小区</w:t>
            </w:r>
            <w:r w:rsidRPr="006948CE">
              <w:rPr>
                <w:sz w:val="24"/>
                <w:szCs w:val="24"/>
              </w:rPr>
              <w:t>44</w:t>
            </w:r>
            <w:r w:rsidRPr="006948CE">
              <w:rPr>
                <w:sz w:val="24"/>
                <w:szCs w:val="24"/>
              </w:rPr>
              <w:t>个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湖滨街道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凤里街道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市供电公司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移动公司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电信公司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联通公司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铁塔公司</w:t>
            </w:r>
            <w:r w:rsidRPr="006948CE">
              <w:rPr>
                <w:sz w:val="24"/>
                <w:szCs w:val="24"/>
              </w:rPr>
              <w:t xml:space="preserve"> 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广电网络公司</w:t>
            </w:r>
          </w:p>
        </w:tc>
      </w:tr>
      <w:tr w:rsidR="0084654F" w:rsidRPr="006948CE" w:rsidTr="001D64CB">
        <w:trPr>
          <w:cantSplit/>
          <w:trHeight w:val="559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63.</w:t>
            </w:r>
            <w:r w:rsidRPr="006948CE">
              <w:rPr>
                <w:sz w:val="24"/>
                <w:szCs w:val="24"/>
              </w:rPr>
              <w:t>改造二次供水</w:t>
            </w:r>
            <w:r w:rsidRPr="006948CE">
              <w:rPr>
                <w:sz w:val="24"/>
                <w:szCs w:val="24"/>
              </w:rPr>
              <w:t>2000</w:t>
            </w:r>
            <w:r w:rsidRPr="006948CE">
              <w:rPr>
                <w:sz w:val="24"/>
                <w:szCs w:val="24"/>
              </w:rPr>
              <w:t>户以上。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102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64.</w:t>
            </w:r>
            <w:r w:rsidRPr="006948CE">
              <w:rPr>
                <w:sz w:val="24"/>
                <w:szCs w:val="24"/>
              </w:rPr>
              <w:t>深入开展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全民绿化美化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专项行动，深化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家园清洁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和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三清</w:t>
            </w:r>
            <w:r w:rsidRPr="006948CE">
              <w:rPr>
                <w:sz w:val="24"/>
                <w:szCs w:val="24"/>
              </w:rPr>
              <w:t>”“</w:t>
            </w:r>
            <w:r w:rsidRPr="006948CE">
              <w:rPr>
                <w:sz w:val="24"/>
                <w:szCs w:val="24"/>
              </w:rPr>
              <w:t>五绣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活动，下大力气抓好环卫保洁、农贸市场、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两违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攻坚、杆线设施等整治。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市商务局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112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65.</w:t>
            </w:r>
            <w:r w:rsidRPr="006948CE">
              <w:rPr>
                <w:sz w:val="24"/>
                <w:szCs w:val="24"/>
              </w:rPr>
              <w:t>充分发挥市融媒体中心、新时代文明实践中心主阵地作用，大力弘扬和践行社会主义核心价值观，常态化推进文明城市创建，引领市民当好城市主人。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市委宣传部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市委文明办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361"/>
          <w:jc w:val="center"/>
        </w:trPr>
        <w:tc>
          <w:tcPr>
            <w:tcW w:w="5000" w:type="pct"/>
            <w:gridSpan w:val="4"/>
            <w:vAlign w:val="center"/>
          </w:tcPr>
          <w:p w:rsidR="0084654F" w:rsidRPr="006948CE" w:rsidRDefault="0084654F" w:rsidP="001D64CB">
            <w:pPr>
              <w:spacing w:line="300" w:lineRule="exact"/>
              <w:rPr>
                <w:rFonts w:eastAsia="黑体"/>
                <w:bCs/>
                <w:sz w:val="28"/>
                <w:szCs w:val="28"/>
              </w:rPr>
            </w:pPr>
            <w:r w:rsidRPr="006948CE">
              <w:rPr>
                <w:rFonts w:eastAsia="黑体" w:hAnsi="黑体"/>
                <w:bCs/>
                <w:sz w:val="28"/>
                <w:szCs w:val="28"/>
              </w:rPr>
              <w:t>四、坚持生态优先、绿色发展，持续提升生态质量</w:t>
            </w:r>
          </w:p>
        </w:tc>
      </w:tr>
      <w:tr w:rsidR="0084654F" w:rsidRPr="006948CE" w:rsidTr="001D64CB">
        <w:trPr>
          <w:cantSplit/>
          <w:trHeight w:val="81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66.</w:t>
            </w:r>
            <w:r w:rsidRPr="006948CE">
              <w:rPr>
                <w:sz w:val="24"/>
                <w:szCs w:val="24"/>
              </w:rPr>
              <w:t>强化生态规划和总量控制，完成生态文明示范市规划编制，开展全国版排污许可证确认，加强排污权交易管理，科学调配环境容量。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51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67.</w:t>
            </w:r>
            <w:r w:rsidRPr="006948CE">
              <w:rPr>
                <w:sz w:val="24"/>
                <w:szCs w:val="24"/>
              </w:rPr>
              <w:t>实施节能减排、循环经济项目</w:t>
            </w:r>
            <w:r w:rsidRPr="006948CE">
              <w:rPr>
                <w:sz w:val="24"/>
                <w:szCs w:val="24"/>
              </w:rPr>
              <w:t>10</w:t>
            </w:r>
            <w:r w:rsidRPr="006948CE">
              <w:rPr>
                <w:sz w:val="24"/>
                <w:szCs w:val="24"/>
              </w:rPr>
              <w:t>个，建成电镀、印染等行业废气治理智能监控体系，完成</w:t>
            </w:r>
            <w:r w:rsidRPr="006948CE">
              <w:rPr>
                <w:sz w:val="24"/>
                <w:szCs w:val="24"/>
              </w:rPr>
              <w:t>65</w:t>
            </w:r>
            <w:r w:rsidRPr="006948CE">
              <w:rPr>
                <w:sz w:val="24"/>
                <w:szCs w:val="24"/>
              </w:rPr>
              <w:t>蒸吨以上燃煤锅炉节能和超低排放改造。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68.</w:t>
            </w:r>
            <w:r w:rsidRPr="006948CE">
              <w:rPr>
                <w:sz w:val="24"/>
                <w:szCs w:val="24"/>
              </w:rPr>
              <w:t>加快创建国家级节水型城市。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69.</w:t>
            </w:r>
            <w:r w:rsidRPr="006948CE">
              <w:rPr>
                <w:sz w:val="24"/>
                <w:szCs w:val="24"/>
              </w:rPr>
              <w:t>积极推广装配式建筑、绿色建材、新能源汽车，培育绿色消费习惯，形成简约适度、绿色低碳的生活方式。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84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70.</w:t>
            </w:r>
            <w:r w:rsidRPr="006948CE">
              <w:rPr>
                <w:sz w:val="24"/>
                <w:szCs w:val="24"/>
              </w:rPr>
              <w:t>坚决抓好中央生态环保督察反馈问题整改，下大力气解决群众反映强烈的突出环境问题。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市环委会办公室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市环委会各成员单位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71.</w:t>
            </w:r>
            <w:r w:rsidRPr="006948CE">
              <w:rPr>
                <w:sz w:val="24"/>
                <w:szCs w:val="24"/>
              </w:rPr>
              <w:t>加强空气质量监测预警，强化重点行业挥发性有机物治理，严厉整治道路运输、建筑工地、码头港区扬尘问题，持续提升空气质量。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6948CE">
              <w:rPr>
                <w:spacing w:val="-4"/>
                <w:sz w:val="24"/>
                <w:szCs w:val="24"/>
              </w:rPr>
              <w:t>市交通港口局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市公安局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79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72.</w:t>
            </w:r>
            <w:r w:rsidRPr="006948CE">
              <w:rPr>
                <w:sz w:val="24"/>
                <w:szCs w:val="24"/>
              </w:rPr>
              <w:t>落实河湖长制要求，全面加强排水许可管理。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73.</w:t>
            </w:r>
            <w:r w:rsidRPr="006948CE">
              <w:rPr>
                <w:sz w:val="24"/>
                <w:szCs w:val="24"/>
              </w:rPr>
              <w:t>加快高新区深海排放工程建设和伍堡、锦尚集控区工业污水处理厂提标改造。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高新区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产投集团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74.</w:t>
            </w:r>
            <w:r w:rsidRPr="006948CE">
              <w:rPr>
                <w:sz w:val="24"/>
                <w:szCs w:val="24"/>
              </w:rPr>
              <w:t>强化土壤污染防治，规划建设废弃物循环利用设施，扩大垃圾分类试点，完成垃圾综合处理厂提级改造。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98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75.</w:t>
            </w:r>
            <w:r w:rsidRPr="006948CE">
              <w:rPr>
                <w:sz w:val="24"/>
                <w:szCs w:val="24"/>
              </w:rPr>
              <w:t>严格落实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三线一单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，持续提升宝盖山、灵秀山两大城市绿核，强化水土流失防治，整治废弃石窟</w:t>
            </w:r>
            <w:r w:rsidRPr="006948CE">
              <w:rPr>
                <w:sz w:val="24"/>
                <w:szCs w:val="24"/>
              </w:rPr>
              <w:t>10</w:t>
            </w:r>
            <w:r w:rsidRPr="006948CE">
              <w:rPr>
                <w:sz w:val="24"/>
                <w:szCs w:val="24"/>
              </w:rPr>
              <w:t>万平方米以上，打造街头绿地、口袋公园</w:t>
            </w:r>
            <w:r w:rsidRPr="006948CE">
              <w:rPr>
                <w:sz w:val="24"/>
                <w:szCs w:val="24"/>
              </w:rPr>
              <w:t>30</w:t>
            </w:r>
            <w:r w:rsidRPr="006948CE">
              <w:rPr>
                <w:sz w:val="24"/>
                <w:szCs w:val="24"/>
              </w:rPr>
              <w:t>个，建成将军山海军公园、风炉山山体公园，争创国家园林城市。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市住建局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71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76.</w:t>
            </w:r>
            <w:r w:rsidRPr="006948CE">
              <w:rPr>
                <w:sz w:val="24"/>
                <w:szCs w:val="24"/>
              </w:rPr>
              <w:t>推行湾（滩）长制，加强海岸线生态环境保育，加大岸线规划管控、沙滩整治修复、海漂垃圾治理和入海排污口整治力度，完成斗美湾环境改造提升，促进海洋经济社会功能与自然生态系统协调发展。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施汉杰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市农业农村局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市城管局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泉州市石狮生态环境局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蚶江镇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永宁镇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祥芝镇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鸿山镇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锦尚镇</w:t>
            </w:r>
          </w:p>
        </w:tc>
      </w:tr>
      <w:tr w:rsidR="0084654F" w:rsidRPr="006948CE" w:rsidTr="001D64CB">
        <w:trPr>
          <w:cantSplit/>
          <w:trHeight w:val="656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77.</w:t>
            </w:r>
            <w:r w:rsidRPr="006948CE">
              <w:rPr>
                <w:sz w:val="24"/>
                <w:szCs w:val="24"/>
              </w:rPr>
              <w:t>严格开展党政领导干部自然资源资产离任审计，切实管好自然资源资产。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市审计局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84654F" w:rsidRPr="006948CE" w:rsidRDefault="0084654F" w:rsidP="001D64CB">
            <w:pPr>
              <w:spacing w:line="300" w:lineRule="exact"/>
              <w:ind w:leftChars="6" w:left="19" w:rightChars="-50" w:right="-158" w:firstLine="1"/>
              <w:rPr>
                <w:rFonts w:eastAsia="黑体"/>
                <w:sz w:val="28"/>
                <w:szCs w:val="28"/>
              </w:rPr>
            </w:pPr>
            <w:r w:rsidRPr="006948CE">
              <w:rPr>
                <w:rFonts w:eastAsia="黑体" w:hAnsi="黑体"/>
                <w:bCs/>
                <w:sz w:val="28"/>
                <w:szCs w:val="28"/>
              </w:rPr>
              <w:t>五、坚持以人为本、共建共享，着力夯实民生保障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78.</w:t>
            </w:r>
            <w:r w:rsidRPr="006948CE">
              <w:rPr>
                <w:sz w:val="24"/>
                <w:szCs w:val="24"/>
              </w:rPr>
              <w:t>深入实施居民增收行动计划，多渠道开发就业岗位，支持灵活就业，统筹做好高校毕业生、农民工、退役军人等重点群体就业创业帮扶，新增城镇就业</w:t>
            </w:r>
            <w:r w:rsidRPr="006948CE">
              <w:rPr>
                <w:sz w:val="24"/>
                <w:szCs w:val="24"/>
              </w:rPr>
              <w:t>1</w:t>
            </w:r>
            <w:r w:rsidRPr="006948CE">
              <w:rPr>
                <w:sz w:val="24"/>
                <w:szCs w:val="24"/>
              </w:rPr>
              <w:t>万人以上。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市退役军人事务局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79.</w:t>
            </w:r>
            <w:r w:rsidRPr="006948CE">
              <w:rPr>
                <w:sz w:val="24"/>
                <w:szCs w:val="24"/>
              </w:rPr>
              <w:t>持续推进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根治欠薪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行动，加强劳动监察执法和纠纷化解，争创省级和谐劳动关系试验区。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市人社局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692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80.</w:t>
            </w:r>
            <w:r w:rsidRPr="006948CE">
              <w:rPr>
                <w:sz w:val="24"/>
                <w:szCs w:val="24"/>
              </w:rPr>
              <w:t>完善临时救助办法，周密做好社会保障兜底，强化特困、低保等困难群体生活保障。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市民政局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459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81.</w:t>
            </w:r>
            <w:r w:rsidRPr="006948CE">
              <w:rPr>
                <w:sz w:val="24"/>
                <w:szCs w:val="24"/>
              </w:rPr>
              <w:t>重视发挥第三次分配作用，大力发展慈善事业，建设大爱城市。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市民政局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市慈善总会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45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82.</w:t>
            </w:r>
            <w:r w:rsidRPr="006948CE">
              <w:rPr>
                <w:sz w:val="24"/>
                <w:szCs w:val="24"/>
              </w:rPr>
              <w:t>精心办好</w:t>
            </w:r>
            <w:r w:rsidRPr="006948CE">
              <w:rPr>
                <w:sz w:val="24"/>
                <w:szCs w:val="24"/>
              </w:rPr>
              <w:t>24</w:t>
            </w:r>
            <w:r w:rsidRPr="006948CE">
              <w:rPr>
                <w:sz w:val="24"/>
                <w:szCs w:val="24"/>
              </w:rPr>
              <w:t>件为民实事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市政府办公室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各承办单位</w:t>
            </w:r>
          </w:p>
        </w:tc>
      </w:tr>
      <w:tr w:rsidR="0084654F" w:rsidRPr="006948CE" w:rsidTr="001D64CB">
        <w:trPr>
          <w:cantSplit/>
          <w:trHeight w:val="94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83.</w:t>
            </w:r>
            <w:r w:rsidRPr="006948CE">
              <w:rPr>
                <w:sz w:val="24"/>
                <w:szCs w:val="24"/>
              </w:rPr>
              <w:t>用心逐梦家门口的优质教育，加快石狮一中、石狮八中、厦门外国语石狮分校、中英文学校改扩建，全面完成教育补短板项目，积极引进外部优质教育资源合作办学。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市教育局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城建国投集团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84.</w:t>
            </w:r>
            <w:r w:rsidRPr="006948CE">
              <w:rPr>
                <w:sz w:val="24"/>
                <w:szCs w:val="24"/>
              </w:rPr>
              <w:t>深入推进教育综合改革实验区建设，探索实行集团化办学，推动一批薄弱校教学质量提升，促进义务教育优质均衡发展。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市教育局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85.</w:t>
            </w:r>
            <w:r w:rsidRPr="006948CE">
              <w:rPr>
                <w:sz w:val="24"/>
                <w:szCs w:val="24"/>
              </w:rPr>
              <w:t>提升职业教育层次和规模，推动鹏山工贸学校创建省级高水平中职学校，支持泉州海洋职业学院升格本科院校，扶持闽南理工学院、泉州纺织服装职业学院加快产教融合发展。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市教育局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市工信科技局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82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86.</w:t>
            </w:r>
            <w:r w:rsidRPr="006948CE">
              <w:rPr>
                <w:sz w:val="24"/>
                <w:szCs w:val="24"/>
              </w:rPr>
              <w:t>加强新时代师德师风建设，全面实施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校长行动培养计划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，健全中小学教师专业成长激励和考核机制，打造一支具有示范带动效应的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三名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队伍。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李</w:t>
            </w:r>
            <w:r w:rsidRPr="006948CE">
              <w:rPr>
                <w:sz w:val="24"/>
                <w:szCs w:val="24"/>
              </w:rPr>
              <w:t xml:space="preserve">  </w:t>
            </w:r>
            <w:r w:rsidRPr="006948CE">
              <w:rPr>
                <w:sz w:val="24"/>
                <w:szCs w:val="24"/>
              </w:rPr>
              <w:t>斌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市教育局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69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87.</w:t>
            </w:r>
            <w:r w:rsidRPr="006948CE">
              <w:rPr>
                <w:sz w:val="24"/>
                <w:szCs w:val="24"/>
              </w:rPr>
              <w:t>健全公共卫生应急管理和基层公共卫生服务体系，深入开展爱国卫生运动，有序组织疫苗接种。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市卫健局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73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88.</w:t>
            </w:r>
            <w:r w:rsidRPr="006948CE">
              <w:rPr>
                <w:sz w:val="24"/>
                <w:szCs w:val="24"/>
              </w:rPr>
              <w:t>慎终如始抓好新冠肺炎疫情防控。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市疫情防控指挥部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市疫情防控指挥部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各成员单位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89.</w:t>
            </w:r>
            <w:r w:rsidRPr="006948CE">
              <w:rPr>
                <w:sz w:val="24"/>
                <w:szCs w:val="24"/>
              </w:rPr>
              <w:t>启动市医院科研综合楼项目，积极培育名院名科名医，提升中医药服务能力，支持市医院争创三级甲等医院。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市卫健局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729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90.</w:t>
            </w:r>
            <w:r w:rsidRPr="006948CE">
              <w:rPr>
                <w:sz w:val="24"/>
                <w:szCs w:val="24"/>
              </w:rPr>
              <w:t>完善紧密型医疗卫生共同体和分级诊疗体系，开展星级村卫生所（室）创建活动，做实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家庭医生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签约服务，把便民医疗送到群众家门口。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市卫健局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94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91.</w:t>
            </w:r>
            <w:r w:rsidRPr="006948CE">
              <w:rPr>
                <w:sz w:val="24"/>
                <w:szCs w:val="24"/>
              </w:rPr>
              <w:t>探索建设小微型嵌入式社区养老服务机构，支持发展公建民营、医养融合模式，鼓励社会力量参与养老事业。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市卫健局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市民政局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46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92.</w:t>
            </w:r>
            <w:r w:rsidRPr="006948CE">
              <w:rPr>
                <w:sz w:val="24"/>
                <w:szCs w:val="24"/>
              </w:rPr>
              <w:t>全面完成第七次人口普查。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张永安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市统计局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258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tabs>
                <w:tab w:val="left" w:pos="2334"/>
              </w:tabs>
              <w:spacing w:line="300" w:lineRule="exac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93.</w:t>
            </w:r>
            <w:r w:rsidRPr="006948CE">
              <w:rPr>
                <w:sz w:val="24"/>
                <w:szCs w:val="24"/>
              </w:rPr>
              <w:t>持续优化生育服务水平。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市卫健局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市计生协会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4654F" w:rsidRPr="006948CE" w:rsidTr="001D64CB">
        <w:trPr>
          <w:cantSplit/>
          <w:trHeight w:val="1113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94.</w:t>
            </w:r>
            <w:r w:rsidRPr="006948CE">
              <w:rPr>
                <w:sz w:val="24"/>
                <w:szCs w:val="24"/>
              </w:rPr>
              <w:t>积极参与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泉州：宋元中国世界海洋贸易中心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申遗工作，深入开展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古建传承保护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专项行动，实施新一轮历史建筑普查，全面建立区域保护和单体保护名录，稳妥推进八卦街、华山古民居保护开发，让古建筑焕发新活力。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市文体旅游局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市住建局</w:t>
            </w:r>
          </w:p>
        </w:tc>
        <w:tc>
          <w:tcPr>
            <w:tcW w:w="1042" w:type="pct"/>
            <w:vAlign w:val="center"/>
          </w:tcPr>
          <w:p w:rsidR="0084654F" w:rsidRDefault="0084654F" w:rsidP="001D64CB">
            <w:pPr>
              <w:spacing w:line="300" w:lineRule="exac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城建国投集团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文旅集团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6948CE">
              <w:rPr>
                <w:sz w:val="24"/>
                <w:szCs w:val="24"/>
              </w:rPr>
              <w:t>街道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4654F" w:rsidRPr="006948CE" w:rsidTr="001D64CB">
        <w:trPr>
          <w:cantSplit/>
          <w:trHeight w:val="973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95.</w:t>
            </w:r>
            <w:r w:rsidRPr="006948CE">
              <w:rPr>
                <w:sz w:val="24"/>
                <w:szCs w:val="24"/>
              </w:rPr>
              <w:t>启动市民文化中心规划选址，完成文化馆、图书馆、体育馆、少体校改造提升，持续完善市镇村三级公共文体服务设施，着力打造书香城市。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市委宣传部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市文体旅游局</w:t>
            </w:r>
          </w:p>
        </w:tc>
        <w:tc>
          <w:tcPr>
            <w:tcW w:w="1042" w:type="pct"/>
            <w:vAlign w:val="center"/>
          </w:tcPr>
          <w:p w:rsidR="0084654F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rFonts w:hint="eastAsia"/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市自然资源局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文旅集团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40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96.</w:t>
            </w:r>
            <w:r w:rsidRPr="006948CE">
              <w:rPr>
                <w:sz w:val="24"/>
                <w:szCs w:val="24"/>
              </w:rPr>
              <w:t>深化文化惠民工程。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pacing w:val="2"/>
                <w:sz w:val="24"/>
                <w:szCs w:val="24"/>
              </w:rPr>
            </w:pPr>
            <w:r w:rsidRPr="006948CE">
              <w:rPr>
                <w:spacing w:val="2"/>
                <w:sz w:val="24"/>
                <w:szCs w:val="24"/>
              </w:rPr>
              <w:t>市文体旅游局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市文联</w:t>
            </w:r>
          </w:p>
        </w:tc>
      </w:tr>
      <w:tr w:rsidR="0084654F" w:rsidRPr="006948CE" w:rsidTr="001D64CB">
        <w:trPr>
          <w:cantSplit/>
          <w:trHeight w:val="64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97.</w:t>
            </w:r>
            <w:r w:rsidRPr="006948CE">
              <w:rPr>
                <w:sz w:val="24"/>
                <w:szCs w:val="24"/>
              </w:rPr>
              <w:t>办好闽台对渡文化节、文化惠民剧场、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非遗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进校园，打造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一镇一品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公共文化品牌，不断丰富群众精神文化生活。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市文体旅游局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市教育局</w:t>
            </w:r>
          </w:p>
          <w:p w:rsidR="0084654F" w:rsidRPr="006948CE" w:rsidRDefault="0084654F" w:rsidP="001D64CB">
            <w:pPr>
              <w:spacing w:line="300" w:lineRule="exact"/>
              <w:ind w:leftChars="-50" w:left="-158" w:rightChars="-50" w:right="-158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1082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98.</w:t>
            </w:r>
            <w:r w:rsidRPr="006948CE">
              <w:rPr>
                <w:sz w:val="24"/>
                <w:szCs w:val="24"/>
              </w:rPr>
              <w:t>深入开展安全生产专项整治三年行动，建成市应急救援指挥中心，全面加强危险化学品、道路运输、建筑工地、渔业船舶、自建房加工场所、消防等领域的安全监管。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王文晖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市安办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市安委会各成员单位</w:t>
            </w:r>
          </w:p>
        </w:tc>
      </w:tr>
      <w:tr w:rsidR="0084654F" w:rsidRPr="006948CE" w:rsidTr="001D64CB">
        <w:trPr>
          <w:cantSplit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99.</w:t>
            </w:r>
            <w:r w:rsidRPr="006948CE">
              <w:rPr>
                <w:sz w:val="24"/>
                <w:szCs w:val="24"/>
              </w:rPr>
              <w:t>围绕建设平安城市，巩固扫黑除恶专项斗争成果，严厉打击盗抢骗、黄赌毒、走私、电信网络诈骗等违法犯罪行为。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黄建辉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市委政法委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市公安局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39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100.</w:t>
            </w:r>
            <w:r w:rsidRPr="006948CE">
              <w:rPr>
                <w:sz w:val="24"/>
                <w:szCs w:val="24"/>
              </w:rPr>
              <w:t>全面完成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强基促稳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三年行动任务。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市委改革办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427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101.</w:t>
            </w:r>
            <w:r w:rsidRPr="006948CE">
              <w:rPr>
                <w:sz w:val="24"/>
                <w:szCs w:val="24"/>
              </w:rPr>
              <w:t>落实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四个最严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要求，坚决守住食品药品安全底线。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邱永丰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市市场监管局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115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102.</w:t>
            </w:r>
            <w:r w:rsidRPr="006948CE">
              <w:rPr>
                <w:sz w:val="24"/>
                <w:szCs w:val="24"/>
              </w:rPr>
              <w:t>启动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八五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普法。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黄建辉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市司法局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市直各单位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各镇（街道）</w:t>
            </w:r>
          </w:p>
        </w:tc>
      </w:tr>
      <w:tr w:rsidR="0084654F" w:rsidRPr="006948CE" w:rsidTr="001D64CB">
        <w:trPr>
          <w:cantSplit/>
          <w:trHeight w:val="9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103.</w:t>
            </w:r>
            <w:r w:rsidRPr="006948CE">
              <w:rPr>
                <w:sz w:val="24"/>
                <w:szCs w:val="24"/>
              </w:rPr>
              <w:t>工青妇等群团组织参与社会治理和公共服务。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黄延艺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市总工会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市妇联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团市委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630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lastRenderedPageBreak/>
              <w:t>104.</w:t>
            </w:r>
            <w:r w:rsidRPr="006948CE">
              <w:rPr>
                <w:sz w:val="24"/>
                <w:szCs w:val="24"/>
              </w:rPr>
              <w:t>平稳有序完成新一轮村级组织换届。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市委组织部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市民政局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84654F" w:rsidRPr="006948CE" w:rsidTr="001D64CB">
        <w:trPr>
          <w:cantSplit/>
          <w:trHeight w:val="521"/>
          <w:jc w:val="center"/>
        </w:trPr>
        <w:tc>
          <w:tcPr>
            <w:tcW w:w="254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105.</w:t>
            </w:r>
            <w:r w:rsidRPr="006948CE">
              <w:rPr>
                <w:sz w:val="24"/>
                <w:szCs w:val="24"/>
              </w:rPr>
              <w:t>加强安全体系和能力建设，提升国防动员和双拥支前保障水平，争创全省双拥模范城</w:t>
            </w:r>
            <w:r w:rsidRPr="006948CE">
              <w:rPr>
                <w:sz w:val="24"/>
                <w:szCs w:val="24"/>
              </w:rPr>
              <w:t>“</w:t>
            </w:r>
            <w:r w:rsidRPr="006948CE">
              <w:rPr>
                <w:sz w:val="24"/>
                <w:szCs w:val="24"/>
              </w:rPr>
              <w:t>九连冠</w:t>
            </w:r>
            <w:r w:rsidRPr="006948CE">
              <w:rPr>
                <w:sz w:val="24"/>
                <w:szCs w:val="24"/>
              </w:rPr>
              <w:t>”</w:t>
            </w:r>
            <w:r w:rsidRPr="006948CE">
              <w:rPr>
                <w:sz w:val="24"/>
                <w:szCs w:val="24"/>
              </w:rPr>
              <w:t>。</w:t>
            </w:r>
          </w:p>
        </w:tc>
        <w:tc>
          <w:tcPr>
            <w:tcW w:w="401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刘艺波</w:t>
            </w:r>
          </w:p>
        </w:tc>
        <w:tc>
          <w:tcPr>
            <w:tcW w:w="1016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市国安办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市退役军人事务局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  <w:r w:rsidRPr="006948CE">
              <w:rPr>
                <w:sz w:val="24"/>
                <w:szCs w:val="24"/>
              </w:rPr>
              <w:t>市人武部</w:t>
            </w:r>
          </w:p>
        </w:tc>
        <w:tc>
          <w:tcPr>
            <w:tcW w:w="1042" w:type="pct"/>
            <w:vAlign w:val="center"/>
          </w:tcPr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市双拥工作领导小组</w:t>
            </w:r>
          </w:p>
          <w:p w:rsidR="0084654F" w:rsidRPr="006948CE" w:rsidRDefault="0084654F" w:rsidP="001D64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948CE">
              <w:rPr>
                <w:sz w:val="24"/>
                <w:szCs w:val="24"/>
              </w:rPr>
              <w:t>各成员单位</w:t>
            </w:r>
          </w:p>
        </w:tc>
      </w:tr>
    </w:tbl>
    <w:p w:rsidR="0084654F" w:rsidRDefault="0084654F" w:rsidP="0084654F">
      <w:pPr>
        <w:spacing w:afterLines="100" w:after="579" w:line="560" w:lineRule="exact"/>
        <w:rPr>
          <w:rFonts w:hint="eastAsia"/>
        </w:rPr>
        <w:sectPr w:rsidR="0084654F">
          <w:footerReference w:type="even" r:id="rId4"/>
          <w:footerReference w:type="default" r:id="rId5"/>
          <w:pgSz w:w="16838" w:h="11906" w:orient="landscape"/>
          <w:pgMar w:top="1588" w:right="1418" w:bottom="1474" w:left="1418" w:header="851" w:footer="1134" w:gutter="0"/>
          <w:cols w:space="720"/>
          <w:docGrid w:type="linesAndChars" w:linePitch="579" w:charSpace="-849"/>
        </w:sectPr>
      </w:pPr>
    </w:p>
    <w:p w:rsidR="00284B51" w:rsidRDefault="0084654F" w:rsidP="0084654F">
      <w:pPr>
        <w:rPr>
          <w:rFonts w:hint="eastAsia"/>
        </w:rPr>
      </w:pPr>
    </w:p>
    <w:sectPr w:rsidR="00284B51" w:rsidSect="008465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0D" w:rsidRDefault="0084654F">
    <w:pPr>
      <w:pStyle w:val="a3"/>
      <w:ind w:rightChars="100" w:right="32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14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0D" w:rsidRDefault="0084654F">
    <w:pPr>
      <w:pStyle w:val="a3"/>
      <w:tabs>
        <w:tab w:val="clear" w:pos="8306"/>
        <w:tab w:val="right" w:pos="8820"/>
      </w:tabs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6"/>
    <w:rsid w:val="00420EE6"/>
    <w:rsid w:val="006D036D"/>
    <w:rsid w:val="008235F6"/>
    <w:rsid w:val="008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AEE5-7BAF-4F8D-AEF9-9F9D09F8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4F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654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uiPriority w:val="99"/>
    <w:rsid w:val="0084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1234</Words>
  <Characters>7039</Characters>
  <Application>Microsoft Office Word</Application>
  <DocSecurity>0</DocSecurity>
  <Lines>58</Lines>
  <Paragraphs>16</Paragraphs>
  <ScaleCrop>false</ScaleCrop>
  <Company>微软中国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2021-02-10T01:10:00Z</dcterms:created>
  <dcterms:modified xsi:type="dcterms:W3CDTF">2021-02-10T01:12:00Z</dcterms:modified>
</cp:coreProperties>
</file>