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28" w:rsidRDefault="00980D28" w:rsidP="00980D28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t>附件1</w:t>
      </w:r>
    </w:p>
    <w:p w:rsidR="00980D28" w:rsidRPr="00071534" w:rsidRDefault="00980D28" w:rsidP="00980D28">
      <w:pPr>
        <w:spacing w:afterLines="50" w:after="120"/>
        <w:jc w:val="center"/>
        <w:rPr>
          <w:rFonts w:ascii="01大标宋简" w:eastAsia="01大标宋简" w:hint="eastAsia"/>
          <w:sz w:val="44"/>
          <w:szCs w:val="44"/>
        </w:rPr>
      </w:pPr>
      <w:r w:rsidRPr="00071534">
        <w:rPr>
          <w:rFonts w:ascii="01大标宋简" w:eastAsia="01大标宋简" w:hint="eastAsia"/>
          <w:sz w:val="44"/>
          <w:szCs w:val="44"/>
        </w:rPr>
        <w:t>住宅房屋重置价格表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3"/>
        <w:gridCol w:w="720"/>
        <w:gridCol w:w="1260"/>
        <w:gridCol w:w="11382"/>
      </w:tblGrid>
      <w:tr w:rsidR="00980D28" w:rsidTr="00A84243">
        <w:trPr>
          <w:trHeight w:val="404"/>
          <w:jc w:val="center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房屋类别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等级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04E4F" w:rsidRDefault="00980D28" w:rsidP="00A84243">
            <w:pPr>
              <w:ind w:leftChars="-50" w:left="-160" w:rightChars="-50" w:right="-160"/>
              <w:jc w:val="center"/>
              <w:rPr>
                <w:rFonts w:eastAsia="黑体"/>
                <w:spacing w:val="-16"/>
                <w:sz w:val="24"/>
              </w:rPr>
            </w:pPr>
            <w:r w:rsidRPr="00604E4F">
              <w:rPr>
                <w:rFonts w:eastAsia="黑体" w:hint="eastAsia"/>
                <w:spacing w:val="-16"/>
                <w:sz w:val="24"/>
              </w:rPr>
              <w:t>重置价格</w:t>
            </w:r>
          </w:p>
          <w:p w:rsidR="00980D28" w:rsidRPr="00604E4F" w:rsidRDefault="00980D28" w:rsidP="00A84243">
            <w:pPr>
              <w:ind w:leftChars="-50" w:left="-160" w:rightChars="-50" w:right="-160"/>
              <w:jc w:val="center"/>
              <w:rPr>
                <w:rFonts w:eastAsia="黑体"/>
                <w:spacing w:val="-16"/>
                <w:sz w:val="24"/>
              </w:rPr>
            </w:pPr>
            <w:r w:rsidRPr="00604E4F">
              <w:rPr>
                <w:rFonts w:eastAsia="黑体" w:hint="eastAsia"/>
                <w:spacing w:val="-16"/>
                <w:sz w:val="24"/>
              </w:rPr>
              <w:t>（元</w:t>
            </w:r>
            <w:r w:rsidRPr="00604E4F">
              <w:rPr>
                <w:rFonts w:eastAsia="黑体"/>
                <w:spacing w:val="-16"/>
                <w:sz w:val="24"/>
              </w:rPr>
              <w:t>/</w:t>
            </w:r>
            <w:r w:rsidRPr="00604E4F">
              <w:rPr>
                <w:rFonts w:eastAsia="黑体" w:hint="eastAsia"/>
                <w:spacing w:val="-16"/>
                <w:sz w:val="24"/>
              </w:rPr>
              <w:t>平方米）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　　要　　特　　征</w:t>
            </w:r>
          </w:p>
        </w:tc>
      </w:tr>
      <w:tr w:rsidR="00980D28" w:rsidTr="00A84243">
        <w:trPr>
          <w:trHeight w:val="335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框架结构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高层框架结构、桩基础或满堂基础、外墙</w:t>
            </w:r>
            <w:proofErr w:type="gramStart"/>
            <w:r>
              <w:rPr>
                <w:rFonts w:hint="eastAsia"/>
                <w:sz w:val="24"/>
              </w:rPr>
              <w:t>面高级</w:t>
            </w:r>
            <w:proofErr w:type="gramEnd"/>
            <w:r>
              <w:rPr>
                <w:rFonts w:hint="eastAsia"/>
                <w:sz w:val="24"/>
              </w:rPr>
              <w:t>防水涂料粉刷、高级塑钢窗钢化玻璃、屋面双层防水隔热层</w:t>
            </w:r>
          </w:p>
        </w:tc>
      </w:tr>
      <w:tr w:rsidR="00980D28" w:rsidTr="00A84243">
        <w:trPr>
          <w:trHeight w:val="399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多层框架结构、桩基础、</w:t>
            </w:r>
            <w:proofErr w:type="gramStart"/>
            <w:r>
              <w:rPr>
                <w:rFonts w:hint="eastAsia"/>
                <w:sz w:val="24"/>
              </w:rPr>
              <w:t>外墙面磁砖</w:t>
            </w:r>
            <w:proofErr w:type="gramEnd"/>
            <w:r>
              <w:rPr>
                <w:rFonts w:hint="eastAsia"/>
                <w:sz w:val="24"/>
              </w:rPr>
              <w:t>贴面、塑钢或铝合金窗、屋面双层防水隔热层</w:t>
            </w:r>
          </w:p>
        </w:tc>
      </w:tr>
      <w:tr w:rsidR="00980D28" w:rsidTr="00A84243">
        <w:trPr>
          <w:trHeight w:val="411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多层框架结构、独立基础、</w:t>
            </w:r>
            <w:proofErr w:type="gramStart"/>
            <w:r>
              <w:rPr>
                <w:rFonts w:hint="eastAsia"/>
                <w:sz w:val="24"/>
              </w:rPr>
              <w:t>外墙面磁砖</w:t>
            </w:r>
            <w:proofErr w:type="gramEnd"/>
            <w:r>
              <w:rPr>
                <w:rFonts w:hint="eastAsia"/>
                <w:sz w:val="24"/>
              </w:rPr>
              <w:t>贴面、塑钢或铝合金窗、屋面双层防水隔热层</w:t>
            </w:r>
          </w:p>
        </w:tc>
      </w:tr>
      <w:tr w:rsidR="00980D28" w:rsidTr="00A84243">
        <w:trPr>
          <w:trHeight w:val="409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砖混结构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砖混结构、条形基础、</w:t>
            </w:r>
            <w:proofErr w:type="gramStart"/>
            <w:r>
              <w:rPr>
                <w:rFonts w:hint="eastAsia"/>
                <w:sz w:val="24"/>
              </w:rPr>
              <w:t>外墙面磁砖</w:t>
            </w:r>
            <w:proofErr w:type="gramEnd"/>
            <w:r>
              <w:rPr>
                <w:rFonts w:hint="eastAsia"/>
                <w:sz w:val="24"/>
              </w:rPr>
              <w:t>贴面、塑钢或铝合金窗、屋面双层防水隔热层</w:t>
            </w:r>
          </w:p>
        </w:tc>
      </w:tr>
      <w:tr w:rsidR="00980D28" w:rsidTr="00A84243">
        <w:trPr>
          <w:trHeight w:val="409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砖混结构、条形基础、水刷石外墙面、钢窗木门、屋面单层防水隔热层</w:t>
            </w:r>
          </w:p>
        </w:tc>
      </w:tr>
      <w:tr w:rsidR="00980D28" w:rsidTr="00A84243">
        <w:trPr>
          <w:trHeight w:val="409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砖混结构、条形基础、水泥砂浆抹平外墙面、木门窗</w:t>
            </w:r>
          </w:p>
        </w:tc>
      </w:tr>
      <w:tr w:rsidR="00980D28" w:rsidTr="00A84243">
        <w:trPr>
          <w:trHeight w:val="407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石混结构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石混结构</w:t>
            </w:r>
            <w:proofErr w:type="gramEnd"/>
            <w:r>
              <w:rPr>
                <w:rFonts w:hint="eastAsia"/>
                <w:sz w:val="24"/>
              </w:rPr>
              <w:t>、条形基础、外墙正面细凿粗石或水磨抛光，其他斩凿或剁斧，石质门、窗框，正面抛光</w:t>
            </w:r>
          </w:p>
        </w:tc>
      </w:tr>
      <w:tr w:rsidR="00980D28" w:rsidTr="00A84243">
        <w:trPr>
          <w:trHeight w:val="407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石混结构</w:t>
            </w:r>
            <w:proofErr w:type="gramEnd"/>
            <w:r>
              <w:rPr>
                <w:rFonts w:hint="eastAsia"/>
                <w:sz w:val="24"/>
              </w:rPr>
              <w:t>、条形基础、外墙面条石粗打，水泥砂浆勾缝、</w:t>
            </w:r>
            <w:proofErr w:type="gramStart"/>
            <w:r>
              <w:rPr>
                <w:rFonts w:hint="eastAsia"/>
                <w:sz w:val="24"/>
              </w:rPr>
              <w:t>粗打石质门</w:t>
            </w:r>
            <w:proofErr w:type="gramEnd"/>
            <w:r>
              <w:rPr>
                <w:rFonts w:hint="eastAsia"/>
                <w:sz w:val="24"/>
              </w:rPr>
              <w:t>窗框、木质窗扇</w:t>
            </w:r>
          </w:p>
        </w:tc>
      </w:tr>
      <w:tr w:rsidR="00980D28" w:rsidTr="00A84243">
        <w:trPr>
          <w:trHeight w:val="407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rPr>
                <w:sz w:val="24"/>
              </w:rPr>
            </w:pPr>
            <w:proofErr w:type="gramStart"/>
            <w:r w:rsidRPr="003A7DED">
              <w:rPr>
                <w:rFonts w:hint="eastAsia"/>
                <w:sz w:val="24"/>
              </w:rPr>
              <w:t>石混结构</w:t>
            </w:r>
            <w:proofErr w:type="gramEnd"/>
            <w:r w:rsidRPr="003A7DED">
              <w:rPr>
                <w:rFonts w:hint="eastAsia"/>
                <w:sz w:val="24"/>
              </w:rPr>
              <w:t>、条形基础、外墙面条石四线直，水泥砂浆勾缝、</w:t>
            </w:r>
            <w:proofErr w:type="gramStart"/>
            <w:r w:rsidRPr="003A7DED">
              <w:rPr>
                <w:rFonts w:hint="eastAsia"/>
                <w:sz w:val="24"/>
              </w:rPr>
              <w:t>粗打石质门</w:t>
            </w:r>
            <w:proofErr w:type="gramEnd"/>
            <w:r w:rsidRPr="003A7DED">
              <w:rPr>
                <w:rFonts w:hint="eastAsia"/>
                <w:sz w:val="24"/>
              </w:rPr>
              <w:t>窗框、木质门扇</w:t>
            </w:r>
          </w:p>
        </w:tc>
      </w:tr>
      <w:tr w:rsidR="00980D28" w:rsidTr="00A84243">
        <w:trPr>
          <w:trHeight w:val="405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石结构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rPr>
                <w:sz w:val="24"/>
              </w:rPr>
            </w:pPr>
            <w:proofErr w:type="gramStart"/>
            <w:r w:rsidRPr="003A7DED">
              <w:rPr>
                <w:rFonts w:hint="eastAsia"/>
                <w:sz w:val="24"/>
              </w:rPr>
              <w:t>低层石</w:t>
            </w:r>
            <w:proofErr w:type="gramEnd"/>
            <w:r w:rsidRPr="003A7DED">
              <w:rPr>
                <w:rFonts w:hint="eastAsia"/>
                <w:sz w:val="24"/>
              </w:rPr>
              <w:t>结构、外墙正面细凿粗石或水磨抛光，其他斩凿或剁斧，石质门窗框，正面抛光</w:t>
            </w:r>
          </w:p>
        </w:tc>
      </w:tr>
      <w:tr w:rsidR="00980D28" w:rsidTr="00A84243">
        <w:trPr>
          <w:trHeight w:val="40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rPr>
                <w:sz w:val="24"/>
              </w:rPr>
            </w:pPr>
            <w:proofErr w:type="gramStart"/>
            <w:r w:rsidRPr="003A7DED">
              <w:rPr>
                <w:rFonts w:hint="eastAsia"/>
                <w:sz w:val="24"/>
              </w:rPr>
              <w:t>低层石</w:t>
            </w:r>
            <w:proofErr w:type="gramEnd"/>
            <w:r w:rsidRPr="003A7DED">
              <w:rPr>
                <w:rFonts w:hint="eastAsia"/>
                <w:sz w:val="24"/>
              </w:rPr>
              <w:t>结构、条形基础、外墙面条石粗打，水泥砂浆勾缝、</w:t>
            </w:r>
            <w:proofErr w:type="gramStart"/>
            <w:r w:rsidRPr="003A7DED">
              <w:rPr>
                <w:rFonts w:hint="eastAsia"/>
                <w:sz w:val="24"/>
              </w:rPr>
              <w:t>粗打石质门</w:t>
            </w:r>
            <w:proofErr w:type="gramEnd"/>
            <w:r w:rsidRPr="003A7DED">
              <w:rPr>
                <w:rFonts w:hint="eastAsia"/>
                <w:sz w:val="24"/>
              </w:rPr>
              <w:t>窗框、木质窗扇</w:t>
            </w:r>
          </w:p>
        </w:tc>
      </w:tr>
      <w:tr w:rsidR="00980D28" w:rsidTr="00A84243">
        <w:trPr>
          <w:trHeight w:val="405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rPr>
                <w:sz w:val="24"/>
              </w:rPr>
            </w:pPr>
            <w:proofErr w:type="gramStart"/>
            <w:r w:rsidRPr="003A7DED">
              <w:rPr>
                <w:rFonts w:hint="eastAsia"/>
                <w:sz w:val="24"/>
              </w:rPr>
              <w:t>低层石</w:t>
            </w:r>
            <w:proofErr w:type="gramEnd"/>
            <w:r w:rsidRPr="003A7DED">
              <w:rPr>
                <w:rFonts w:hint="eastAsia"/>
                <w:sz w:val="24"/>
              </w:rPr>
              <w:t>结构、条形基础、外墙面条石四线直，水泥砂浆勾缝、</w:t>
            </w:r>
            <w:proofErr w:type="gramStart"/>
            <w:r w:rsidRPr="003A7DED">
              <w:rPr>
                <w:rFonts w:hint="eastAsia"/>
                <w:sz w:val="24"/>
              </w:rPr>
              <w:t>粗打石质门</w:t>
            </w:r>
            <w:proofErr w:type="gramEnd"/>
            <w:r w:rsidRPr="003A7DED">
              <w:rPr>
                <w:rFonts w:hint="eastAsia"/>
                <w:sz w:val="24"/>
              </w:rPr>
              <w:t>窗框、木门窗</w:t>
            </w:r>
          </w:p>
        </w:tc>
      </w:tr>
      <w:tr w:rsidR="00980D28" w:rsidTr="00A84243">
        <w:trPr>
          <w:trHeight w:val="418"/>
          <w:jc w:val="center"/>
        </w:trPr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砖木、石木结构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主体梁柱用料好、用工精细、木隔断、外墙面正面清水砖，其他混合砌体表面片石捡平、木门窗</w:t>
            </w:r>
          </w:p>
        </w:tc>
      </w:tr>
      <w:tr w:rsidR="00980D28" w:rsidTr="00A84243">
        <w:trPr>
          <w:trHeight w:val="408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主体梁柱用料一般、用工一般、木门窗、外墙面片石捡平、木门窗</w:t>
            </w:r>
          </w:p>
        </w:tc>
      </w:tr>
      <w:tr w:rsidR="00980D28" w:rsidTr="00A84243">
        <w:trPr>
          <w:trHeight w:val="408"/>
          <w:jc w:val="center"/>
        </w:trPr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  <w:tc>
          <w:tcPr>
            <w:tcW w:w="1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乱毛石混合砌体，面层片石捡平，木门窗</w:t>
            </w:r>
          </w:p>
        </w:tc>
      </w:tr>
    </w:tbl>
    <w:p w:rsidR="00980D28" w:rsidRDefault="00980D28" w:rsidP="00980D28">
      <w:pPr>
        <w:ind w:left="823" w:hangingChars="343" w:hanging="823"/>
        <w:rPr>
          <w:rFonts w:hint="eastAsia"/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 w:rsidRPr="00071534">
        <w:rPr>
          <w:rFonts w:hint="eastAsia"/>
          <w:sz w:val="24"/>
        </w:rPr>
        <w:t>．</w:t>
      </w:r>
      <w:r>
        <w:rPr>
          <w:rFonts w:hint="eastAsia"/>
          <w:sz w:val="24"/>
        </w:rPr>
        <w:t>如外装修特征与本表描述有差异时，则应用外装修修正表差异程度按比例关系调整。同</w:t>
      </w:r>
      <w:proofErr w:type="gramStart"/>
      <w:r>
        <w:rPr>
          <w:rFonts w:hint="eastAsia"/>
          <w:sz w:val="24"/>
        </w:rPr>
        <w:t>一结构</w:t>
      </w:r>
      <w:proofErr w:type="gramEnd"/>
      <w:r>
        <w:rPr>
          <w:rFonts w:hint="eastAsia"/>
          <w:sz w:val="24"/>
        </w:rPr>
        <w:t>类型，同一装修特征，其砖砌体约占总重置价的</w:t>
      </w:r>
      <w:r>
        <w:rPr>
          <w:sz w:val="24"/>
        </w:rPr>
        <w:t>9%</w:t>
      </w:r>
      <w:r>
        <w:rPr>
          <w:rFonts w:hint="eastAsia"/>
          <w:sz w:val="24"/>
        </w:rPr>
        <w:t>～</w:t>
      </w:r>
      <w:r>
        <w:rPr>
          <w:sz w:val="24"/>
        </w:rPr>
        <w:t>11%</w:t>
      </w:r>
      <w:r>
        <w:rPr>
          <w:rFonts w:hint="eastAsia"/>
          <w:sz w:val="24"/>
        </w:rPr>
        <w:t>，外门窗约占</w:t>
      </w:r>
      <w:r>
        <w:rPr>
          <w:sz w:val="24"/>
        </w:rPr>
        <w:t>8%</w:t>
      </w:r>
      <w:r>
        <w:rPr>
          <w:rFonts w:hint="eastAsia"/>
          <w:sz w:val="24"/>
        </w:rPr>
        <w:t>～</w:t>
      </w:r>
      <w:r>
        <w:rPr>
          <w:sz w:val="24"/>
        </w:rPr>
        <w:t>9%</w:t>
      </w:r>
      <w:r>
        <w:rPr>
          <w:rFonts w:hint="eastAsia"/>
          <w:sz w:val="24"/>
        </w:rPr>
        <w:t>，外墙面、屋面约占</w:t>
      </w:r>
      <w:r>
        <w:rPr>
          <w:sz w:val="24"/>
        </w:rPr>
        <w:t>10</w:t>
      </w:r>
      <w:r>
        <w:rPr>
          <w:rFonts w:hint="eastAsia"/>
          <w:sz w:val="24"/>
        </w:rPr>
        <w:t>～</w:t>
      </w:r>
      <w:r>
        <w:rPr>
          <w:sz w:val="24"/>
        </w:rPr>
        <w:t>11%</w:t>
      </w:r>
      <w:r>
        <w:rPr>
          <w:rFonts w:hint="eastAsia"/>
          <w:sz w:val="24"/>
        </w:rPr>
        <w:t>（仅供缺项在建房屋估值时参考）。</w:t>
      </w:r>
    </w:p>
    <w:p w:rsidR="00980D28" w:rsidRDefault="00980D28" w:rsidP="00980D28">
      <w:pPr>
        <w:ind w:firstLineChars="200" w:firstLine="480"/>
        <w:rPr>
          <w:szCs w:val="32"/>
        </w:rPr>
      </w:pPr>
      <w:r>
        <w:rPr>
          <w:sz w:val="24"/>
        </w:rPr>
        <w:t>2</w:t>
      </w:r>
      <w:r w:rsidRPr="00071534">
        <w:rPr>
          <w:rFonts w:hint="eastAsia"/>
          <w:sz w:val="24"/>
        </w:rPr>
        <w:t>．</w:t>
      </w:r>
      <w:r>
        <w:rPr>
          <w:rFonts w:hint="eastAsia"/>
          <w:sz w:val="24"/>
        </w:rPr>
        <w:t>本重置价格包括房屋外装修、外门窗，屋面防水、隔热，不包括室内二次装修。</w:t>
      </w:r>
    </w:p>
    <w:p w:rsidR="00980D28" w:rsidRDefault="00980D28" w:rsidP="00980D28">
      <w:pPr>
        <w:widowControl/>
        <w:jc w:val="left"/>
        <w:rPr>
          <w:rFonts w:hint="eastAsia"/>
          <w:szCs w:val="32"/>
        </w:rPr>
        <w:sectPr w:rsidR="00980D28">
          <w:footerReference w:type="even" r:id="rId6"/>
          <w:footerReference w:type="default" r:id="rId7"/>
          <w:pgSz w:w="16838" w:h="11906" w:orient="landscape"/>
          <w:pgMar w:top="1134" w:right="1247" w:bottom="1134" w:left="1247" w:header="851" w:footer="992" w:gutter="0"/>
          <w:cols w:space="720"/>
        </w:sectPr>
      </w:pPr>
    </w:p>
    <w:p w:rsidR="00980D28" w:rsidRDefault="00980D28" w:rsidP="00980D28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附件2</w:t>
      </w:r>
    </w:p>
    <w:p w:rsidR="00980D28" w:rsidRPr="00071534" w:rsidRDefault="00980D28" w:rsidP="00980D28">
      <w:pPr>
        <w:spacing w:afterLines="50" w:after="120"/>
        <w:jc w:val="center"/>
        <w:rPr>
          <w:rFonts w:ascii="01大标宋简" w:eastAsia="01大标宋简" w:hAnsi="宋体" w:hint="eastAsia"/>
          <w:sz w:val="44"/>
          <w:szCs w:val="44"/>
        </w:rPr>
      </w:pPr>
      <w:r w:rsidRPr="00071534">
        <w:rPr>
          <w:rFonts w:ascii="01大标宋简" w:eastAsia="01大标宋简" w:hAnsi="宋体" w:hint="eastAsia"/>
          <w:sz w:val="44"/>
          <w:szCs w:val="44"/>
        </w:rPr>
        <w:t>住宅室内二次装修价格表</w:t>
      </w:r>
    </w:p>
    <w:tbl>
      <w:tblPr>
        <w:tblW w:w="14744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496"/>
        <w:gridCol w:w="1594"/>
        <w:gridCol w:w="1800"/>
        <w:gridCol w:w="1800"/>
        <w:gridCol w:w="1980"/>
        <w:gridCol w:w="1800"/>
        <w:gridCol w:w="1800"/>
        <w:gridCol w:w="2006"/>
      </w:tblGrid>
      <w:tr w:rsidR="00980D28" w:rsidTr="00A84243">
        <w:trPr>
          <w:trHeight w:val="769"/>
          <w:tblHeader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04E4F" w:rsidRDefault="00980D28" w:rsidP="00A84243">
            <w:pPr>
              <w:ind w:leftChars="-50" w:left="-160" w:rightChars="-50" w:right="-160"/>
              <w:jc w:val="center"/>
              <w:rPr>
                <w:rFonts w:ascii="仿宋_GB2312"/>
                <w:b/>
                <w:spacing w:val="-16"/>
                <w:sz w:val="24"/>
              </w:rPr>
            </w:pPr>
            <w:r w:rsidRPr="00604E4F">
              <w:rPr>
                <w:rFonts w:ascii="仿宋_GB2312" w:hint="eastAsia"/>
                <w:b/>
                <w:spacing w:val="-16"/>
                <w:sz w:val="24"/>
              </w:rPr>
              <w:t>档次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04E4F" w:rsidRDefault="00980D28" w:rsidP="00A84243">
            <w:pPr>
              <w:ind w:leftChars="-50" w:left="-160" w:rightChars="-50" w:right="-160"/>
              <w:jc w:val="center"/>
              <w:rPr>
                <w:rFonts w:ascii="仿宋_GB2312"/>
                <w:b/>
                <w:spacing w:val="-16"/>
                <w:sz w:val="24"/>
              </w:rPr>
            </w:pPr>
            <w:r w:rsidRPr="00604E4F">
              <w:rPr>
                <w:rFonts w:ascii="仿宋_GB2312" w:hint="eastAsia"/>
                <w:b/>
                <w:spacing w:val="-16"/>
                <w:sz w:val="24"/>
              </w:rPr>
              <w:t>重置价格</w:t>
            </w:r>
          </w:p>
          <w:p w:rsidR="00980D28" w:rsidRPr="00604E4F" w:rsidRDefault="00980D28" w:rsidP="00A84243">
            <w:pPr>
              <w:ind w:leftChars="-50" w:left="-160" w:rightChars="-50" w:right="-160"/>
              <w:jc w:val="center"/>
              <w:rPr>
                <w:rFonts w:ascii="仿宋_GB2312"/>
                <w:b/>
                <w:spacing w:val="-16"/>
                <w:sz w:val="24"/>
              </w:rPr>
            </w:pPr>
            <w:r>
              <w:rPr>
                <w:rFonts w:ascii="仿宋_GB2312" w:hint="eastAsia"/>
                <w:b/>
                <w:spacing w:val="-16"/>
                <w:sz w:val="24"/>
              </w:rPr>
              <w:t>（</w:t>
            </w:r>
            <w:r w:rsidRPr="00604E4F">
              <w:rPr>
                <w:rFonts w:ascii="仿宋_GB2312" w:hint="eastAsia"/>
                <w:b/>
                <w:spacing w:val="-16"/>
                <w:sz w:val="24"/>
              </w:rPr>
              <w:t>元</w:t>
            </w:r>
            <w:r w:rsidRPr="00604E4F">
              <w:rPr>
                <w:rFonts w:ascii="仿宋_GB2312" w:hAnsi="宋体" w:hint="eastAsia"/>
                <w:b/>
                <w:spacing w:val="-16"/>
                <w:sz w:val="24"/>
              </w:rPr>
              <w:t>/平方米</w:t>
            </w:r>
            <w:r w:rsidRPr="00604E4F">
              <w:rPr>
                <w:rFonts w:ascii="仿宋_GB2312" w:hint="eastAsia"/>
                <w:b/>
                <w:spacing w:val="-16"/>
                <w:sz w:val="24"/>
              </w:rPr>
              <w:t>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楼地面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内墙面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天棚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门窗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厨房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卫生间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b/>
                <w:sz w:val="24"/>
              </w:rPr>
            </w:pPr>
            <w:r>
              <w:rPr>
                <w:rFonts w:ascii="仿宋_GB2312" w:hint="eastAsia"/>
                <w:b/>
                <w:sz w:val="24"/>
              </w:rPr>
              <w:t>其他</w:t>
            </w:r>
          </w:p>
        </w:tc>
      </w:tr>
      <w:tr w:rsidR="00980D28" w:rsidTr="00A84243">
        <w:trPr>
          <w:trHeight w:val="9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900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高级材料铺装（高级石板材、缸砖、木地板）。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高级石板材或缸砖踢脚线（或木质），高级漆料（ICI、立</w:t>
            </w:r>
            <w:proofErr w:type="gramStart"/>
            <w:r>
              <w:rPr>
                <w:rFonts w:ascii="仿宋_GB2312" w:hint="eastAsia"/>
                <w:sz w:val="24"/>
              </w:rPr>
              <w:t>邦</w:t>
            </w:r>
            <w:proofErr w:type="gramEnd"/>
            <w:r>
              <w:rPr>
                <w:rFonts w:ascii="仿宋_GB2312" w:hint="eastAsia"/>
                <w:sz w:val="24"/>
              </w:rPr>
              <w:t>漆、乳胶漆）或高级墙纸、高级质感材料、高级木质墙面（</w:t>
            </w:r>
            <w:proofErr w:type="gramStart"/>
            <w:r>
              <w:rPr>
                <w:rFonts w:ascii="仿宋_GB2312" w:hint="eastAsia"/>
                <w:sz w:val="24"/>
              </w:rPr>
              <w:t>榉</w:t>
            </w:r>
            <w:proofErr w:type="gramEnd"/>
            <w:r>
              <w:rPr>
                <w:rFonts w:ascii="仿宋_GB2312" w:hint="eastAsia"/>
                <w:sz w:val="24"/>
              </w:rPr>
              <w:t>木、油木、桃木等）。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木作造型艺术吊顶及四</w:t>
            </w:r>
            <w:proofErr w:type="gramStart"/>
            <w:r>
              <w:rPr>
                <w:rFonts w:ascii="仿宋_GB2312" w:hint="eastAsia"/>
                <w:sz w:val="24"/>
              </w:rPr>
              <w:t>周角线</w:t>
            </w:r>
            <w:proofErr w:type="gramEnd"/>
            <w:r>
              <w:rPr>
                <w:rFonts w:ascii="仿宋_GB2312" w:hint="eastAsia"/>
                <w:sz w:val="24"/>
              </w:rPr>
              <w:t>带灯座（豪华）。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高级艺术、木门（原木或</w:t>
            </w:r>
            <w:proofErr w:type="gramStart"/>
            <w:r>
              <w:rPr>
                <w:rFonts w:ascii="仿宋_GB2312" w:hint="eastAsia"/>
                <w:sz w:val="24"/>
              </w:rPr>
              <w:t>栟</w:t>
            </w:r>
            <w:proofErr w:type="gramEnd"/>
            <w:r>
              <w:rPr>
                <w:rFonts w:ascii="仿宋_GB2312" w:hint="eastAsia"/>
                <w:sz w:val="24"/>
              </w:rPr>
              <w:t>木）、入户门为双层防火、防盗门、高级塑钢或铝合金窗（或带纱窗）、木质窗帘盒、窗、阳台设不锈钢防盗罩、部分双层防护网。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高级防滑缸砖（瓷砖）地面、高级瓷砖墙面、整体式厨具、吊柜、钙塑板或铝塑防火板吊顶、铝合金（塑钢）或木质艺术门框，钢化玻璃推拉门。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高级防滑缸砖（瓷砖）楼地面、高级缸砖（瓷砖）内墙面、吊顶、高级卫生洁具、整体式洗手盆、浴房。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楼梯高级实木扶手艺术铁花栏杆或不锈钢艺术扶手栏杆，高级缸砖或石板材踏步，室内组合式壁橱、壁柜。</w:t>
            </w:r>
          </w:p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给排水、强弱电等管线（暗线）高级齐全。</w:t>
            </w:r>
          </w:p>
        </w:tc>
      </w:tr>
      <w:tr w:rsidR="00980D28" w:rsidTr="00A84243">
        <w:trPr>
          <w:trHeight w:val="607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700</w:t>
            </w:r>
          </w:p>
        </w:tc>
        <w:tc>
          <w:tcPr>
            <w:tcW w:w="127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装修格局、项目同上，但</w:t>
            </w:r>
            <w:proofErr w:type="gramStart"/>
            <w:r>
              <w:rPr>
                <w:rFonts w:ascii="仿宋_GB2312" w:hint="eastAsia"/>
                <w:sz w:val="24"/>
              </w:rPr>
              <w:t>其用料系次高级</w:t>
            </w:r>
            <w:proofErr w:type="gramEnd"/>
            <w:r>
              <w:rPr>
                <w:rFonts w:ascii="仿宋_GB2312" w:hint="eastAsia"/>
                <w:sz w:val="24"/>
              </w:rPr>
              <w:t>，用工较精细。</w:t>
            </w:r>
          </w:p>
        </w:tc>
      </w:tr>
      <w:tr w:rsidR="00980D28" w:rsidTr="00A84243">
        <w:trPr>
          <w:trHeight w:val="9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普通石板材或缸砖，普通硬化复合木地板。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普通瓷砖脚线或复合木质踢脚线ICI涂料或水泥漆粉刷、部分瓷砖墙裙或木质墙裙。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普通木质（合拼）造型吊顶、四周石膏角线。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木质平板门、铝合金窗，入户门为普通双层防盗铁门（烤漆）、窗、阳台设有不锈钢防盗罩、木质窗帘盆。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普通石板材或缸砖楼地面、瓷砖墙面铝塑板吊顶、组合式厨具（不锈钢或复合式）、普通铝合金推拉门。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普通缸砖或防滑瓷砖楼地面、普通吊顶、卫生洁、浴具齐全（普通）。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 w:hint="eastAsia"/>
                <w:sz w:val="24"/>
              </w:rPr>
            </w:pPr>
            <w:r>
              <w:rPr>
                <w:rFonts w:ascii="仿宋_GB2312" w:hint="eastAsia"/>
                <w:sz w:val="24"/>
              </w:rPr>
              <w:t>楼梯普通实木扶手或不锈钢普通扶手栏杆，普通石材料或缸砖踏步，室内普通壁橱、低框（不可移动）。</w:t>
            </w:r>
          </w:p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给排水、强弱电管线（暗线）次高</w:t>
            </w:r>
            <w:r>
              <w:rPr>
                <w:rFonts w:ascii="仿宋_GB2312" w:hint="eastAsia"/>
                <w:sz w:val="24"/>
              </w:rPr>
              <w:lastRenderedPageBreak/>
              <w:t>级。</w:t>
            </w:r>
          </w:p>
        </w:tc>
      </w:tr>
      <w:tr w:rsidR="00980D28" w:rsidTr="00A84243">
        <w:trPr>
          <w:trHeight w:val="9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lastRenderedPageBreak/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350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普通花岗岩石板材或缸砖。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普通瓷砖踢脚线、ICI中级粉刷、水泥漆、部分木作墙裙或瓷砖墙裙。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局部普通木作吊顶或四周木吊顶、或四周装饰线条抹灰。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木门、普通铝合金窗、设有钢烤漆防盗罩（窗阳台），室内附有木质窗帘。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瓷砖楼地面、内墙面、铝塑板吊顶、普通组合式灶台。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普通卫生洁具齐全。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梯间普通镀锌管扶手、栏杆，普通缸砖踏步，室内部分固定壁橱、低柜，配套管线（暗线）普通。</w:t>
            </w:r>
          </w:p>
        </w:tc>
      </w:tr>
      <w:tr w:rsidR="00980D28" w:rsidTr="00A84243">
        <w:trPr>
          <w:trHeight w:val="93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200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普通缸砖。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部分瓷砖墙裙，其他为普通涂料粉刷瓷砖踏脚线。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普通涂料粉刷、部分装饰线条角线。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普通木门、普通铝合金窗，部分窗、阳台设有镀锌管防盗罩。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普通缸砖楼地面、瓷砖内墙面、非组合式板材灶台。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普通卫生洁具齐全。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梯间普通镀锌管扶手、栏杆，部分缸砖踏步、部分水泥砂浆抹平踏步，配套管线（明线）普通。</w:t>
            </w:r>
          </w:p>
        </w:tc>
      </w:tr>
      <w:tr w:rsidR="00980D28" w:rsidTr="00A84243">
        <w:trPr>
          <w:trHeight w:val="955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100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低档材料铺装（斗底砖、水泥花砖等）。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普通抹灰、涂料提白。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普通抹灰、涂料提白。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普通木门窗。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斗底砖、水泥花砖楼地面，简易灶台。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简陋配置卫生洁具。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梯间镀锌管栏杆、扶手，踏步水泥砂浆抹平或花岗岩原石一遍凿。</w:t>
            </w:r>
          </w:p>
          <w:p w:rsidR="00980D28" w:rsidRDefault="00980D28" w:rsidP="00A84243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配套管线（明线）简陋。</w:t>
            </w:r>
          </w:p>
        </w:tc>
      </w:tr>
    </w:tbl>
    <w:p w:rsidR="00980D28" w:rsidRDefault="00980D28" w:rsidP="00980D28">
      <w:pPr>
        <w:spacing w:beforeLines="50" w:before="120"/>
        <w:ind w:left="470" w:hangingChars="196" w:hanging="470"/>
        <w:rPr>
          <w:rFonts w:ascii="仿宋_GB2312" w:hint="eastAsia"/>
          <w:sz w:val="24"/>
        </w:rPr>
      </w:pPr>
    </w:p>
    <w:p w:rsidR="00980D28" w:rsidRDefault="00980D28" w:rsidP="00980D28">
      <w:pPr>
        <w:widowControl/>
        <w:jc w:val="left"/>
        <w:rPr>
          <w:sz w:val="24"/>
        </w:rPr>
        <w:sectPr w:rsidR="00980D28">
          <w:footerReference w:type="even" r:id="rId8"/>
          <w:footerReference w:type="default" r:id="rId9"/>
          <w:pgSz w:w="16838" w:h="11906" w:orient="landscape"/>
          <w:pgMar w:top="1418" w:right="1247" w:bottom="1134" w:left="1247" w:header="851" w:footer="992" w:gutter="0"/>
          <w:cols w:space="720"/>
        </w:sectPr>
      </w:pPr>
    </w:p>
    <w:p w:rsidR="00980D28" w:rsidRDefault="00980D28" w:rsidP="00980D28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附件3</w:t>
      </w:r>
    </w:p>
    <w:p w:rsidR="00980D28" w:rsidRPr="00604E4F" w:rsidRDefault="00980D28" w:rsidP="00980D28">
      <w:pPr>
        <w:spacing w:afterLines="50" w:after="120"/>
        <w:jc w:val="center"/>
        <w:rPr>
          <w:rFonts w:ascii="01大标宋简" w:eastAsia="01大标宋简" w:hint="eastAsia"/>
          <w:sz w:val="44"/>
          <w:szCs w:val="44"/>
        </w:rPr>
      </w:pPr>
      <w:r w:rsidRPr="00604E4F">
        <w:rPr>
          <w:rFonts w:ascii="01大标宋简" w:eastAsia="01大标宋简" w:hint="eastAsia"/>
          <w:sz w:val="44"/>
          <w:szCs w:val="44"/>
        </w:rPr>
        <w:t>房屋及装修成新率评定标准表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1637"/>
        <w:gridCol w:w="11095"/>
      </w:tblGrid>
      <w:tr w:rsidR="00980D28" w:rsidTr="00A84243">
        <w:trPr>
          <w:trHeight w:val="88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房屋</w:t>
            </w:r>
          </w:p>
          <w:p w:rsidR="00980D28" w:rsidRDefault="00980D28" w:rsidP="00A842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标准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成新率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主要结构划分标准</w:t>
            </w:r>
          </w:p>
        </w:tc>
      </w:tr>
      <w:tr w:rsidR="00980D28" w:rsidTr="00A84243">
        <w:trPr>
          <w:trHeight w:val="93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完好房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95%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100%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结构构件完好，装修和设备完好，齐全完整，管道畅通，现状良好，使用正常或虽个别分项有轻微损坏，但一般经过小修就能修复。</w:t>
            </w:r>
          </w:p>
        </w:tc>
      </w:tr>
      <w:tr w:rsidR="00980D28" w:rsidTr="00A84243">
        <w:trPr>
          <w:trHeight w:val="88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基本完好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80%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95%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结构基本完好，少量构部件有轻微损坏，装修基本完好，油漆缺乏保养，设备管道现状基本良好，能正常使用，经过一般性维修就能修复。</w:t>
            </w:r>
          </w:p>
        </w:tc>
      </w:tr>
      <w:tr w:rsidR="00980D28" w:rsidTr="00A84243">
        <w:trPr>
          <w:trHeight w:val="93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一般损坏房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65%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80%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结构一般性破坏，部分构部件有损坏或变形，屋面局部漏雨，装修局部有破损、老化，设备管道不够畅通，</w:t>
            </w:r>
            <w:proofErr w:type="gramStart"/>
            <w:r>
              <w:rPr>
                <w:rFonts w:hint="eastAsia"/>
                <w:sz w:val="24"/>
              </w:rPr>
              <w:t>水卫电</w:t>
            </w:r>
            <w:proofErr w:type="gramEnd"/>
            <w:r>
              <w:rPr>
                <w:rFonts w:hint="eastAsia"/>
                <w:sz w:val="24"/>
              </w:rPr>
              <w:t>照管线、器具和零件有部分老化、损坏或残缺，需要进行中修或局部大修更换部分部件。</w:t>
            </w:r>
          </w:p>
        </w:tc>
      </w:tr>
      <w:tr w:rsidR="00980D28" w:rsidTr="00A84243">
        <w:trPr>
          <w:trHeight w:val="886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严重损坏房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50%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65%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房屋年久失修，结构有明显变形或损坏，屋面严重漏雨，装修严重变形、破损、老化见底，设备陈旧不齐全，管道严重堵塞，</w:t>
            </w:r>
            <w:proofErr w:type="gramStart"/>
            <w:r>
              <w:rPr>
                <w:rFonts w:hint="eastAsia"/>
                <w:sz w:val="24"/>
              </w:rPr>
              <w:t>水卫电</w:t>
            </w:r>
            <w:proofErr w:type="gramEnd"/>
            <w:r>
              <w:rPr>
                <w:rFonts w:hint="eastAsia"/>
                <w:sz w:val="24"/>
              </w:rPr>
              <w:t>照管线、器具和零部件残缺及严重损坏，需进行大修或翻修、改建。</w:t>
            </w:r>
          </w:p>
        </w:tc>
      </w:tr>
      <w:tr w:rsidR="00980D28" w:rsidTr="00A84243">
        <w:trPr>
          <w:trHeight w:val="93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危险房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40%</w:t>
            </w:r>
            <w:r>
              <w:rPr>
                <w:rFonts w:hint="eastAsia"/>
                <w:sz w:val="24"/>
              </w:rPr>
              <w:t>～</w:t>
            </w:r>
            <w:r>
              <w:rPr>
                <w:sz w:val="24"/>
              </w:rPr>
              <w:t>50%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承重构件已成危险构件，结构丧失稳定及承载能力，随时有倒塌可能，不能确保住用安全。</w:t>
            </w:r>
          </w:p>
        </w:tc>
      </w:tr>
    </w:tbl>
    <w:p w:rsidR="00980D28" w:rsidRDefault="00980D28" w:rsidP="00980D28">
      <w:pPr>
        <w:rPr>
          <w:rFonts w:hint="eastAsia"/>
          <w:sz w:val="24"/>
        </w:rPr>
      </w:pPr>
      <w:r w:rsidRPr="008A16F6">
        <w:rPr>
          <w:rFonts w:hint="eastAsia"/>
          <w:sz w:val="24"/>
        </w:rPr>
        <w:t>注：</w:t>
      </w:r>
      <w:r>
        <w:rPr>
          <w:sz w:val="24"/>
        </w:rPr>
        <w:t>1</w:t>
      </w:r>
      <w:r w:rsidRPr="004E7180">
        <w:rPr>
          <w:rFonts w:ascii="仿宋_GB2312" w:hint="eastAsia"/>
          <w:sz w:val="24"/>
        </w:rPr>
        <w:t>．</w:t>
      </w:r>
      <w:r>
        <w:rPr>
          <w:rFonts w:hint="eastAsia"/>
          <w:sz w:val="24"/>
        </w:rPr>
        <w:t>以实际观察判定房屋标准，参照房屋耐用年限，在确定成新率时，可在各档次间上下浮动；</w:t>
      </w:r>
    </w:p>
    <w:p w:rsidR="00980D28" w:rsidRDefault="00980D28" w:rsidP="00980D28">
      <w:pPr>
        <w:ind w:firstLineChars="200" w:firstLine="480"/>
        <w:rPr>
          <w:sz w:val="24"/>
        </w:rPr>
      </w:pPr>
      <w:r>
        <w:rPr>
          <w:sz w:val="24"/>
        </w:rPr>
        <w:t>2</w:t>
      </w:r>
      <w:r w:rsidRPr="004E7180">
        <w:rPr>
          <w:rFonts w:ascii="仿宋_GB2312" w:hint="eastAsia"/>
          <w:sz w:val="24"/>
        </w:rPr>
        <w:t>．</w:t>
      </w:r>
      <w:r>
        <w:rPr>
          <w:rFonts w:hint="eastAsia"/>
          <w:sz w:val="24"/>
        </w:rPr>
        <w:t>主体结构耐用年限：框架结构</w:t>
      </w:r>
      <w:r>
        <w:rPr>
          <w:sz w:val="24"/>
        </w:rPr>
        <w:t>60</w:t>
      </w:r>
      <w:r>
        <w:rPr>
          <w:rFonts w:hint="eastAsia"/>
          <w:sz w:val="24"/>
        </w:rPr>
        <w:t>年、砖混结构</w:t>
      </w:r>
      <w:r>
        <w:rPr>
          <w:sz w:val="24"/>
        </w:rPr>
        <w:t>50</w:t>
      </w:r>
      <w:r>
        <w:rPr>
          <w:rFonts w:hint="eastAsia"/>
          <w:sz w:val="24"/>
        </w:rPr>
        <w:t>年、砖木结构</w:t>
      </w:r>
      <w:r>
        <w:rPr>
          <w:sz w:val="24"/>
        </w:rPr>
        <w:t>40</w:t>
      </w:r>
      <w:r>
        <w:rPr>
          <w:rFonts w:hint="eastAsia"/>
          <w:sz w:val="24"/>
        </w:rPr>
        <w:t>年、简易搭盖</w:t>
      </w:r>
      <w:r>
        <w:rPr>
          <w:sz w:val="24"/>
        </w:rPr>
        <w:t>10</w:t>
      </w:r>
      <w:r>
        <w:rPr>
          <w:rFonts w:hint="eastAsia"/>
          <w:sz w:val="24"/>
        </w:rPr>
        <w:t>年；</w:t>
      </w:r>
    </w:p>
    <w:p w:rsidR="00980D28" w:rsidRDefault="00980D28" w:rsidP="00980D28">
      <w:pPr>
        <w:ind w:firstLineChars="200" w:firstLine="480"/>
        <w:rPr>
          <w:sz w:val="24"/>
        </w:rPr>
      </w:pPr>
      <w:r>
        <w:rPr>
          <w:sz w:val="24"/>
        </w:rPr>
        <w:t>3</w:t>
      </w:r>
      <w:r w:rsidRPr="004E7180">
        <w:rPr>
          <w:rFonts w:ascii="仿宋_GB2312" w:hint="eastAsia"/>
          <w:sz w:val="24"/>
        </w:rPr>
        <w:t>．</w:t>
      </w:r>
      <w:r>
        <w:rPr>
          <w:rFonts w:hint="eastAsia"/>
          <w:sz w:val="24"/>
        </w:rPr>
        <w:t>装修耐用年限：高级装修</w:t>
      </w:r>
      <w:r>
        <w:rPr>
          <w:sz w:val="24"/>
        </w:rPr>
        <w:t>15</w:t>
      </w:r>
      <w:r>
        <w:rPr>
          <w:rFonts w:hint="eastAsia"/>
          <w:sz w:val="24"/>
        </w:rPr>
        <w:t>年、次高级装修</w:t>
      </w:r>
      <w:r>
        <w:rPr>
          <w:sz w:val="24"/>
        </w:rPr>
        <w:t>12</w:t>
      </w:r>
      <w:r>
        <w:rPr>
          <w:rFonts w:hint="eastAsia"/>
          <w:sz w:val="24"/>
        </w:rPr>
        <w:t>年、普通装修</w:t>
      </w:r>
      <w:r>
        <w:rPr>
          <w:sz w:val="24"/>
        </w:rPr>
        <w:t>10</w:t>
      </w:r>
      <w:r>
        <w:rPr>
          <w:rFonts w:hint="eastAsia"/>
          <w:sz w:val="24"/>
        </w:rPr>
        <w:t>年。</w:t>
      </w:r>
    </w:p>
    <w:p w:rsidR="00980D28" w:rsidRDefault="00980D28" w:rsidP="00980D28">
      <w:pPr>
        <w:widowControl/>
        <w:jc w:val="left"/>
        <w:rPr>
          <w:b/>
          <w:szCs w:val="32"/>
        </w:rPr>
        <w:sectPr w:rsidR="00980D28">
          <w:footerReference w:type="default" r:id="rId10"/>
          <w:pgSz w:w="16838" w:h="11906" w:orient="landscape"/>
          <w:pgMar w:top="1418" w:right="1247" w:bottom="1134" w:left="1247" w:header="851" w:footer="992" w:gutter="0"/>
          <w:cols w:space="720"/>
        </w:sectPr>
      </w:pPr>
    </w:p>
    <w:p w:rsidR="00980D28" w:rsidRDefault="00980D28" w:rsidP="00980D28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附件4</w:t>
      </w:r>
    </w:p>
    <w:p w:rsidR="00980D28" w:rsidRPr="008A16F6" w:rsidRDefault="00980D28" w:rsidP="00980D28">
      <w:pPr>
        <w:spacing w:afterLines="50" w:after="120"/>
        <w:jc w:val="center"/>
        <w:rPr>
          <w:rFonts w:ascii="01大标宋简" w:eastAsia="01大标宋简" w:hint="eastAsia"/>
          <w:sz w:val="44"/>
          <w:szCs w:val="44"/>
        </w:rPr>
      </w:pPr>
      <w:r w:rsidRPr="008A16F6">
        <w:rPr>
          <w:rFonts w:ascii="01大标宋简" w:eastAsia="01大标宋简" w:hint="eastAsia"/>
          <w:sz w:val="44"/>
          <w:szCs w:val="44"/>
        </w:rPr>
        <w:t>私人自建民宅等面积补差价表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898"/>
        <w:gridCol w:w="1182"/>
        <w:gridCol w:w="1197"/>
        <w:gridCol w:w="1197"/>
        <w:gridCol w:w="1197"/>
        <w:gridCol w:w="1197"/>
        <w:gridCol w:w="1197"/>
      </w:tblGrid>
      <w:tr w:rsidR="00980D28" w:rsidRPr="008A16F6" w:rsidTr="00A84243">
        <w:trPr>
          <w:trHeight w:val="78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装修标准</w:t>
            </w:r>
          </w:p>
        </w:tc>
        <w:tc>
          <w:tcPr>
            <w:tcW w:w="7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等面积补差价（元/平方米）</w:t>
            </w:r>
          </w:p>
        </w:tc>
      </w:tr>
      <w:tr w:rsidR="00980D28" w:rsidRPr="008A16F6" w:rsidTr="00A84243">
        <w:trPr>
          <w:trHeight w:val="78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jc w:val="lef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jc w:val="left"/>
              <w:rPr>
                <w:rFonts w:ascii="黑体" w:eastAsia="黑体" w:hint="eastAsia"/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总一层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kern w:val="0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总二层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kern w:val="0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总三层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kern w:val="0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总四层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总五层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 w:rsidRPr="008A16F6">
              <w:rPr>
                <w:rFonts w:ascii="黑体" w:eastAsia="黑体" w:hint="eastAsia"/>
                <w:kern w:val="0"/>
                <w:sz w:val="28"/>
                <w:szCs w:val="28"/>
              </w:rPr>
              <w:t>总六层及以上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框架结构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250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270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280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砖混结构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270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280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290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proofErr w:type="gramStart"/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石混结构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280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190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240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290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石</w:t>
            </w:r>
          </w:p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砖木石木</w:t>
            </w:r>
          </w:p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结构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普通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300</w:t>
            </w:r>
          </w:p>
        </w:tc>
      </w:tr>
      <w:tr w:rsidR="00980D28" w:rsidRPr="008A16F6" w:rsidTr="00A84243">
        <w:trPr>
          <w:trHeight w:val="600"/>
          <w:jc w:val="center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left"/>
              <w:rPr>
                <w:rFonts w:ascii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rFonts w:ascii="仿宋_GB2312" w:hint="eastAsia"/>
                <w:kern w:val="0"/>
                <w:sz w:val="28"/>
                <w:szCs w:val="28"/>
              </w:rPr>
            </w:pPr>
            <w:r w:rsidRPr="003A7DED">
              <w:rPr>
                <w:rFonts w:ascii="仿宋_GB2312" w:hint="eastAsia"/>
                <w:kern w:val="0"/>
                <w:sz w:val="28"/>
                <w:szCs w:val="28"/>
              </w:rPr>
              <w:t>较差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70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3A7DED" w:rsidRDefault="00980D28" w:rsidP="00A84243"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 w:rsidRPr="003A7DED">
              <w:rPr>
                <w:kern w:val="0"/>
                <w:sz w:val="28"/>
                <w:szCs w:val="28"/>
              </w:rPr>
              <w:t>300</w:t>
            </w:r>
          </w:p>
        </w:tc>
      </w:tr>
    </w:tbl>
    <w:p w:rsidR="00980D28" w:rsidRDefault="00980D28" w:rsidP="00980D28">
      <w:pPr>
        <w:rPr>
          <w:rFonts w:hint="eastAsia"/>
          <w:b/>
          <w:szCs w:val="32"/>
        </w:rPr>
      </w:pPr>
    </w:p>
    <w:p w:rsidR="00980D28" w:rsidRDefault="00980D28" w:rsidP="00980D28">
      <w:pPr>
        <w:widowControl/>
        <w:jc w:val="left"/>
        <w:rPr>
          <w:sz w:val="28"/>
          <w:szCs w:val="28"/>
        </w:rPr>
        <w:sectPr w:rsidR="00980D28" w:rsidSect="00B74E90">
          <w:footerReference w:type="even" r:id="rId11"/>
          <w:footerReference w:type="default" r:id="rId12"/>
          <w:pgSz w:w="11906" w:h="16838" w:code="9"/>
          <w:pgMar w:top="2098" w:right="1474" w:bottom="1985" w:left="1588" w:header="1134" w:footer="1588" w:gutter="0"/>
          <w:cols w:space="720"/>
        </w:sectPr>
      </w:pPr>
    </w:p>
    <w:p w:rsidR="00980D28" w:rsidRDefault="00980D28" w:rsidP="00980D28">
      <w:pPr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lastRenderedPageBreak/>
        <w:t>附件5</w:t>
      </w:r>
    </w:p>
    <w:p w:rsidR="00980D28" w:rsidRDefault="00980D28" w:rsidP="00980D28">
      <w:pPr>
        <w:spacing w:afterLines="50" w:after="120"/>
        <w:jc w:val="center"/>
        <w:rPr>
          <w:rFonts w:hint="eastAsia"/>
          <w:color w:val="000000"/>
          <w:szCs w:val="32"/>
        </w:rPr>
      </w:pPr>
      <w:r w:rsidRPr="008A16F6">
        <w:rPr>
          <w:rFonts w:ascii="01大标宋简" w:eastAsia="01大标宋简" w:hint="eastAsia"/>
          <w:sz w:val="44"/>
          <w:szCs w:val="44"/>
        </w:rPr>
        <w:t>地上附着物补偿价格表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059"/>
        <w:gridCol w:w="900"/>
        <w:gridCol w:w="2159"/>
        <w:gridCol w:w="1607"/>
      </w:tblGrid>
      <w:tr w:rsidR="00980D28" w:rsidRPr="008A16F6" w:rsidTr="00A84243">
        <w:trPr>
          <w:cantSplit/>
          <w:trHeight w:val="20"/>
          <w:tblHeader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8A16F6">
              <w:rPr>
                <w:rFonts w:eastAsia="黑体"/>
                <w:bCs/>
                <w:kern w:val="0"/>
                <w:sz w:val="28"/>
                <w:szCs w:val="28"/>
              </w:rPr>
              <w:t>类型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8A16F6">
              <w:rPr>
                <w:rFonts w:eastAsia="黑体"/>
                <w:bCs/>
                <w:kern w:val="0"/>
                <w:sz w:val="28"/>
                <w:szCs w:val="28"/>
              </w:rPr>
              <w:t>规格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8A16F6">
              <w:rPr>
                <w:rFonts w:eastAsia="黑体"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 w:rsidRPr="008A16F6">
              <w:rPr>
                <w:rFonts w:eastAsia="黑体"/>
                <w:bCs/>
                <w:kern w:val="0"/>
                <w:sz w:val="28"/>
                <w:szCs w:val="28"/>
              </w:rPr>
              <w:t>补偿价格（元）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rFonts w:eastAsia="黑体"/>
                <w:bCs/>
                <w:kern w:val="0"/>
                <w:szCs w:val="32"/>
              </w:rPr>
            </w:pPr>
            <w:r w:rsidRPr="008A16F6">
              <w:rPr>
                <w:rFonts w:eastAsia="黑体"/>
                <w:bCs/>
                <w:kern w:val="0"/>
                <w:szCs w:val="32"/>
              </w:rPr>
              <w:t>合理株数（株</w:t>
            </w:r>
            <w:r w:rsidRPr="008A16F6">
              <w:rPr>
                <w:rFonts w:eastAsia="黑体"/>
                <w:bCs/>
                <w:kern w:val="0"/>
                <w:szCs w:val="32"/>
              </w:rPr>
              <w:t>/</w:t>
            </w:r>
            <w:r w:rsidRPr="008A16F6">
              <w:rPr>
                <w:rFonts w:eastAsia="黑体"/>
                <w:bCs/>
                <w:kern w:val="0"/>
                <w:szCs w:val="32"/>
              </w:rPr>
              <w:t>亩）</w:t>
            </w: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龙眼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树高</w:t>
            </w:r>
            <w:r w:rsidRPr="008A16F6">
              <w:rPr>
                <w:kern w:val="0"/>
                <w:sz w:val="28"/>
                <w:szCs w:val="28"/>
              </w:rPr>
              <w:t>≥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5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950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spacing w:line="340" w:lineRule="exact"/>
              <w:jc w:val="center"/>
              <w:rPr>
                <w:kern w:val="0"/>
                <w:szCs w:val="32"/>
              </w:rPr>
            </w:pPr>
            <w:r w:rsidRPr="008A16F6">
              <w:rPr>
                <w:kern w:val="0"/>
                <w:sz w:val="28"/>
                <w:szCs w:val="28"/>
              </w:rPr>
              <w:t>25</w:t>
            </w:r>
            <w:r>
              <w:rPr>
                <w:rFonts w:ascii="仿宋_GB2312" w:hint="eastAsia"/>
                <w:sz w:val="24"/>
              </w:rPr>
              <w:t>～</w:t>
            </w:r>
            <w:r w:rsidRPr="008A16F6">
              <w:rPr>
                <w:kern w:val="0"/>
                <w:sz w:val="28"/>
                <w:szCs w:val="28"/>
              </w:rPr>
              <w:t>40</w:t>
            </w: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4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  <w:r w:rsidRPr="008A16F6">
              <w:rPr>
                <w:kern w:val="0"/>
                <w:sz w:val="28"/>
                <w:szCs w:val="28"/>
              </w:rPr>
              <w:t>≤</w:t>
            </w:r>
            <w:r w:rsidRPr="008A16F6">
              <w:rPr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5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800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3.5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  <w:r w:rsidRPr="008A16F6">
              <w:rPr>
                <w:kern w:val="0"/>
                <w:sz w:val="28"/>
                <w:szCs w:val="28"/>
              </w:rPr>
              <w:t>≤</w:t>
            </w:r>
            <w:r w:rsidRPr="008A16F6">
              <w:rPr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4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600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2.5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  <w:r w:rsidRPr="008A16F6">
              <w:rPr>
                <w:kern w:val="0"/>
                <w:sz w:val="28"/>
                <w:szCs w:val="28"/>
              </w:rPr>
              <w:t>≤</w:t>
            </w:r>
            <w:r w:rsidRPr="008A16F6">
              <w:rPr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3.5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400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1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  <w:r w:rsidRPr="008A16F6">
              <w:rPr>
                <w:kern w:val="0"/>
                <w:sz w:val="28"/>
                <w:szCs w:val="28"/>
              </w:rPr>
              <w:t>≤</w:t>
            </w:r>
            <w:r w:rsidRPr="008A16F6">
              <w:rPr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5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2.5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200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树高＜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米"/>
              </w:smartTagPr>
              <w:r w:rsidRPr="008A16F6">
                <w:rPr>
                  <w:kern w:val="0"/>
                  <w:sz w:val="28"/>
                  <w:szCs w:val="28"/>
                </w:rPr>
                <w:t>1</w:t>
              </w:r>
              <w:r w:rsidRPr="008A16F6">
                <w:rPr>
                  <w:kern w:val="0"/>
                  <w:sz w:val="28"/>
                  <w:szCs w:val="28"/>
                </w:rPr>
                <w:t>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石榴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已产果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500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  <w:r w:rsidRPr="008A16F6">
              <w:rPr>
                <w:kern w:val="0"/>
                <w:sz w:val="28"/>
                <w:szCs w:val="28"/>
              </w:rPr>
              <w:t>25</w:t>
            </w:r>
            <w:r>
              <w:rPr>
                <w:rFonts w:ascii="仿宋_GB2312" w:hint="eastAsia"/>
                <w:sz w:val="24"/>
              </w:rPr>
              <w:t>～</w:t>
            </w:r>
            <w:r w:rsidRPr="008A16F6">
              <w:rPr>
                <w:kern w:val="0"/>
                <w:sz w:val="28"/>
                <w:szCs w:val="28"/>
              </w:rPr>
              <w:t>40</w:t>
            </w: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已成年未产果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250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未成年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100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芦柑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已产果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150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spacing w:line="340" w:lineRule="exact"/>
              <w:jc w:val="center"/>
              <w:rPr>
                <w:kern w:val="0"/>
                <w:szCs w:val="32"/>
              </w:rPr>
            </w:pPr>
            <w:r w:rsidRPr="008A16F6">
              <w:rPr>
                <w:kern w:val="0"/>
                <w:sz w:val="28"/>
                <w:szCs w:val="28"/>
              </w:rPr>
              <w:t>25</w:t>
            </w:r>
            <w:r>
              <w:rPr>
                <w:rFonts w:ascii="仿宋_GB2312" w:hint="eastAsia"/>
                <w:sz w:val="24"/>
              </w:rPr>
              <w:t>～</w:t>
            </w:r>
            <w:r w:rsidRPr="008A16F6">
              <w:rPr>
                <w:kern w:val="0"/>
                <w:sz w:val="28"/>
                <w:szCs w:val="28"/>
              </w:rPr>
              <w:t>40</w:t>
            </w: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未产果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杂果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  <w:r w:rsidRPr="008A16F6">
              <w:rPr>
                <w:kern w:val="0"/>
                <w:sz w:val="28"/>
                <w:szCs w:val="28"/>
              </w:rPr>
              <w:t>25</w:t>
            </w:r>
            <w:r>
              <w:rPr>
                <w:rFonts w:ascii="仿宋_GB2312" w:hint="eastAsia"/>
                <w:sz w:val="24"/>
              </w:rPr>
              <w:t>～</w:t>
            </w:r>
            <w:r w:rsidRPr="008A16F6">
              <w:rPr>
                <w:kern w:val="0"/>
                <w:sz w:val="28"/>
                <w:szCs w:val="28"/>
              </w:rPr>
              <w:t>40</w:t>
            </w: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果苗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株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10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材林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幼林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500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中龄林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700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成熟林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1000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竹林和其他非经济林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500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花木、苗圃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盆栽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3000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A16F6">
              <w:rPr>
                <w:kern w:val="0"/>
                <w:sz w:val="28"/>
                <w:szCs w:val="28"/>
              </w:rPr>
              <w:t>苗栽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7000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Cs w:val="32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其他青苗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蔬菜类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5000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28" w:rsidRPr="008A16F6" w:rsidRDefault="00980D28" w:rsidP="00A84243">
            <w:pPr>
              <w:widowControl/>
              <w:spacing w:line="340" w:lineRule="exact"/>
              <w:rPr>
                <w:kern w:val="0"/>
                <w:szCs w:val="32"/>
                <w:u w:val="single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水稻等水田作物类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5000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花生、瓜果等旱地类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亩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3000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坟墓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A16F6">
              <w:rPr>
                <w:kern w:val="0"/>
                <w:sz w:val="28"/>
                <w:szCs w:val="28"/>
              </w:rPr>
              <w:t>绞棺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A16F6">
              <w:rPr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3000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A16F6">
              <w:rPr>
                <w:kern w:val="0"/>
                <w:sz w:val="28"/>
                <w:szCs w:val="28"/>
              </w:rPr>
              <w:t>长墓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A16F6">
              <w:rPr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2000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A16F6">
              <w:rPr>
                <w:kern w:val="0"/>
                <w:sz w:val="28"/>
                <w:szCs w:val="28"/>
              </w:rPr>
              <w:t>中墓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A16F6">
              <w:rPr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1500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  <w:tr w:rsidR="00980D28" w:rsidRPr="008A16F6" w:rsidTr="00A84243">
        <w:trPr>
          <w:cantSplit/>
          <w:trHeight w:val="20"/>
          <w:jc w:val="center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小墓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8A16F6">
              <w:rPr>
                <w:kern w:val="0"/>
                <w:sz w:val="28"/>
                <w:szCs w:val="28"/>
              </w:rPr>
              <w:t>个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center"/>
              <w:rPr>
                <w:kern w:val="0"/>
                <w:sz w:val="28"/>
                <w:szCs w:val="28"/>
              </w:rPr>
            </w:pPr>
            <w:r w:rsidRPr="008A16F6">
              <w:rPr>
                <w:kern w:val="0"/>
                <w:sz w:val="28"/>
                <w:szCs w:val="28"/>
              </w:rPr>
              <w:t>1000</w:t>
            </w: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widowControl/>
              <w:spacing w:line="340" w:lineRule="exact"/>
              <w:jc w:val="left"/>
              <w:rPr>
                <w:kern w:val="0"/>
                <w:szCs w:val="32"/>
                <w:u w:val="single"/>
              </w:rPr>
            </w:pPr>
          </w:p>
        </w:tc>
      </w:tr>
    </w:tbl>
    <w:p w:rsidR="00980D28" w:rsidRDefault="00980D28" w:rsidP="00980D28">
      <w:pPr>
        <w:spacing w:beforeLines="50" w:before="120"/>
        <w:rPr>
          <w:sz w:val="28"/>
          <w:szCs w:val="28"/>
        </w:rPr>
      </w:pPr>
      <w:r>
        <w:rPr>
          <w:rFonts w:hint="eastAsia"/>
          <w:sz w:val="28"/>
          <w:szCs w:val="28"/>
        </w:rPr>
        <w:t>注：土地房屋动迁范围确定后抢栽、抢种的，不予补偿；土地房屋动迁后砍伐的林（果、竹）木等归原所有者所有，超过合理株数的按合理株数计价补偿。</w:t>
      </w:r>
    </w:p>
    <w:p w:rsidR="00980D28" w:rsidRDefault="00980D28" w:rsidP="00980D28">
      <w:pPr>
        <w:widowControl/>
        <w:jc w:val="left"/>
        <w:rPr>
          <w:sz w:val="28"/>
          <w:szCs w:val="28"/>
        </w:rPr>
        <w:sectPr w:rsidR="00980D28" w:rsidSect="00B74E90">
          <w:footerReference w:type="even" r:id="rId13"/>
          <w:footerReference w:type="default" r:id="rId14"/>
          <w:pgSz w:w="11906" w:h="16838" w:code="9"/>
          <w:pgMar w:top="2098" w:right="1474" w:bottom="1985" w:left="1588" w:header="1134" w:footer="1588" w:gutter="0"/>
          <w:cols w:space="720"/>
        </w:sectPr>
      </w:pPr>
    </w:p>
    <w:p w:rsidR="00980D28" w:rsidRDefault="00980D28" w:rsidP="00980D28">
      <w:pPr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附件6</w:t>
      </w:r>
    </w:p>
    <w:p w:rsidR="00980D28" w:rsidRPr="008A16F6" w:rsidRDefault="00980D28" w:rsidP="00980D28">
      <w:pPr>
        <w:spacing w:afterLines="50" w:after="120"/>
        <w:jc w:val="center"/>
        <w:rPr>
          <w:rFonts w:ascii="01大标宋简" w:eastAsia="01大标宋简" w:hint="eastAsia"/>
          <w:sz w:val="44"/>
          <w:szCs w:val="44"/>
        </w:rPr>
      </w:pPr>
      <w:r w:rsidRPr="008A16F6">
        <w:rPr>
          <w:rFonts w:ascii="01大标宋简" w:eastAsia="01大标宋简" w:hint="eastAsia"/>
          <w:sz w:val="44"/>
          <w:szCs w:val="44"/>
        </w:rPr>
        <w:t>房屋附属物补偿价格表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422"/>
        <w:gridCol w:w="1573"/>
        <w:gridCol w:w="1629"/>
        <w:gridCol w:w="6948"/>
      </w:tblGrid>
      <w:tr w:rsidR="00980D28" w:rsidTr="00A84243">
        <w:trPr>
          <w:cantSplit/>
          <w:trHeight w:hRule="exact" w:val="491"/>
          <w:tblHeader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4"/>
              </w:rPr>
            </w:pPr>
            <w:r w:rsidRPr="008A16F6"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4"/>
              </w:rPr>
            </w:pPr>
            <w:r w:rsidRPr="008A16F6">
              <w:rPr>
                <w:rFonts w:ascii="黑体" w:eastAsia="黑体" w:hint="eastAsia"/>
                <w:sz w:val="24"/>
              </w:rPr>
              <w:t>种类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4"/>
              </w:rPr>
            </w:pPr>
            <w:r w:rsidRPr="008A16F6">
              <w:rPr>
                <w:rFonts w:ascii="黑体" w:eastAsia="黑体" w:hint="eastAsia"/>
                <w:sz w:val="24"/>
              </w:rPr>
              <w:t>计算单位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4"/>
              </w:rPr>
            </w:pPr>
            <w:r w:rsidRPr="008A16F6">
              <w:rPr>
                <w:rFonts w:ascii="黑体" w:eastAsia="黑体" w:hint="eastAsia"/>
                <w:sz w:val="24"/>
              </w:rPr>
              <w:t>单价（元）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8A16F6" w:rsidRDefault="00980D28" w:rsidP="00A84243">
            <w:pPr>
              <w:jc w:val="center"/>
              <w:rPr>
                <w:rFonts w:ascii="黑体" w:eastAsia="黑体" w:hint="eastAsia"/>
                <w:sz w:val="24"/>
              </w:rPr>
            </w:pPr>
            <w:r w:rsidRPr="008A16F6">
              <w:rPr>
                <w:rFonts w:ascii="黑体" w:eastAsia="黑体" w:hint="eastAsia"/>
                <w:sz w:val="24"/>
              </w:rPr>
              <w:t>说　明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民用井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5000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  <w:trHeight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风楼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350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和房屋同时建设的、层高</w:t>
            </w:r>
            <w:r>
              <w:rPr>
                <w:sz w:val="24"/>
              </w:rPr>
              <w:t>H&lt;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2"/>
                <w:attr w:name="UnitName" w:val="m"/>
              </w:smartTagPr>
              <w:r>
                <w:rPr>
                  <w:sz w:val="24"/>
                </w:rPr>
                <w:t>2.2m</w:t>
              </w:r>
            </w:smartTag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阁楼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200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简易搭盖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rPr>
                <w:sz w:val="24"/>
              </w:rPr>
            </w:pPr>
            <w:r w:rsidRPr="006B75B7">
              <w:rPr>
                <w:rFonts w:hint="eastAsia"/>
                <w:sz w:val="24"/>
              </w:rPr>
              <w:t>主架为竹（木），屋面为油毛毡（木棉瓦），没有墙体</w:t>
            </w:r>
            <w:r>
              <w:rPr>
                <w:rFonts w:hint="eastAsia"/>
                <w:sz w:val="24"/>
              </w:rPr>
              <w:t>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jc w:val="center"/>
              <w:rPr>
                <w:rFonts w:hint="eastAsia"/>
                <w:sz w:val="24"/>
              </w:rPr>
            </w:pPr>
            <w:r w:rsidRPr="006B75B7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 w:rsidRPr="006B75B7">
              <w:rPr>
                <w:sz w:val="24"/>
              </w:rPr>
              <w:t>30</w:t>
            </w:r>
            <w:r w:rsidRPr="008A16F6">
              <w:rPr>
                <w:sz w:val="24"/>
              </w:rPr>
              <w:t>～</w:t>
            </w:r>
            <w:r w:rsidRPr="006B75B7">
              <w:rPr>
                <w:sz w:val="24"/>
              </w:rPr>
              <w:t>60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widowControl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rPr>
                <w:rFonts w:hint="eastAsia"/>
                <w:spacing w:val="-4"/>
                <w:sz w:val="24"/>
                <w:szCs w:val="24"/>
              </w:rPr>
            </w:pPr>
            <w:r w:rsidRPr="006B75B7">
              <w:rPr>
                <w:spacing w:val="-4"/>
                <w:sz w:val="24"/>
                <w:szCs w:val="24"/>
              </w:rPr>
              <w:t>墙体为机砖（空心砖），木屋架，屋面为油毛毡（木棉瓦）</w:t>
            </w:r>
            <w:r>
              <w:rPr>
                <w:rFonts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  <w:r w:rsidRPr="006B75B7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 w:rsidRPr="006B75B7">
              <w:rPr>
                <w:sz w:val="24"/>
              </w:rPr>
              <w:t>90</w:t>
            </w:r>
            <w:r w:rsidRPr="008A16F6">
              <w:rPr>
                <w:sz w:val="24"/>
              </w:rPr>
              <w:t>～</w:t>
            </w:r>
            <w:r w:rsidRPr="006B75B7">
              <w:rPr>
                <w:sz w:val="24"/>
              </w:rPr>
              <w:t>120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widowControl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rPr>
                <w:rFonts w:hint="eastAsia"/>
                <w:spacing w:val="-4"/>
                <w:sz w:val="24"/>
                <w:szCs w:val="24"/>
              </w:rPr>
            </w:pPr>
            <w:r w:rsidRPr="006B75B7">
              <w:rPr>
                <w:spacing w:val="-4"/>
                <w:sz w:val="24"/>
                <w:szCs w:val="24"/>
              </w:rPr>
              <w:t>墙体为机砖（空心砖），角铁屋架，屋面为油毛毡（木棉瓦）</w:t>
            </w:r>
            <w:r>
              <w:rPr>
                <w:rFonts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  <w:r w:rsidRPr="006B75B7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 w:rsidRPr="006B75B7">
              <w:rPr>
                <w:sz w:val="24"/>
              </w:rPr>
              <w:t>130</w:t>
            </w:r>
            <w:r w:rsidRPr="008A16F6">
              <w:rPr>
                <w:sz w:val="24"/>
              </w:rPr>
              <w:t>～</w:t>
            </w:r>
            <w:r w:rsidRPr="006B75B7">
              <w:rPr>
                <w:sz w:val="24"/>
              </w:rPr>
              <w:t>180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rPr>
                <w:rFonts w:hint="eastAsia"/>
                <w:spacing w:val="-4"/>
                <w:sz w:val="24"/>
                <w:szCs w:val="24"/>
              </w:rPr>
            </w:pPr>
            <w:r w:rsidRPr="006B75B7">
              <w:rPr>
                <w:spacing w:val="-4"/>
                <w:sz w:val="24"/>
                <w:szCs w:val="24"/>
              </w:rPr>
              <w:t>铁支架，角铁屋架，屋面为彩钢板，无围护</w:t>
            </w:r>
            <w:r>
              <w:rPr>
                <w:rFonts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  <w:r w:rsidRPr="006B75B7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 w:rsidRPr="006B75B7">
              <w:rPr>
                <w:sz w:val="24"/>
              </w:rPr>
              <w:t>150</w:t>
            </w:r>
            <w:r w:rsidRPr="008A16F6">
              <w:rPr>
                <w:sz w:val="24"/>
              </w:rPr>
              <w:t>～</w:t>
            </w:r>
            <w:r w:rsidRPr="006B75B7">
              <w:rPr>
                <w:sz w:val="24"/>
              </w:rPr>
              <w:t>220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rPr>
                <w:rFonts w:hint="eastAsia"/>
                <w:spacing w:val="-4"/>
                <w:sz w:val="24"/>
                <w:szCs w:val="24"/>
              </w:rPr>
            </w:pPr>
            <w:r w:rsidRPr="006B75B7">
              <w:rPr>
                <w:spacing w:val="-4"/>
                <w:sz w:val="24"/>
                <w:szCs w:val="24"/>
              </w:rPr>
              <w:t>墙体为机砖（空心砖），角铁屋架，钢屋面</w:t>
            </w:r>
            <w:r>
              <w:rPr>
                <w:rFonts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  <w:r w:rsidRPr="006B75B7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 w:rsidRPr="006B75B7">
              <w:rPr>
                <w:sz w:val="24"/>
              </w:rPr>
              <w:t>200</w:t>
            </w:r>
            <w:r w:rsidRPr="008A16F6">
              <w:rPr>
                <w:sz w:val="24"/>
              </w:rPr>
              <w:t>～</w:t>
            </w:r>
            <w:r w:rsidRPr="006B75B7">
              <w:rPr>
                <w:sz w:val="24"/>
              </w:rPr>
              <w:t>240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Pr="006B75B7" w:rsidRDefault="00980D28" w:rsidP="00A84243">
            <w:pPr>
              <w:rPr>
                <w:rFonts w:hint="eastAsia"/>
                <w:spacing w:val="-4"/>
                <w:sz w:val="24"/>
                <w:szCs w:val="24"/>
              </w:rPr>
            </w:pPr>
            <w:r w:rsidRPr="006B75B7">
              <w:rPr>
                <w:spacing w:val="-4"/>
                <w:sz w:val="24"/>
                <w:szCs w:val="24"/>
              </w:rPr>
              <w:t>工业厂房类的简易建筑（含地面基础，类同建筑物），四周砖墙体或铁皮围护，钢屋面，屋架及承重架为轻型构架</w:t>
            </w:r>
            <w:r>
              <w:rPr>
                <w:rFonts w:hint="eastAsia"/>
                <w:spacing w:val="-4"/>
                <w:sz w:val="24"/>
                <w:szCs w:val="24"/>
              </w:rPr>
              <w:t>。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rFonts w:hint="eastAsia"/>
                <w:sz w:val="24"/>
              </w:rPr>
            </w:pPr>
            <w:r w:rsidRPr="006B75B7"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 w:rsidRPr="006B75B7">
              <w:rPr>
                <w:sz w:val="24"/>
              </w:rPr>
              <w:t>300</w:t>
            </w:r>
            <w:r w:rsidRPr="008A16F6">
              <w:rPr>
                <w:sz w:val="24"/>
              </w:rPr>
              <w:t>～</w:t>
            </w:r>
            <w:r w:rsidRPr="006B75B7">
              <w:rPr>
                <w:sz w:val="24"/>
              </w:rPr>
              <w:t>400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炉灶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300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分别带烟囱的双连灶、无烟囱双连灶、单口灶等按炉口计补偿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500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瓷贴</w:t>
            </w:r>
            <w:proofErr w:type="gram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口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600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厕所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茅厕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800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指室外另行独立盖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·</w:t>
            </w:r>
            <w:r>
              <w:rPr>
                <w:sz w:val="24"/>
              </w:rPr>
              <w:t>450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三化厕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1500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埕</w:t>
            </w:r>
            <w:proofErr w:type="gramEnd"/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石板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55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根据石板材材质进行调整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40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根据实际用料进行调整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水泥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35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根据水泥用料情况进行调整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池塘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鱼池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500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产量另计补偿，单价按计划价和市场调剂</w:t>
            </w:r>
            <w:proofErr w:type="gramStart"/>
            <w:r>
              <w:rPr>
                <w:rFonts w:hint="eastAsia"/>
                <w:sz w:val="24"/>
              </w:rPr>
              <w:t>价结合</w:t>
            </w:r>
            <w:proofErr w:type="gramEnd"/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亩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500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围墙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石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150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裸石浆砌，可根据表层实际装饰调整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180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裸石浆砌，可根据表层实际装饰调整</w:t>
            </w:r>
          </w:p>
        </w:tc>
      </w:tr>
      <w:tr w:rsidR="00980D28" w:rsidTr="00A84243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猪舍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40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鸡舍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平方米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20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水池水柜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抹水泥砖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100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指厨房或浴室内洗刷用小水池、小水柜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砖贴瓷砖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150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水塔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不锈钢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800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1000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砖混砂浆抹面，</w:t>
            </w:r>
            <w:r>
              <w:rPr>
                <w:sz w:val="24"/>
              </w:rPr>
              <w:t>600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900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吨以下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砖混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1600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砖混砂浆抹面，</w:t>
            </w:r>
            <w:r>
              <w:rPr>
                <w:sz w:val="24"/>
              </w:rPr>
              <w:t>1000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1600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吨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混凝土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1500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小，</w:t>
            </w: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吨以下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混凝土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2500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中，</w:t>
            </w:r>
            <w:r>
              <w:rPr>
                <w:sz w:val="24"/>
              </w:rPr>
              <w:t>4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吨</w:t>
            </w:r>
          </w:p>
        </w:tc>
      </w:tr>
      <w:tr w:rsidR="00980D28" w:rsidTr="00A84243">
        <w:trPr>
          <w:cantSplit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spacing w:line="340" w:lineRule="exact"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混凝土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个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3500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spacing w:line="3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大，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吨以上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浴室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800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指室外另行独立盖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路灯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  <w:r>
              <w:rPr>
                <w:rFonts w:ascii="仿宋_GB2312" w:hint="eastAsia"/>
                <w:sz w:val="24"/>
              </w:rPr>
              <w:t>～</w:t>
            </w:r>
            <w:r>
              <w:rPr>
                <w:sz w:val="24"/>
              </w:rPr>
              <w:t>240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庭院或露台照明的路灯，一股为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个灯头，钢管为</w:t>
            </w:r>
            <w:r>
              <w:t>Ф</w:t>
            </w:r>
            <w:r>
              <w:rPr>
                <w:sz w:val="24"/>
              </w:rPr>
              <w:t>80</w:t>
            </w:r>
          </w:p>
        </w:tc>
      </w:tr>
      <w:tr w:rsidR="00980D28" w:rsidTr="00A84243">
        <w:trPr>
          <w:cantSplit/>
          <w:trHeight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电话移机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应提供电信部门的相应发票或证明材料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宽带移机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  <w:trHeight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有线电视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应提供广电部门的相应发票或证明材料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数字电视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  <w:trHeight w:val="387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三相电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20A</w:t>
              </w:r>
            </w:smartTag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1520</w:t>
            </w:r>
          </w:p>
        </w:tc>
        <w:tc>
          <w:tcPr>
            <w:tcW w:w="6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应提供供电所相应的发票或证明材料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4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40A</w:t>
              </w:r>
            </w:smartTag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3040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smartTag w:uri="urn:schemas-microsoft-com:office:smarttags" w:element="chmetcnv">
              <w:smartTagPr>
                <w:attr w:name="UnitName" w:val="a"/>
                <w:attr w:name="SourceValue" w:val="60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sz w:val="24"/>
                </w:rPr>
                <w:t>60A</w:t>
              </w:r>
            </w:smartTag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4560</w:t>
            </w:r>
          </w:p>
        </w:tc>
        <w:tc>
          <w:tcPr>
            <w:tcW w:w="6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widowControl/>
              <w:jc w:val="left"/>
              <w:rPr>
                <w:sz w:val="24"/>
              </w:rPr>
            </w:pP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空调移机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指移机费用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热水器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太阳能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指移机费用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油烟机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指移机费用</w:t>
            </w:r>
          </w:p>
        </w:tc>
      </w:tr>
      <w:tr w:rsidR="00980D28" w:rsidTr="00A84243">
        <w:trPr>
          <w:cantSplit/>
          <w:trHeight w:hRule="exact" w:val="38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自来水开户费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1300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28" w:rsidRDefault="00980D28" w:rsidP="00A84243">
            <w:pPr>
              <w:jc w:val="center"/>
              <w:rPr>
                <w:sz w:val="24"/>
              </w:rPr>
            </w:pPr>
          </w:p>
        </w:tc>
      </w:tr>
    </w:tbl>
    <w:p w:rsidR="00980D28" w:rsidRDefault="00980D28" w:rsidP="00980D28">
      <w:pPr>
        <w:rPr>
          <w:rFonts w:hint="eastAsia"/>
          <w:sz w:val="24"/>
        </w:rPr>
      </w:pPr>
      <w:r w:rsidRPr="008A16F6">
        <w:rPr>
          <w:rFonts w:hint="eastAsia"/>
          <w:sz w:val="24"/>
        </w:rPr>
        <w:t>注：</w:t>
      </w:r>
      <w:r>
        <w:rPr>
          <w:rFonts w:hint="eastAsia"/>
          <w:sz w:val="24"/>
        </w:rPr>
        <w:t>本表中的补偿单价区间值为新旧程度及实际状况的调整幅度。</w:t>
      </w:r>
    </w:p>
    <w:p w:rsidR="00980D28" w:rsidRDefault="00980D28" w:rsidP="00980D28">
      <w:pPr>
        <w:ind w:firstLineChars="1600" w:firstLine="3840"/>
        <w:rPr>
          <w:sz w:val="24"/>
        </w:rPr>
      </w:pPr>
    </w:p>
    <w:p w:rsidR="00980D28" w:rsidRDefault="00980D28" w:rsidP="00980D28">
      <w:pPr>
        <w:rPr>
          <w:rFonts w:ascii="黑体" w:eastAsia="黑体"/>
          <w:szCs w:val="32"/>
        </w:rPr>
        <w:sectPr w:rsidR="00980D28">
          <w:footerReference w:type="even" r:id="rId15"/>
          <w:footerReference w:type="default" r:id="rId16"/>
          <w:pgSz w:w="16838" w:h="11906" w:orient="landscape"/>
          <w:pgMar w:top="1134" w:right="1134" w:bottom="1134" w:left="1134" w:header="851" w:footer="851" w:gutter="0"/>
          <w:cols w:space="720"/>
        </w:sectPr>
      </w:pPr>
      <w:bookmarkStart w:id="0" w:name="_Toc289634115"/>
    </w:p>
    <w:p w:rsidR="00980D28" w:rsidRDefault="00980D28" w:rsidP="00980D28">
      <w:pPr>
        <w:spacing w:line="520" w:lineRule="exact"/>
        <w:rPr>
          <w:rFonts w:ascii="黑体" w:eastAsia="黑体" w:hint="eastAsia"/>
          <w:szCs w:val="32"/>
        </w:rPr>
      </w:pPr>
      <w:r>
        <w:rPr>
          <w:rFonts w:ascii="黑体" w:eastAsia="黑体" w:hint="eastAsia"/>
          <w:szCs w:val="32"/>
        </w:rPr>
        <w:lastRenderedPageBreak/>
        <w:t>附件7</w:t>
      </w:r>
    </w:p>
    <w:p w:rsidR="00980D28" w:rsidRDefault="00980D28" w:rsidP="00980D28">
      <w:pPr>
        <w:spacing w:line="520" w:lineRule="exact"/>
        <w:rPr>
          <w:rFonts w:ascii="黑体" w:eastAsia="黑体"/>
          <w:szCs w:val="32"/>
        </w:rPr>
      </w:pPr>
    </w:p>
    <w:p w:rsidR="00980D28" w:rsidRDefault="00980D28" w:rsidP="00980D28">
      <w:pPr>
        <w:spacing w:line="520" w:lineRule="exact"/>
        <w:jc w:val="center"/>
        <w:outlineLvl w:val="1"/>
        <w:rPr>
          <w:rFonts w:ascii="01大标宋简" w:eastAsia="01大标宋简" w:hint="eastAsia"/>
          <w:sz w:val="44"/>
          <w:szCs w:val="44"/>
        </w:rPr>
      </w:pPr>
      <w:r w:rsidRPr="00051911">
        <w:rPr>
          <w:rFonts w:ascii="01大标宋简" w:eastAsia="01大标宋简" w:hint="eastAsia"/>
          <w:sz w:val="44"/>
          <w:szCs w:val="44"/>
        </w:rPr>
        <w:t>低层私人自建民宅照顾购买面积计算</w:t>
      </w:r>
      <w:bookmarkEnd w:id="0"/>
    </w:p>
    <w:p w:rsidR="00980D28" w:rsidRDefault="00980D28" w:rsidP="00980D28">
      <w:pPr>
        <w:spacing w:line="520" w:lineRule="exact"/>
        <w:jc w:val="center"/>
        <w:outlineLvl w:val="1"/>
        <w:rPr>
          <w:rFonts w:ascii="01大标宋简" w:eastAsia="01大标宋简" w:hint="eastAsia"/>
          <w:sz w:val="44"/>
          <w:szCs w:val="44"/>
        </w:rPr>
      </w:pPr>
    </w:p>
    <w:p w:rsidR="00980D28" w:rsidRPr="00051911" w:rsidRDefault="00980D28" w:rsidP="00980D28">
      <w:pPr>
        <w:spacing w:line="520" w:lineRule="exact"/>
        <w:ind w:firstLineChars="200" w:firstLine="640"/>
      </w:pPr>
      <w:r w:rsidRPr="00051911">
        <w:t>低层私人自建民宅照顾购买面积的计算均不考虑其</w:t>
      </w:r>
      <w:r>
        <w:t>现状建设及平面分布情况，按认定后的每层可安置面积比较计算，</w:t>
      </w:r>
      <w:r w:rsidRPr="00051911">
        <w:t>且一层可安置面积均为扣除选择产权调换（含照顾购买新建店面）的店面面积后剩余的一层住宅可安置面积。</w:t>
      </w:r>
    </w:p>
    <w:p w:rsidR="00980D28" w:rsidRPr="008A16F6" w:rsidRDefault="00980D28" w:rsidP="00980D28">
      <w:pPr>
        <w:spacing w:line="520" w:lineRule="exact"/>
        <w:ind w:firstLineChars="200" w:firstLine="640"/>
        <w:rPr>
          <w:rFonts w:ascii="黑体" w:eastAsia="黑体" w:hint="eastAsia"/>
        </w:rPr>
      </w:pPr>
      <w:r w:rsidRPr="008A16F6">
        <w:rPr>
          <w:rFonts w:ascii="黑体" w:eastAsia="黑体" w:hint="eastAsia"/>
        </w:rPr>
        <w:t>一、房屋现状为总二层</w:t>
      </w:r>
    </w:p>
    <w:p w:rsidR="00980D28" w:rsidRPr="00051911" w:rsidRDefault="00980D28" w:rsidP="00980D28">
      <w:pPr>
        <w:spacing w:line="520" w:lineRule="exact"/>
        <w:ind w:firstLineChars="200" w:firstLine="640"/>
      </w:pPr>
      <w:r>
        <w:rPr>
          <w:rFonts w:hint="eastAsia"/>
        </w:rPr>
        <w:t>（一）</w:t>
      </w:r>
      <w:r w:rsidRPr="00051911">
        <w:t>当一层可安置面积</w:t>
      </w:r>
      <w:r w:rsidRPr="003A7DED">
        <w:t>﹥</w:t>
      </w:r>
      <w:r w:rsidRPr="00051911">
        <w:rPr>
          <w:rFonts w:hAnsi="仿宋_GB2312"/>
        </w:rPr>
        <w:t>二层可安置面积时，一层照</w:t>
      </w:r>
      <w:r w:rsidRPr="00051911">
        <w:t>顾购买面积</w:t>
      </w:r>
      <w:r w:rsidRPr="00051911">
        <w:t>=</w:t>
      </w:r>
      <w:r w:rsidRPr="00051911">
        <w:t>（一层可安置面积－二层可安置面积）</w:t>
      </w:r>
      <w:r w:rsidRPr="00051911">
        <w:t>×0.8</w:t>
      </w:r>
      <w:r>
        <w:rPr>
          <w:rFonts w:hint="eastAsia"/>
        </w:rPr>
        <w:t>，</w:t>
      </w:r>
      <w:r w:rsidRPr="00051911">
        <w:t>二层照顾购买面积</w:t>
      </w:r>
      <w:r w:rsidRPr="00051911">
        <w:t>=</w:t>
      </w:r>
      <w:r w:rsidRPr="00051911">
        <w:t>二层可安置面积</w:t>
      </w:r>
      <w:r w:rsidRPr="00051911">
        <w:t>×2×0.3</w:t>
      </w:r>
      <w:r>
        <w:rPr>
          <w:rFonts w:hint="eastAsia"/>
        </w:rPr>
        <w:t>，</w:t>
      </w:r>
      <w:r w:rsidRPr="00051911">
        <w:t>两者相加之和为总照顾购买面积。</w:t>
      </w:r>
    </w:p>
    <w:p w:rsidR="00980D28" w:rsidRPr="00051911" w:rsidRDefault="00980D28" w:rsidP="00980D28">
      <w:pPr>
        <w:spacing w:line="520" w:lineRule="exact"/>
        <w:ind w:firstLineChars="200" w:firstLine="640"/>
      </w:pPr>
      <w:r w:rsidRPr="00051911">
        <w:t>图例：</w:t>
      </w:r>
    </w:p>
    <w:p w:rsidR="00980D28" w:rsidRDefault="00980D28" w:rsidP="00980D28">
      <w:pPr>
        <w:spacing w:line="500" w:lineRule="exact"/>
        <w:ind w:firstLineChars="200" w:firstLine="640"/>
        <w:rPr>
          <w:rFonts w:ascii="仿宋_GB2312"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50800</wp:posOffset>
                </wp:positionV>
                <wp:extent cx="1028700" cy="859155"/>
                <wp:effectExtent l="13335" t="5080" r="5715" b="12065"/>
                <wp:wrapNone/>
                <wp:docPr id="12" name="组合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59155"/>
                          <a:chOff x="2912" y="6404"/>
                          <a:chExt cx="1620" cy="1353"/>
                        </a:xfrm>
                      </wpg:grpSpPr>
                      <wps:wsp>
                        <wps:cNvPr id="13" name="矩形 17"/>
                        <wps:cNvSpPr>
                          <a:spLocks noChangeArrowheads="1"/>
                        </wps:cNvSpPr>
                        <wps:spPr bwMode="auto">
                          <a:xfrm>
                            <a:off x="2912" y="7097"/>
                            <a:ext cx="1620" cy="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D28" w:rsidRDefault="00980D28" w:rsidP="00980D2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矩形 18"/>
                        <wps:cNvSpPr>
                          <a:spLocks noChangeArrowheads="1"/>
                        </wps:cNvSpPr>
                        <wps:spPr bwMode="auto">
                          <a:xfrm>
                            <a:off x="2912" y="6404"/>
                            <a:ext cx="903" cy="7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0D28" w:rsidRDefault="00980D28" w:rsidP="00980D28">
                              <w:r>
                                <w:rPr>
                                  <w:sz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2" o:spid="_x0000_s1026" style="position:absolute;left:0;text-align:left;margin-left:88.9pt;margin-top:4pt;width:81pt;height:67.65pt;z-index:251659264" coordorigin="2912,6404" coordsize="1620,1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">
                <v:rect id="矩形 17" o:spid="_x0000_s1027" style="position:absolute;left:2912;top:7097;width:162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980D28" w:rsidRDefault="00980D28" w:rsidP="00980D28">
                        <w:pPr>
                          <w:autoSpaceDE w:val="0"/>
                          <w:autoSpaceDN w:val="0"/>
                          <w:adjustRightInd w:val="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150</w:t>
                        </w:r>
                      </w:p>
                    </w:txbxContent>
                  </v:textbox>
                </v:rect>
                <v:rect id="矩形 18" o:spid="_x0000_s1028" style="position:absolute;left:2912;top:6404;width:903;height: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980D28" w:rsidRDefault="00980D28" w:rsidP="00980D28">
                        <w:r>
                          <w:rPr>
                            <w:sz w:val="24"/>
                          </w:rPr>
                          <w:t>100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80D28" w:rsidRDefault="00980D28" w:rsidP="00980D28">
      <w:pPr>
        <w:spacing w:line="500" w:lineRule="exact"/>
        <w:rPr>
          <w:rFonts w:ascii="仿宋_GB2312" w:hint="eastAsia"/>
        </w:rPr>
      </w:pPr>
    </w:p>
    <w:p w:rsidR="00980D28" w:rsidRDefault="00980D28" w:rsidP="00980D28">
      <w:pPr>
        <w:spacing w:line="500" w:lineRule="exact"/>
        <w:rPr>
          <w:rFonts w:ascii="仿宋_GB2312" w:hint="eastAsia"/>
        </w:rPr>
      </w:pPr>
    </w:p>
    <w:p w:rsidR="00980D28" w:rsidRPr="00051911" w:rsidRDefault="00980D28" w:rsidP="00980D28">
      <w:pPr>
        <w:spacing w:line="560" w:lineRule="exact"/>
        <w:ind w:firstLineChars="200" w:firstLine="640"/>
      </w:pPr>
      <w:r w:rsidRPr="00051911">
        <w:t>（</w:t>
      </w:r>
      <w:r>
        <w:rPr>
          <w:rFonts w:hint="eastAsia"/>
        </w:rPr>
        <w:t>二</w:t>
      </w:r>
      <w:r w:rsidRPr="00051911">
        <w:t>）当一层可安置面积</w:t>
      </w:r>
      <w:r w:rsidRPr="00051911">
        <w:t>≤</w:t>
      </w:r>
      <w:r w:rsidRPr="00051911">
        <w:t>二层可安置面积时，一层照顾购买面积为</w:t>
      </w:r>
      <w:r w:rsidRPr="00051911">
        <w:t>0</w:t>
      </w:r>
      <w:r w:rsidRPr="00051911">
        <w:t>；二层照顾购买面积</w:t>
      </w:r>
      <w:r w:rsidRPr="00051911">
        <w:t>=</w:t>
      </w:r>
      <w:r w:rsidRPr="00051911">
        <w:t>整幢房屋可安置面积</w:t>
      </w:r>
      <w:r w:rsidRPr="00051911">
        <w:t>×0.3</w:t>
      </w:r>
      <w:r w:rsidRPr="00051911">
        <w:t>。</w:t>
      </w:r>
    </w:p>
    <w:p w:rsidR="00980D28" w:rsidRDefault="00980D28" w:rsidP="00980D28">
      <w:pPr>
        <w:spacing w:line="560" w:lineRule="exact"/>
        <w:ind w:firstLineChars="200" w:firstLine="640"/>
        <w:rPr>
          <w:rFonts w:hint="eastAsia"/>
        </w:rPr>
      </w:pPr>
      <w:r w:rsidRPr="00051911">
        <w:t>图例：</w:t>
      </w:r>
    </w:p>
    <w:p w:rsidR="00980D28" w:rsidRPr="00051911" w:rsidRDefault="00980D28" w:rsidP="00980D28">
      <w:pPr>
        <w:ind w:firstLineChars="200" w:firstLine="640"/>
        <w:rPr>
          <w:rFonts w:hint="eastAsia"/>
        </w:rPr>
      </w:pPr>
      <w:r w:rsidRPr="000519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102235</wp:posOffset>
                </wp:positionV>
                <wp:extent cx="685800" cy="495300"/>
                <wp:effectExtent l="8255" t="8890" r="10795" b="1016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150</w:t>
                            </w:r>
                          </w:p>
                          <w:p w:rsidR="00980D28" w:rsidRDefault="00980D28" w:rsidP="00980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9" style="position:absolute;left:0;text-align:left;margin-left:81pt;margin-top:8.05pt;width:5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">
                <v:textbox>
                  <w:txbxContent>
                    <w:p w:rsidR="00980D28" w:rsidRDefault="00980D28" w:rsidP="00980D28">
                      <w:pPr>
                        <w:autoSpaceDE w:val="0"/>
                        <w:autoSpaceDN w:val="0"/>
                        <w:adjustRightInd w:val="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150</w:t>
                      </w:r>
                    </w:p>
                    <w:p w:rsidR="00980D28" w:rsidRDefault="00980D28" w:rsidP="00980D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</w:p>
    <w:p w:rsidR="00980D28" w:rsidRDefault="00980D28" w:rsidP="00980D28">
      <w:pPr>
        <w:ind w:firstLineChars="200" w:firstLine="640"/>
        <w:rPr>
          <w:rFonts w:ascii="仿宋_GB2312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239395</wp:posOffset>
                </wp:positionV>
                <wp:extent cx="590550" cy="438150"/>
                <wp:effectExtent l="11430" t="8890" r="7620" b="1016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left:0;text-align:left;margin-left:81.25pt;margin-top:18.85pt;width:46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">
                <v:textbox>
                  <w:txbxContent>
                    <w:p w:rsidR="00980D28" w:rsidRDefault="00980D28" w:rsidP="00980D28">
                      <w:r>
                        <w:rPr>
                          <w:sz w:val="24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</w:p>
    <w:p w:rsidR="00980D28" w:rsidRDefault="00980D28" w:rsidP="00980D28">
      <w:pPr>
        <w:ind w:firstLineChars="200" w:firstLine="640"/>
        <w:rPr>
          <w:rFonts w:ascii="仿宋_GB2312" w:hint="eastAsia"/>
        </w:rPr>
      </w:pPr>
    </w:p>
    <w:p w:rsidR="00980D28" w:rsidRDefault="00980D28" w:rsidP="00980D28">
      <w:pPr>
        <w:spacing w:line="520" w:lineRule="exact"/>
        <w:ind w:firstLineChars="200" w:firstLine="640"/>
        <w:rPr>
          <w:rFonts w:ascii="黑体" w:eastAsia="黑体" w:hint="eastAsia"/>
        </w:rPr>
      </w:pPr>
    </w:p>
    <w:p w:rsidR="00980D28" w:rsidRPr="008A16F6" w:rsidRDefault="00980D28" w:rsidP="00980D28">
      <w:pPr>
        <w:spacing w:line="520" w:lineRule="exact"/>
        <w:ind w:firstLineChars="200" w:firstLine="640"/>
        <w:rPr>
          <w:rFonts w:ascii="黑体" w:eastAsia="黑体" w:hint="eastAsia"/>
        </w:rPr>
      </w:pPr>
      <w:r w:rsidRPr="008A16F6">
        <w:rPr>
          <w:rFonts w:ascii="黑体" w:eastAsia="黑体" w:hint="eastAsia"/>
        </w:rPr>
        <w:lastRenderedPageBreak/>
        <w:t>二、房屋现状为总三层</w:t>
      </w:r>
    </w:p>
    <w:p w:rsidR="00980D28" w:rsidRPr="00051911" w:rsidRDefault="00980D28" w:rsidP="00980D28">
      <w:pPr>
        <w:spacing w:line="520" w:lineRule="exact"/>
        <w:ind w:firstLineChars="200" w:firstLine="640"/>
      </w:pPr>
      <w:r w:rsidRPr="00051911">
        <w:t>（</w:t>
      </w:r>
      <w:r>
        <w:rPr>
          <w:rFonts w:hint="eastAsia"/>
        </w:rPr>
        <w:t>一</w:t>
      </w:r>
      <w:r w:rsidRPr="00051911">
        <w:t>）当一层可安置面积﹥</w:t>
      </w:r>
      <w:r w:rsidRPr="00051911">
        <w:rPr>
          <w:rFonts w:hAnsi="仿宋_GB2312"/>
        </w:rPr>
        <w:t>二可安置</w:t>
      </w:r>
      <w:proofErr w:type="gramStart"/>
      <w:r w:rsidRPr="00051911">
        <w:rPr>
          <w:rFonts w:hAnsi="仿宋_GB2312"/>
        </w:rPr>
        <w:t>层面积</w:t>
      </w:r>
      <w:proofErr w:type="gramEnd"/>
      <w:r w:rsidRPr="00051911">
        <w:t>﹥</w:t>
      </w:r>
      <w:r w:rsidRPr="00051911">
        <w:rPr>
          <w:rFonts w:hAnsi="仿宋_GB2312"/>
        </w:rPr>
        <w:t>三层可安置面积时，一层照顾购买面积</w:t>
      </w:r>
      <w:r w:rsidRPr="00051911">
        <w:t>=</w:t>
      </w:r>
      <w:r w:rsidRPr="00051911">
        <w:t>（一层可安置面积－二层可安置面积）</w:t>
      </w:r>
      <w:r w:rsidRPr="00051911">
        <w:t>×0.8</w:t>
      </w:r>
      <w:r w:rsidRPr="00051911">
        <w:t>；二层照顾购买面积</w:t>
      </w:r>
      <w:r w:rsidRPr="00051911">
        <w:t>=</w:t>
      </w:r>
      <w:r w:rsidRPr="00051911">
        <w:t>（二层可安置面积－三层可安置面积）</w:t>
      </w:r>
      <w:r w:rsidRPr="00051911">
        <w:t>×2×0.3</w:t>
      </w:r>
      <w:r w:rsidRPr="00051911">
        <w:t>；两者相加之和</w:t>
      </w:r>
      <w:proofErr w:type="gramStart"/>
      <w:r w:rsidRPr="00051911">
        <w:t>即</w:t>
      </w:r>
      <w:proofErr w:type="gramEnd"/>
      <w:r w:rsidRPr="00051911">
        <w:t>为总照顾购买面积。</w:t>
      </w:r>
    </w:p>
    <w:p w:rsidR="00980D28" w:rsidRPr="00051911" w:rsidRDefault="00980D28" w:rsidP="00980D28">
      <w:pPr>
        <w:spacing w:line="520" w:lineRule="exact"/>
        <w:ind w:firstLineChars="200" w:firstLine="640"/>
      </w:pPr>
      <w:r w:rsidRPr="00051911">
        <w:t>图例：</w:t>
      </w:r>
    </w:p>
    <w:p w:rsidR="00980D28" w:rsidRDefault="00980D28" w:rsidP="00980D28">
      <w:pPr>
        <w:spacing w:line="560" w:lineRule="exact"/>
        <w:ind w:firstLineChars="200" w:firstLine="640"/>
        <w:rPr>
          <w:rFonts w:ascii="仿宋_GB2312" w:hint="eastAsia"/>
        </w:rPr>
      </w:pPr>
      <w:r w:rsidRPr="0005191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20320</wp:posOffset>
                </wp:positionV>
                <wp:extent cx="467360" cy="384175"/>
                <wp:effectExtent l="12700" t="9525" r="5715" b="635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r>
                              <w:rPr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left:0;text-align:left;margin-left:88.85pt;margin-top:1.6pt;width:36.8pt;height:3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">
                <v:textbox>
                  <w:txbxContent>
                    <w:p w:rsidR="00980D28" w:rsidRDefault="00980D28" w:rsidP="00980D28">
                      <w:r>
                        <w:rPr>
                          <w:sz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980D28" w:rsidRDefault="00980D28" w:rsidP="00980D28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55245</wp:posOffset>
                </wp:positionV>
                <wp:extent cx="1014095" cy="319405"/>
                <wp:effectExtent l="6350" t="9525" r="8255" b="1397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32" style="position:absolute;left:0;text-align:left;margin-left:89.1pt;margin-top:4.35pt;width:79.85pt;height:2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">
                <v:textbox>
                  <w:txbxContent>
                    <w:p w:rsidR="00980D28" w:rsidRDefault="00980D28" w:rsidP="00980D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</w:p>
    <w:p w:rsidR="00980D28" w:rsidRDefault="00980D28" w:rsidP="00980D28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27940</wp:posOffset>
                </wp:positionV>
                <wp:extent cx="1257300" cy="360045"/>
                <wp:effectExtent l="8255" t="13970" r="10795" b="6985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r>
                              <w:rPr>
                                <w:sz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33" style="position:absolute;left:0;text-align:left;margin-left:90pt;margin-top:2.2pt;width:99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">
                <v:textbox>
                  <w:txbxContent>
                    <w:p w:rsidR="00980D28" w:rsidRDefault="00980D28" w:rsidP="00980D28">
                      <w:r>
                        <w:rPr>
                          <w:sz w:val="24"/>
                        </w:rP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</w:p>
    <w:p w:rsidR="00980D28" w:rsidRPr="008A16F6" w:rsidRDefault="00980D28" w:rsidP="00980D28">
      <w:pPr>
        <w:spacing w:beforeLines="50" w:before="217" w:line="520" w:lineRule="exact"/>
        <w:ind w:firstLineChars="200" w:firstLine="640"/>
      </w:pPr>
      <w:r w:rsidRPr="008A16F6">
        <w:t>（二）当二层可安置面积</w:t>
      </w:r>
      <w:r w:rsidRPr="008A16F6">
        <w:t>≥</w:t>
      </w:r>
      <w:r w:rsidRPr="008A16F6">
        <w:t>一层可安置面积﹥</w:t>
      </w:r>
      <w:r w:rsidRPr="008A16F6">
        <w:rPr>
          <w:rFonts w:hAnsi="仿宋_GB2312"/>
        </w:rPr>
        <w:t>三层可安置面积时，一层照顾购买面积为</w:t>
      </w:r>
      <w:r w:rsidRPr="008A16F6">
        <w:t>0</w:t>
      </w:r>
      <w:r w:rsidRPr="008A16F6">
        <w:t>；二层照顾购买面积</w:t>
      </w:r>
      <w:r w:rsidRPr="008A16F6">
        <w:t>=</w:t>
      </w:r>
      <w:r w:rsidRPr="008A16F6">
        <w:t>（整幢房屋可安置面积－三层可安置面积</w:t>
      </w:r>
      <w:r w:rsidRPr="008A16F6">
        <w:t>×3</w:t>
      </w:r>
      <w:r w:rsidRPr="008A16F6">
        <w:t>）</w:t>
      </w:r>
      <w:r w:rsidRPr="008A16F6">
        <w:t>×0.3</w:t>
      </w:r>
      <w:r w:rsidRPr="008A16F6">
        <w:t>。</w:t>
      </w:r>
    </w:p>
    <w:p w:rsidR="00980D28" w:rsidRPr="003A7DED" w:rsidRDefault="00980D28" w:rsidP="00980D28">
      <w:pPr>
        <w:spacing w:line="520" w:lineRule="exact"/>
        <w:ind w:firstLineChars="200" w:firstLine="640"/>
        <w:rPr>
          <w:rFonts w:hint="eastAsia"/>
        </w:rPr>
      </w:pPr>
      <w:r w:rsidRPr="008A16F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179705</wp:posOffset>
                </wp:positionV>
                <wp:extent cx="457200" cy="396240"/>
                <wp:effectExtent l="12700" t="9525" r="6350" b="1333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r>
                              <w:rPr>
                                <w:sz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34" style="position:absolute;left:0;text-align:left;margin-left:98.6pt;margin-top:14.15pt;width:36pt;height:3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">
                <v:textbox>
                  <w:txbxContent>
                    <w:p w:rsidR="00980D28" w:rsidRDefault="00980D28" w:rsidP="00980D28">
                      <w:r>
                        <w:rPr>
                          <w:sz w:val="24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8A16F6">
        <w:t>图例：</w:t>
      </w:r>
    </w:p>
    <w:p w:rsidR="00980D28" w:rsidRDefault="00980D28" w:rsidP="00980D28">
      <w:pPr>
        <w:spacing w:line="560" w:lineRule="exact"/>
        <w:ind w:firstLineChars="200" w:firstLine="640"/>
        <w:rPr>
          <w:rFonts w:ascii="仿宋_GB2312"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561340</wp:posOffset>
                </wp:positionV>
                <wp:extent cx="800100" cy="368935"/>
                <wp:effectExtent l="8255" t="6985" r="10795" b="508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35" style="position:absolute;left:0;text-align:left;margin-left:99pt;margin-top:44.2pt;width:63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">
                <v:textbox>
                  <w:txbxContent>
                    <w:p w:rsidR="00980D28" w:rsidRDefault="00980D28" w:rsidP="00980D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231775</wp:posOffset>
                </wp:positionV>
                <wp:extent cx="1028700" cy="342265"/>
                <wp:effectExtent l="8255" t="10795" r="10795" b="889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6" style="position:absolute;left:0;text-align:left;margin-left:99pt;margin-top:18.25pt;width:81pt;height:2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">
                <v:textbox>
                  <w:txbxContent>
                    <w:p w:rsidR="00980D28" w:rsidRDefault="00980D28" w:rsidP="00980D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</w:p>
    <w:p w:rsidR="00980D28" w:rsidRDefault="00980D28" w:rsidP="00980D28">
      <w:pPr>
        <w:spacing w:line="560" w:lineRule="exact"/>
        <w:ind w:firstLineChars="200" w:firstLine="640"/>
        <w:rPr>
          <w:rFonts w:ascii="仿宋_GB2312" w:hint="eastAsia"/>
        </w:rPr>
      </w:pPr>
    </w:p>
    <w:p w:rsidR="00980D28" w:rsidRDefault="00980D28" w:rsidP="00980D28">
      <w:pPr>
        <w:spacing w:line="560" w:lineRule="exact"/>
        <w:ind w:firstLine="632"/>
        <w:rPr>
          <w:rFonts w:ascii="仿宋_GB2312" w:hint="eastAsia"/>
        </w:rPr>
      </w:pPr>
    </w:p>
    <w:p w:rsidR="00980D28" w:rsidRPr="008A16F6" w:rsidRDefault="00980D28" w:rsidP="00980D28">
      <w:pPr>
        <w:spacing w:line="520" w:lineRule="exact"/>
        <w:ind w:firstLineChars="200" w:firstLine="640"/>
      </w:pPr>
      <w:r w:rsidRPr="008A16F6">
        <w:t>（三）当二层可安置面积﹥</w:t>
      </w:r>
      <w:r w:rsidRPr="008A16F6">
        <w:rPr>
          <w:rFonts w:hAnsi="仿宋_GB2312"/>
        </w:rPr>
        <w:t>三层可安置面积</w:t>
      </w:r>
      <w:r w:rsidRPr="008A16F6">
        <w:t>≥</w:t>
      </w:r>
      <w:r w:rsidRPr="008A16F6">
        <w:rPr>
          <w:rFonts w:hAnsi="仿宋_GB2312"/>
        </w:rPr>
        <w:t>一层可安置面积时，一层照顾购买面积为</w:t>
      </w:r>
      <w:r w:rsidRPr="008A16F6">
        <w:t>0</w:t>
      </w:r>
      <w:r w:rsidRPr="008A16F6">
        <w:t>；二层照顾购买面积</w:t>
      </w:r>
      <w:r w:rsidRPr="008A16F6">
        <w:t>=</w:t>
      </w:r>
      <w:r w:rsidRPr="008A16F6">
        <w:t>（二层可安置面积－三层可安置面积）</w:t>
      </w:r>
      <w:r w:rsidRPr="008A16F6">
        <w:t>×0.3</w:t>
      </w:r>
      <w:r w:rsidRPr="008A16F6">
        <w:t>倍。</w:t>
      </w:r>
    </w:p>
    <w:p w:rsidR="00980D28" w:rsidRDefault="00980D28" w:rsidP="00980D28">
      <w:pPr>
        <w:spacing w:line="520" w:lineRule="exact"/>
        <w:ind w:firstLineChars="200" w:firstLine="640"/>
        <w:rPr>
          <w:rFonts w:hint="eastAsia"/>
        </w:rPr>
      </w:pPr>
      <w:r w:rsidRPr="008A16F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179705</wp:posOffset>
                </wp:positionV>
                <wp:extent cx="800100" cy="396240"/>
                <wp:effectExtent l="12700" t="6350" r="6350" b="698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r>
                              <w:rPr>
                                <w:sz w:val="24"/>
                              </w:rPr>
                              <w:t>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37" style="position:absolute;left:0;text-align:left;margin-left:99.35pt;margin-top:14.15pt;width:63pt;height:31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">
                <v:textbox>
                  <w:txbxContent>
                    <w:p w:rsidR="00980D28" w:rsidRDefault="00980D28" w:rsidP="00980D28">
                      <w:r>
                        <w:rPr>
                          <w:sz w:val="24"/>
                        </w:rPr>
                        <w:t>120</w:t>
                      </w:r>
                    </w:p>
                  </w:txbxContent>
                </v:textbox>
              </v:rect>
            </w:pict>
          </mc:Fallback>
        </mc:AlternateContent>
      </w:r>
      <w:r w:rsidRPr="008A16F6">
        <w:t>图例：</w:t>
      </w:r>
    </w:p>
    <w:p w:rsidR="00980D28" w:rsidRPr="008A16F6" w:rsidRDefault="00980D28" w:rsidP="00980D28">
      <w:pPr>
        <w:spacing w:line="560" w:lineRule="exact"/>
        <w:ind w:firstLineChars="200" w:firstLine="640"/>
        <w:rPr>
          <w:rFonts w:hint="eastAsia"/>
        </w:rPr>
      </w:pPr>
      <w:r w:rsidRPr="008A16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259080</wp:posOffset>
                </wp:positionV>
                <wp:extent cx="1028700" cy="342265"/>
                <wp:effectExtent l="11430" t="6350" r="762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8" style="position:absolute;left:0;text-align:left;margin-left:98.5pt;margin-top:20.4pt;width:81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">
                <v:textbox>
                  <w:txbxContent>
                    <w:p w:rsidR="00980D28" w:rsidRDefault="00980D28" w:rsidP="00980D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150</w:t>
                      </w:r>
                    </w:p>
                  </w:txbxContent>
                </v:textbox>
              </v:rect>
            </w:pict>
          </mc:Fallback>
        </mc:AlternateContent>
      </w:r>
    </w:p>
    <w:p w:rsidR="00980D28" w:rsidRDefault="00980D28" w:rsidP="00980D28">
      <w:pPr>
        <w:ind w:firstLineChars="200" w:firstLine="640"/>
        <w:rPr>
          <w:rFonts w:ascii="仿宋_GB2312" w:hint="eastAsia"/>
        </w:rPr>
      </w:pPr>
      <w:r w:rsidRPr="008A16F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246380</wp:posOffset>
                </wp:positionV>
                <wp:extent cx="685800" cy="396240"/>
                <wp:effectExtent l="7620" t="6350" r="11430" b="698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D28" w:rsidRDefault="00980D28" w:rsidP="00980D28">
                            <w:r>
                              <w:rPr>
                                <w:sz w:val="24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39" style="position:absolute;left:0;text-align:left;margin-left:98.95pt;margin-top:19.4pt;width:54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">
                <v:textbox>
                  <w:txbxContent>
                    <w:p w:rsidR="00980D28" w:rsidRDefault="00980D28" w:rsidP="00980D28">
                      <w:r>
                        <w:rPr>
                          <w:sz w:val="24"/>
                        </w:rPr>
                        <w:t>100</w:t>
                      </w:r>
                    </w:p>
                  </w:txbxContent>
                </v:textbox>
              </v:rect>
            </w:pict>
          </mc:Fallback>
        </mc:AlternateContent>
      </w:r>
    </w:p>
    <w:p w:rsidR="00980D28" w:rsidRDefault="00980D28" w:rsidP="00980D28">
      <w:pPr>
        <w:spacing w:line="600" w:lineRule="exact"/>
        <w:ind w:firstLineChars="200" w:firstLine="640"/>
        <w:rPr>
          <w:rFonts w:ascii="黑体" w:eastAsia="黑体" w:hint="eastAsia"/>
        </w:rPr>
      </w:pPr>
    </w:p>
    <w:p w:rsidR="00980D28" w:rsidRPr="008A16F6" w:rsidRDefault="00980D28" w:rsidP="00980D28">
      <w:pPr>
        <w:spacing w:line="600" w:lineRule="exact"/>
        <w:ind w:firstLineChars="200" w:firstLine="640"/>
        <w:rPr>
          <w:rFonts w:ascii="仿宋_GB2312" w:hint="eastAsia"/>
        </w:rPr>
      </w:pPr>
      <w:r w:rsidRPr="008A16F6">
        <w:rPr>
          <w:rFonts w:ascii="黑体" w:eastAsia="黑体" w:hint="eastAsia"/>
        </w:rPr>
        <w:lastRenderedPageBreak/>
        <w:t>三、</w:t>
      </w:r>
      <w:r w:rsidRPr="008A16F6">
        <w:rPr>
          <w:rFonts w:ascii="仿宋_GB2312" w:hint="eastAsia"/>
        </w:rPr>
        <w:t>现状为总四层及以上的房屋（包括第四层为楼梯间），</w:t>
      </w:r>
      <w:r>
        <w:rPr>
          <w:rFonts w:ascii="仿宋_GB2312" w:hint="eastAsia"/>
        </w:rPr>
        <w:t>无论是否有部分建筑结构属总一层、总二层</w:t>
      </w:r>
      <w:r w:rsidRPr="008A16F6">
        <w:rPr>
          <w:rFonts w:ascii="仿宋_GB2312" w:hint="eastAsia"/>
        </w:rPr>
        <w:t>，均不予照顾购买安置面积。</w:t>
      </w:r>
    </w:p>
    <w:p w:rsidR="00980D28" w:rsidRDefault="00980D28" w:rsidP="00980D28">
      <w:pPr>
        <w:spacing w:line="600" w:lineRule="exact"/>
        <w:ind w:firstLineChars="200" w:firstLine="640"/>
        <w:rPr>
          <w:rFonts w:ascii="仿宋_GB2312" w:hint="eastAsia"/>
        </w:rPr>
      </w:pPr>
      <w:r w:rsidRPr="008A16F6">
        <w:rPr>
          <w:rFonts w:ascii="黑体" w:eastAsia="黑体" w:hint="eastAsia"/>
        </w:rPr>
        <w:t>四、</w:t>
      </w:r>
      <w:r w:rsidRPr="008A16F6">
        <w:rPr>
          <w:rFonts w:ascii="仿宋_GB2312" w:hint="eastAsia"/>
        </w:rPr>
        <w:t>现状为总三层及以上的房屋不再给予总一层房屋增加补助</w:t>
      </w:r>
      <w:r>
        <w:rPr>
          <w:rFonts w:ascii="仿宋_GB2312" w:hint="eastAsia"/>
        </w:rPr>
        <w:t>。</w:t>
      </w:r>
    </w:p>
    <w:p w:rsidR="00994348" w:rsidRDefault="00994348">
      <w:bookmarkStart w:id="1" w:name="_GoBack"/>
      <w:bookmarkEnd w:id="1"/>
    </w:p>
    <w:sectPr w:rsidR="00994348" w:rsidSect="00485044">
      <w:pgSz w:w="11906" w:h="16838" w:code="9"/>
      <w:pgMar w:top="2098" w:right="1474" w:bottom="1985" w:left="1588" w:header="1134" w:footer="1134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0F" w:rsidRDefault="00F9170F" w:rsidP="00980D28">
      <w:r>
        <w:separator/>
      </w:r>
    </w:p>
  </w:endnote>
  <w:endnote w:type="continuationSeparator" w:id="0">
    <w:p w:rsidR="00F9170F" w:rsidRDefault="00F9170F" w:rsidP="0098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01大标宋简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B74E90">
    <w:pPr>
      <w:pStyle w:val="a4"/>
      <w:spacing w:line="560" w:lineRule="exact"/>
      <w:jc w:val="center"/>
    </w:pPr>
    <w:r w:rsidRPr="00B74E9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B74E90">
      <w:rPr>
        <w:rStyle w:val="a5"/>
        <w:rFonts w:ascii="宋体" w:eastAsia="宋体" w:hAnsi="宋体"/>
        <w:sz w:val="28"/>
        <w:szCs w:val="28"/>
      </w:rPr>
      <w:fldChar w:fldCharType="begin"/>
    </w:r>
    <w:r w:rsidRPr="00B74E9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74E9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16</w:t>
    </w:r>
    <w:r w:rsidRPr="00B74E90">
      <w:rPr>
        <w:rStyle w:val="a5"/>
        <w:rFonts w:ascii="宋体" w:eastAsia="宋体" w:hAnsi="宋体"/>
        <w:sz w:val="28"/>
        <w:szCs w:val="28"/>
      </w:rPr>
      <w:fldChar w:fldCharType="end"/>
    </w:r>
    <w:r w:rsidRPr="00B74E90"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B74E90">
    <w:pPr>
      <w:pStyle w:val="a4"/>
      <w:spacing w:line="560" w:lineRule="exact"/>
      <w:jc w:val="center"/>
    </w:pPr>
    <w:r w:rsidRPr="00B74E9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B74E90">
      <w:rPr>
        <w:rStyle w:val="a5"/>
        <w:rFonts w:ascii="宋体" w:eastAsia="宋体" w:hAnsi="宋体"/>
        <w:sz w:val="28"/>
        <w:szCs w:val="28"/>
      </w:rPr>
      <w:fldChar w:fldCharType="begin"/>
    </w:r>
    <w:r w:rsidRPr="00B74E9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74E9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10</w:t>
    </w:r>
    <w:r w:rsidRPr="00B74E90">
      <w:rPr>
        <w:rStyle w:val="a5"/>
        <w:rFonts w:ascii="宋体" w:eastAsia="宋体" w:hAnsi="宋体"/>
        <w:sz w:val="28"/>
        <w:szCs w:val="28"/>
      </w:rPr>
      <w:fldChar w:fldCharType="end"/>
    </w:r>
    <w:r w:rsidRPr="00B74E90"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B74E90">
    <w:pPr>
      <w:pStyle w:val="a4"/>
      <w:spacing w:line="560" w:lineRule="exact"/>
      <w:ind w:right="357" w:firstLine="357"/>
      <w:jc w:val="center"/>
    </w:pPr>
    <w:r w:rsidRPr="00B74E9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B74E90">
      <w:rPr>
        <w:rStyle w:val="a5"/>
        <w:rFonts w:ascii="宋体" w:eastAsia="宋体" w:hAnsi="宋体"/>
        <w:sz w:val="28"/>
        <w:szCs w:val="28"/>
      </w:rPr>
      <w:fldChar w:fldCharType="begin"/>
    </w:r>
    <w:r w:rsidRPr="00B74E9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74E9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11</w:t>
    </w:r>
    <w:r w:rsidRPr="00B74E90">
      <w:rPr>
        <w:rStyle w:val="a5"/>
        <w:rFonts w:ascii="宋体" w:eastAsia="宋体" w:hAnsi="宋体"/>
        <w:sz w:val="28"/>
        <w:szCs w:val="28"/>
      </w:rPr>
      <w:fldChar w:fldCharType="end"/>
    </w:r>
    <w:r w:rsidRPr="00B74E90"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E02075">
    <w:pPr>
      <w:pStyle w:val="a4"/>
      <w:ind w:right="360" w:firstLine="360"/>
      <w:jc w:val="center"/>
    </w:pPr>
    <w:r>
      <w:rPr>
        <w:rStyle w:val="a5"/>
        <w:rFonts w:ascii="宋体" w:eastAsia="宋体" w:hAnsi="宋体" w:hint="eastAsia"/>
      </w:rPr>
      <w:t xml:space="preserve">— </w:t>
    </w:r>
    <w:r w:rsidRPr="00D009C0">
      <w:rPr>
        <w:rStyle w:val="a5"/>
        <w:rFonts w:ascii="宋体" w:eastAsia="宋体" w:hAnsi="宋体"/>
      </w:rPr>
      <w:fldChar w:fldCharType="begin"/>
    </w:r>
    <w:r w:rsidRPr="00D009C0">
      <w:rPr>
        <w:rStyle w:val="a5"/>
        <w:rFonts w:ascii="宋体" w:eastAsia="宋体" w:hAnsi="宋体"/>
      </w:rPr>
      <w:instrText xml:space="preserve">PAGE  </w:instrText>
    </w:r>
    <w:r w:rsidRPr="00D009C0">
      <w:rPr>
        <w:rStyle w:val="a5"/>
        <w:rFonts w:ascii="宋体" w:eastAsia="宋体" w:hAnsi="宋体"/>
      </w:rPr>
      <w:fldChar w:fldCharType="separate"/>
    </w:r>
    <w:r>
      <w:rPr>
        <w:rStyle w:val="a5"/>
        <w:rFonts w:ascii="宋体" w:eastAsia="宋体" w:hAnsi="宋体"/>
      </w:rPr>
      <w:t>1</w:t>
    </w:r>
    <w:r w:rsidRPr="00D009C0">
      <w:rPr>
        <w:rStyle w:val="a5"/>
        <w:rFonts w:ascii="宋体" w:eastAsia="宋体" w:hAnsi="宋体"/>
      </w:rPr>
      <w:fldChar w:fldCharType="end"/>
    </w:r>
    <w:r>
      <w:rPr>
        <w:rStyle w:val="a5"/>
        <w:rFonts w:ascii="宋体" w:eastAsia="宋体" w:hAnsi="宋体" w:hint="eastAsia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B74E90">
    <w:pPr>
      <w:pStyle w:val="a4"/>
      <w:spacing w:line="560" w:lineRule="exact"/>
      <w:jc w:val="center"/>
    </w:pPr>
    <w:r w:rsidRPr="00B74E9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B74E90">
      <w:rPr>
        <w:rStyle w:val="a5"/>
        <w:rFonts w:ascii="宋体" w:eastAsia="宋体" w:hAnsi="宋体"/>
        <w:sz w:val="28"/>
        <w:szCs w:val="28"/>
      </w:rPr>
      <w:fldChar w:fldCharType="begin"/>
    </w:r>
    <w:r w:rsidRPr="00B74E9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74E9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4</w:t>
    </w:r>
    <w:r w:rsidRPr="00B74E90">
      <w:rPr>
        <w:rStyle w:val="a5"/>
        <w:rFonts w:ascii="宋体" w:eastAsia="宋体" w:hAnsi="宋体"/>
        <w:sz w:val="28"/>
        <w:szCs w:val="28"/>
      </w:rPr>
      <w:fldChar w:fldCharType="end"/>
    </w:r>
    <w:r w:rsidRPr="00B74E90"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B74E90">
    <w:pPr>
      <w:pStyle w:val="a4"/>
      <w:spacing w:line="560" w:lineRule="exact"/>
      <w:ind w:right="357" w:firstLine="357"/>
      <w:jc w:val="center"/>
    </w:pPr>
    <w:r w:rsidRPr="00B74E9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B74E90">
      <w:rPr>
        <w:rStyle w:val="a5"/>
        <w:rFonts w:ascii="宋体" w:eastAsia="宋体" w:hAnsi="宋体"/>
        <w:sz w:val="28"/>
        <w:szCs w:val="28"/>
      </w:rPr>
      <w:fldChar w:fldCharType="begin"/>
    </w:r>
    <w:r w:rsidRPr="00B74E9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74E9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3</w:t>
    </w:r>
    <w:r w:rsidRPr="00B74E90">
      <w:rPr>
        <w:rStyle w:val="a5"/>
        <w:rFonts w:ascii="宋体" w:eastAsia="宋体" w:hAnsi="宋体"/>
        <w:sz w:val="28"/>
        <w:szCs w:val="28"/>
      </w:rPr>
      <w:fldChar w:fldCharType="end"/>
    </w:r>
    <w:r w:rsidRPr="00B74E90"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B74E90">
    <w:pPr>
      <w:pStyle w:val="a4"/>
      <w:spacing w:line="560" w:lineRule="exact"/>
      <w:ind w:right="357" w:firstLine="357"/>
      <w:jc w:val="center"/>
    </w:pPr>
    <w:r w:rsidRPr="00B74E9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B74E90">
      <w:rPr>
        <w:rStyle w:val="a5"/>
        <w:rFonts w:ascii="宋体" w:eastAsia="宋体" w:hAnsi="宋体"/>
        <w:sz w:val="28"/>
        <w:szCs w:val="28"/>
      </w:rPr>
      <w:fldChar w:fldCharType="begin"/>
    </w:r>
    <w:r w:rsidRPr="00B74E9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74E9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19</w:t>
    </w:r>
    <w:r w:rsidRPr="00B74E90">
      <w:rPr>
        <w:rStyle w:val="a5"/>
        <w:rFonts w:ascii="宋体" w:eastAsia="宋体" w:hAnsi="宋体"/>
        <w:sz w:val="28"/>
        <w:szCs w:val="28"/>
      </w:rPr>
      <w:fldChar w:fldCharType="end"/>
    </w:r>
    <w:r w:rsidRPr="00B74E90"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B74E90">
    <w:pPr>
      <w:pStyle w:val="a4"/>
      <w:spacing w:line="560" w:lineRule="exact"/>
      <w:ind w:leftChars="100" w:left="320"/>
      <w:jc w:val="both"/>
    </w:pPr>
    <w:r w:rsidRPr="00B74E9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B74E90">
      <w:rPr>
        <w:rStyle w:val="a5"/>
        <w:rFonts w:ascii="宋体" w:eastAsia="宋体" w:hAnsi="宋体"/>
        <w:sz w:val="28"/>
        <w:szCs w:val="28"/>
      </w:rPr>
      <w:fldChar w:fldCharType="begin"/>
    </w:r>
    <w:r w:rsidRPr="00B74E9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74E9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20</w:t>
    </w:r>
    <w:r w:rsidRPr="00B74E90">
      <w:rPr>
        <w:rStyle w:val="a5"/>
        <w:rFonts w:ascii="宋体" w:eastAsia="宋体" w:hAnsi="宋体"/>
        <w:sz w:val="28"/>
        <w:szCs w:val="28"/>
      </w:rPr>
      <w:fldChar w:fldCharType="end"/>
    </w:r>
    <w:r w:rsidRPr="00B74E90"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E02075">
    <w:pPr>
      <w:pStyle w:val="a4"/>
      <w:ind w:right="360" w:firstLine="360"/>
      <w:jc w:val="right"/>
    </w:pPr>
    <w:r>
      <w:rPr>
        <w:rStyle w:val="a5"/>
        <w:rFonts w:ascii="宋体" w:eastAsia="宋体" w:hAnsi="宋体" w:hint="eastAsia"/>
      </w:rPr>
      <w:t xml:space="preserve">— </w:t>
    </w:r>
    <w:r w:rsidRPr="00D009C0">
      <w:rPr>
        <w:rStyle w:val="a5"/>
        <w:rFonts w:ascii="宋体" w:eastAsia="宋体" w:hAnsi="宋体"/>
      </w:rPr>
      <w:fldChar w:fldCharType="begin"/>
    </w:r>
    <w:r w:rsidRPr="00D009C0">
      <w:rPr>
        <w:rStyle w:val="a5"/>
        <w:rFonts w:ascii="宋体" w:eastAsia="宋体" w:hAnsi="宋体"/>
      </w:rPr>
      <w:instrText xml:space="preserve">PAGE  </w:instrText>
    </w:r>
    <w:r w:rsidRPr="00D009C0">
      <w:rPr>
        <w:rStyle w:val="a5"/>
        <w:rFonts w:ascii="宋体" w:eastAsia="宋体" w:hAnsi="宋体"/>
      </w:rPr>
      <w:fldChar w:fldCharType="separate"/>
    </w:r>
    <w:r>
      <w:rPr>
        <w:rStyle w:val="a5"/>
        <w:rFonts w:ascii="宋体" w:eastAsia="宋体" w:hAnsi="宋体"/>
      </w:rPr>
      <w:t>5</w:t>
    </w:r>
    <w:r w:rsidRPr="00D009C0">
      <w:rPr>
        <w:rStyle w:val="a5"/>
        <w:rFonts w:ascii="宋体" w:eastAsia="宋体" w:hAnsi="宋体"/>
      </w:rPr>
      <w:fldChar w:fldCharType="end"/>
    </w:r>
    <w:r>
      <w:rPr>
        <w:rStyle w:val="a5"/>
        <w:rFonts w:ascii="宋体" w:eastAsia="宋体" w:hAnsi="宋体" w:hint="eastAsia"/>
      </w:rPr>
      <w:t xml:space="preserve"> 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E02075">
    <w:pPr>
      <w:pStyle w:val="a4"/>
      <w:ind w:leftChars="100" w:left="320"/>
      <w:jc w:val="both"/>
    </w:pPr>
    <w:r>
      <w:rPr>
        <w:rStyle w:val="a5"/>
        <w:rFonts w:ascii="宋体" w:eastAsia="宋体" w:hAnsi="宋体" w:hint="eastAsia"/>
      </w:rPr>
      <w:t xml:space="preserve">— </w:t>
    </w:r>
    <w:r w:rsidRPr="00D009C0">
      <w:rPr>
        <w:rStyle w:val="a5"/>
        <w:rFonts w:ascii="宋体" w:eastAsia="宋体" w:hAnsi="宋体"/>
      </w:rPr>
      <w:fldChar w:fldCharType="begin"/>
    </w:r>
    <w:r w:rsidRPr="00D009C0">
      <w:rPr>
        <w:rStyle w:val="a5"/>
        <w:rFonts w:ascii="宋体" w:eastAsia="宋体" w:hAnsi="宋体"/>
      </w:rPr>
      <w:instrText xml:space="preserve">PAGE  </w:instrText>
    </w:r>
    <w:r w:rsidRPr="00D009C0">
      <w:rPr>
        <w:rStyle w:val="a5"/>
        <w:rFonts w:ascii="宋体" w:eastAsia="宋体" w:hAnsi="宋体"/>
      </w:rPr>
      <w:fldChar w:fldCharType="separate"/>
    </w:r>
    <w:r>
      <w:rPr>
        <w:rStyle w:val="a5"/>
        <w:rFonts w:ascii="宋体" w:eastAsia="宋体" w:hAnsi="宋体"/>
      </w:rPr>
      <w:t>6</w:t>
    </w:r>
    <w:r w:rsidRPr="00D009C0">
      <w:rPr>
        <w:rStyle w:val="a5"/>
        <w:rFonts w:ascii="宋体" w:eastAsia="宋体" w:hAnsi="宋体"/>
      </w:rPr>
      <w:fldChar w:fldCharType="end"/>
    </w:r>
    <w:r>
      <w:rPr>
        <w:rStyle w:val="a5"/>
        <w:rFonts w:ascii="宋体" w:eastAsia="宋体" w:hAnsi="宋体" w:hint="eastAsia"/>
      </w:rPr>
      <w:t xml:space="preserve"> 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D28" w:rsidRDefault="00980D28" w:rsidP="00B74E90">
    <w:pPr>
      <w:pStyle w:val="a4"/>
      <w:spacing w:line="560" w:lineRule="exact"/>
      <w:ind w:right="357" w:firstLine="357"/>
      <w:jc w:val="right"/>
    </w:pPr>
    <w:r w:rsidRPr="00B74E90">
      <w:rPr>
        <w:rStyle w:val="a5"/>
        <w:rFonts w:ascii="宋体" w:eastAsia="宋体" w:hAnsi="宋体" w:hint="eastAsia"/>
        <w:sz w:val="28"/>
        <w:szCs w:val="28"/>
      </w:rPr>
      <w:t xml:space="preserve">— </w:t>
    </w:r>
    <w:r w:rsidRPr="00B74E90">
      <w:rPr>
        <w:rStyle w:val="a5"/>
        <w:rFonts w:ascii="宋体" w:eastAsia="宋体" w:hAnsi="宋体"/>
        <w:sz w:val="28"/>
        <w:szCs w:val="28"/>
      </w:rPr>
      <w:fldChar w:fldCharType="begin"/>
    </w:r>
    <w:r w:rsidRPr="00B74E90">
      <w:rPr>
        <w:rStyle w:val="a5"/>
        <w:rFonts w:ascii="宋体" w:eastAsia="宋体" w:hAnsi="宋体"/>
        <w:sz w:val="28"/>
        <w:szCs w:val="28"/>
      </w:rPr>
      <w:instrText xml:space="preserve">PAGE  </w:instrText>
    </w:r>
    <w:r w:rsidRPr="00B74E90">
      <w:rPr>
        <w:rStyle w:val="a5"/>
        <w:rFonts w:ascii="宋体" w:eastAsia="宋体" w:hAnsi="宋体"/>
        <w:sz w:val="28"/>
        <w:szCs w:val="28"/>
      </w:rPr>
      <w:fldChar w:fldCharType="separate"/>
    </w:r>
    <w:r>
      <w:rPr>
        <w:rStyle w:val="a5"/>
        <w:rFonts w:ascii="宋体" w:eastAsia="宋体" w:hAnsi="宋体"/>
        <w:sz w:val="28"/>
        <w:szCs w:val="28"/>
      </w:rPr>
      <w:t>21</w:t>
    </w:r>
    <w:r w:rsidRPr="00B74E90">
      <w:rPr>
        <w:rStyle w:val="a5"/>
        <w:rFonts w:ascii="宋体" w:eastAsia="宋体" w:hAnsi="宋体"/>
        <w:sz w:val="28"/>
        <w:szCs w:val="28"/>
      </w:rPr>
      <w:fldChar w:fldCharType="end"/>
    </w:r>
    <w:r w:rsidRPr="00B74E90">
      <w:rPr>
        <w:rStyle w:val="a5"/>
        <w:rFonts w:ascii="宋体" w:eastAsia="宋体" w:hAnsi="宋体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0F" w:rsidRDefault="00F9170F" w:rsidP="00980D28">
      <w:r>
        <w:separator/>
      </w:r>
    </w:p>
  </w:footnote>
  <w:footnote w:type="continuationSeparator" w:id="0">
    <w:p w:rsidR="00F9170F" w:rsidRDefault="00F9170F" w:rsidP="00980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B1"/>
    <w:rsid w:val="001372B1"/>
    <w:rsid w:val="00485044"/>
    <w:rsid w:val="00980D28"/>
    <w:rsid w:val="00994348"/>
    <w:rsid w:val="00F9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DAFCD8-9ECE-4653-AD1B-328AE42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28"/>
    <w:pPr>
      <w:widowControl w:val="0"/>
      <w:jc w:val="both"/>
    </w:pPr>
    <w:rPr>
      <w:rFonts w:ascii="Times New Roman" w:eastAsia="仿宋_GB2312" w:hAnsi="Times New Roman" w:cs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D28"/>
    <w:rPr>
      <w:noProof/>
      <w:sz w:val="18"/>
      <w:szCs w:val="18"/>
    </w:rPr>
  </w:style>
  <w:style w:type="paragraph" w:styleId="a4">
    <w:name w:val="footer"/>
    <w:basedOn w:val="a"/>
    <w:link w:val="Char0"/>
    <w:unhideWhenUsed/>
    <w:rsid w:val="00980D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noProof/>
      <w:sz w:val="18"/>
      <w:szCs w:val="18"/>
    </w:rPr>
  </w:style>
  <w:style w:type="character" w:customStyle="1" w:styleId="Char0">
    <w:name w:val="页脚 Char"/>
    <w:basedOn w:val="a0"/>
    <w:link w:val="a4"/>
    <w:rsid w:val="00980D28"/>
    <w:rPr>
      <w:noProof/>
      <w:sz w:val="18"/>
      <w:szCs w:val="18"/>
    </w:rPr>
  </w:style>
  <w:style w:type="character" w:styleId="a5">
    <w:name w:val="page number"/>
    <w:basedOn w:val="a0"/>
    <w:rsid w:val="00980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853</Words>
  <Characters>4867</Characters>
  <Application>Microsoft Office Word</Application>
  <DocSecurity>0</DocSecurity>
  <Lines>40</Lines>
  <Paragraphs>11</Paragraphs>
  <ScaleCrop>false</ScaleCrop>
  <Company>微软中国</Company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孙雅文</dc:creator>
  <cp:keywords/>
  <dc:description/>
  <cp:lastModifiedBy>孙雅文</cp:lastModifiedBy>
  <cp:revision>2</cp:revision>
  <dcterms:created xsi:type="dcterms:W3CDTF">2019-07-26T08:54:00Z</dcterms:created>
  <dcterms:modified xsi:type="dcterms:W3CDTF">2019-07-26T08:55:00Z</dcterms:modified>
</cp:coreProperties>
</file>