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95" w:rsidRDefault="00460495" w:rsidP="00460495">
      <w:pPr>
        <w:spacing w:line="560" w:lineRule="exact"/>
        <w:rPr>
          <w:rFonts w:eastAsia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/>
          <w:szCs w:val="32"/>
        </w:rPr>
        <w:t>7</w:t>
      </w:r>
    </w:p>
    <w:p w:rsidR="00460495" w:rsidRDefault="00460495" w:rsidP="0046049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01大标宋简" w:hint="eastAsia"/>
          <w:sz w:val="44"/>
          <w:szCs w:val="44"/>
        </w:rPr>
        <w:t>简易搭盖补偿价格表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5854"/>
        <w:gridCol w:w="1920"/>
      </w:tblGrid>
      <w:tr w:rsidR="00460495" w:rsidTr="00A66C2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类别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补偿单价</w:t>
            </w:r>
          </w:p>
          <w:p w:rsidR="00460495" w:rsidRDefault="00460495" w:rsidP="00A66C2A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（元</w:t>
            </w:r>
            <w:r>
              <w:rPr>
                <w:rFonts w:ascii="黑体" w:eastAsia="黑体"/>
                <w:sz w:val="28"/>
                <w:szCs w:val="28"/>
              </w:rPr>
              <w:t>/</w:t>
            </w:r>
            <w:r>
              <w:rPr>
                <w:rFonts w:ascii="黑体" w:eastAsia="黑体" w:hint="eastAsia"/>
                <w:sz w:val="28"/>
                <w:szCs w:val="28"/>
              </w:rPr>
              <w:t>平方米）</w:t>
            </w:r>
          </w:p>
        </w:tc>
      </w:tr>
      <w:tr w:rsidR="00460495" w:rsidTr="00A66C2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主架为竹（木），屋面为油毛毡（木棉瓦），没有墙体。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8"/>
                <w:szCs w:val="28"/>
              </w:rPr>
              <w:t>60</w:t>
            </w:r>
          </w:p>
        </w:tc>
      </w:tr>
      <w:tr w:rsidR="00460495" w:rsidTr="00A66C2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墙体为机砖（空心砖），木屋架，屋面为油毛毡（木棉瓦）。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8"/>
                <w:szCs w:val="28"/>
              </w:rPr>
              <w:t>120</w:t>
            </w:r>
          </w:p>
        </w:tc>
      </w:tr>
      <w:tr w:rsidR="00460495" w:rsidTr="00A66C2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墙体为机砖（空心砖），角铁屋架，屋面为油毛毡（木棉瓦）。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8"/>
                <w:szCs w:val="28"/>
              </w:rPr>
              <w:t>180</w:t>
            </w:r>
          </w:p>
        </w:tc>
      </w:tr>
      <w:tr w:rsidR="00460495" w:rsidTr="00A66C2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铁支架，角铁屋架，屋面为彩钢板，无围护。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8"/>
                <w:szCs w:val="28"/>
              </w:rPr>
              <w:t>220</w:t>
            </w:r>
          </w:p>
        </w:tc>
      </w:tr>
      <w:tr w:rsidR="00460495" w:rsidTr="00A66C2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墙体为机砖（空心砖），角铁屋架，钢屋面。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8"/>
                <w:szCs w:val="28"/>
              </w:rPr>
              <w:t>240</w:t>
            </w:r>
          </w:p>
        </w:tc>
      </w:tr>
      <w:tr w:rsidR="00460495" w:rsidTr="00A66C2A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工业厂房类的简易建筑（含地面基础，类同建筑物），四周砖墙体或铁皮围护，钢屋面，屋架及承重架为轻型构架。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95" w:rsidRDefault="00460495" w:rsidP="00A66C2A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8"/>
                <w:szCs w:val="28"/>
              </w:rPr>
              <w:t>400</w:t>
            </w:r>
          </w:p>
        </w:tc>
      </w:tr>
    </w:tbl>
    <w:p w:rsidR="00460495" w:rsidRDefault="00460495" w:rsidP="00460495">
      <w:pPr>
        <w:spacing w:beforeLines="50" w:line="420" w:lineRule="exact"/>
        <w:ind w:firstLineChars="49" w:firstLine="137"/>
        <w:rPr>
          <w:rFonts w:ascii="仿宋_GB2312" w:cs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注：本表中的补偿单价区间为新旧程度及实际状况的调整幅度。</w:t>
      </w:r>
    </w:p>
    <w:p w:rsidR="00460495" w:rsidRDefault="00460495" w:rsidP="00460495"/>
    <w:p w:rsidR="00460495" w:rsidRDefault="00460495" w:rsidP="00460495"/>
    <w:p w:rsidR="00460495" w:rsidRDefault="00460495" w:rsidP="00460495">
      <w:pPr>
        <w:spacing w:line="579" w:lineRule="exact"/>
        <w:textAlignment w:val="top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   </w:t>
      </w:r>
    </w:p>
    <w:p w:rsidR="00460495" w:rsidRDefault="00460495" w:rsidP="00460495">
      <w:pPr>
        <w:spacing w:line="579" w:lineRule="exact"/>
        <w:textAlignment w:val="top"/>
        <w:rPr>
          <w:rFonts w:ascii="仿宋_GB2312" w:hAnsi="宋体"/>
          <w:szCs w:val="32"/>
        </w:rPr>
      </w:pPr>
    </w:p>
    <w:p w:rsidR="00460495" w:rsidRDefault="00460495" w:rsidP="00460495">
      <w:pPr>
        <w:spacing w:line="579" w:lineRule="exact"/>
        <w:textAlignment w:val="top"/>
        <w:rPr>
          <w:rFonts w:ascii="仿宋_GB2312" w:hAnsi="宋体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0495"/>
    <w:rsid w:val="008B7726"/>
    <w:rsid w:val="008E7F4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2021-12-01T02:43:00Z</dcterms:modified>
</cp:coreProperties>
</file>