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F4" w:rsidRDefault="000228F4" w:rsidP="00200EDD">
      <w:pPr>
        <w:spacing w:line="520" w:lineRule="exact"/>
        <w:rPr>
          <w:rFonts w:ascii="黑体" w:eastAsia="黑体" w:hAnsi="宋体"/>
          <w:sz w:val="32"/>
          <w:szCs w:val="32"/>
        </w:rPr>
      </w:pPr>
      <w:r>
        <w:rPr>
          <w:rFonts w:ascii="黑体" w:eastAsia="黑体" w:hAnsi="宋体" w:cs="黑体" w:hint="eastAsia"/>
          <w:sz w:val="32"/>
          <w:szCs w:val="32"/>
        </w:rPr>
        <w:t>附件</w:t>
      </w:r>
    </w:p>
    <w:p w:rsidR="000228F4" w:rsidRDefault="000228F4" w:rsidP="00A125FB">
      <w:pPr>
        <w:spacing w:line="520" w:lineRule="exact"/>
        <w:ind w:firstLineChars="200" w:firstLine="640"/>
        <w:rPr>
          <w:rFonts w:ascii="黑体" w:eastAsia="黑体" w:hAnsi="宋体" w:cs="黑体"/>
          <w:sz w:val="32"/>
          <w:szCs w:val="32"/>
        </w:rPr>
      </w:pPr>
      <w:r>
        <w:rPr>
          <w:rFonts w:ascii="黑体" w:eastAsia="黑体" w:hAnsi="宋体" w:cs="黑体"/>
          <w:sz w:val="32"/>
          <w:szCs w:val="32"/>
        </w:rPr>
        <w:t xml:space="preserve"> </w:t>
      </w:r>
    </w:p>
    <w:p w:rsidR="000228F4" w:rsidRDefault="000228F4" w:rsidP="00A125FB">
      <w:pPr>
        <w:spacing w:line="520" w:lineRule="exact"/>
        <w:jc w:val="center"/>
        <w:rPr>
          <w:rFonts w:ascii="方正大标宋简体" w:eastAsia="方正大标宋简体" w:hAnsi="方正大标宋简体"/>
          <w:spacing w:val="-20"/>
          <w:sz w:val="44"/>
          <w:szCs w:val="44"/>
        </w:rPr>
      </w:pPr>
      <w:r>
        <w:rPr>
          <w:rFonts w:ascii="方正大标宋简体" w:eastAsia="方正大标宋简体" w:hAnsi="方正大标宋简体" w:cs="方正大标宋简体" w:hint="eastAsia"/>
          <w:spacing w:val="-20"/>
          <w:sz w:val="44"/>
          <w:szCs w:val="44"/>
        </w:rPr>
        <w:t>石狮市大仑东片区（一期）改造建设项目</w:t>
      </w:r>
    </w:p>
    <w:p w:rsidR="000228F4" w:rsidRDefault="000228F4" w:rsidP="00A125FB">
      <w:pPr>
        <w:spacing w:line="520" w:lineRule="exact"/>
        <w:jc w:val="center"/>
        <w:rPr>
          <w:rFonts w:ascii="方正大标宋简体" w:eastAsia="方正大标宋简体" w:hAnsi="方正大标宋简体"/>
          <w:spacing w:val="-20"/>
          <w:sz w:val="44"/>
          <w:szCs w:val="44"/>
        </w:rPr>
      </w:pPr>
      <w:r>
        <w:rPr>
          <w:rFonts w:ascii="方正大标宋简体" w:eastAsia="方正大标宋简体" w:hAnsi="方正大标宋简体" w:cs="方正大标宋简体" w:hint="eastAsia"/>
          <w:spacing w:val="-20"/>
          <w:sz w:val="44"/>
          <w:szCs w:val="44"/>
        </w:rPr>
        <w:t>土地房屋征收补偿安置实施方案</w:t>
      </w:r>
    </w:p>
    <w:p w:rsidR="000228F4" w:rsidRDefault="000228F4" w:rsidP="00A125FB">
      <w:pPr>
        <w:spacing w:line="520" w:lineRule="exact"/>
        <w:ind w:firstLineChars="200" w:firstLine="640"/>
        <w:rPr>
          <w:rFonts w:ascii="楷体_GB2312" w:eastAsia="楷体_GB2312" w:cs="楷体_GB2312"/>
          <w:sz w:val="32"/>
          <w:szCs w:val="32"/>
        </w:rPr>
      </w:pPr>
      <w:r>
        <w:rPr>
          <w:rFonts w:ascii="楷体_GB2312" w:eastAsia="楷体_GB2312" w:cs="楷体_GB2312"/>
          <w:sz w:val="32"/>
          <w:szCs w:val="32"/>
        </w:rPr>
        <w:t xml:space="preserve">  </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cs="仿宋_GB2312" w:hint="eastAsia"/>
          <w:sz w:val="32"/>
          <w:szCs w:val="32"/>
        </w:rPr>
        <w:t>为确保石狮市</w:t>
      </w:r>
      <w:r>
        <w:rPr>
          <w:rFonts w:ascii="仿宋_GB2312" w:eastAsia="仿宋_GB2312" w:hAnsi="Arial Unicode MS" w:cs="仿宋_GB2312" w:hint="eastAsia"/>
          <w:sz w:val="32"/>
          <w:szCs w:val="32"/>
        </w:rPr>
        <w:t>大仑东</w:t>
      </w:r>
      <w:r>
        <w:rPr>
          <w:rFonts w:ascii="仿宋_GB2312" w:eastAsia="仿宋_GB2312" w:cs="仿宋_GB2312" w:hint="eastAsia"/>
          <w:sz w:val="32"/>
          <w:szCs w:val="32"/>
        </w:rPr>
        <w:t>片区（一期）改造建设项目土地房屋征收补偿安置工作顺利进行，维护被征收人的合法权益，根据有关法律、法规及政策规定，</w:t>
      </w:r>
      <w:r>
        <w:rPr>
          <w:rFonts w:ascii="仿宋_GB2312" w:eastAsia="仿宋_GB2312" w:hAnsi="宋体" w:cs="仿宋_GB2312" w:hint="eastAsia"/>
          <w:sz w:val="32"/>
          <w:szCs w:val="32"/>
        </w:rPr>
        <w:t>结合改造区域实际情况，制定本实施方案。</w:t>
      </w:r>
    </w:p>
    <w:p w:rsidR="000228F4" w:rsidRDefault="000228F4" w:rsidP="00A125FB">
      <w:pPr>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 xml:space="preserve"> </w:t>
      </w:r>
    </w:p>
    <w:p w:rsidR="000228F4" w:rsidRDefault="000228F4" w:rsidP="00A125FB">
      <w:pPr>
        <w:spacing w:line="520" w:lineRule="exact"/>
        <w:jc w:val="center"/>
        <w:rPr>
          <w:rFonts w:ascii="黑体" w:eastAsia="黑体" w:hAnsi="宋体"/>
          <w:sz w:val="32"/>
          <w:szCs w:val="32"/>
        </w:rPr>
      </w:pPr>
      <w:r>
        <w:rPr>
          <w:rFonts w:ascii="黑体" w:eastAsia="黑体" w:hAnsi="宋体" w:cs="黑体" w:hint="eastAsia"/>
          <w:sz w:val="32"/>
          <w:szCs w:val="32"/>
        </w:rPr>
        <w:t>第一部分</w:t>
      </w:r>
      <w:r>
        <w:rPr>
          <w:rFonts w:ascii="黑体" w:eastAsia="黑体" w:hAnsi="宋体" w:cs="黑体"/>
          <w:sz w:val="32"/>
          <w:szCs w:val="32"/>
        </w:rPr>
        <w:t xml:space="preserve"> </w:t>
      </w:r>
      <w:r>
        <w:rPr>
          <w:rFonts w:ascii="黑体" w:eastAsia="黑体" w:hAnsi="宋体" w:cs="黑体" w:hint="eastAsia"/>
          <w:sz w:val="32"/>
          <w:szCs w:val="32"/>
        </w:rPr>
        <w:t>总则</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一、基本原则</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（一）依法依规原则。依据</w:t>
      </w:r>
      <w:r>
        <w:rPr>
          <w:rFonts w:ascii="仿宋_GB2312" w:eastAsia="仿宋_GB2312" w:cs="仿宋_GB2312" w:hint="eastAsia"/>
          <w:sz w:val="32"/>
          <w:szCs w:val="32"/>
        </w:rPr>
        <w:t>《中华人民共和国民法典》《中华人民共和国土地管理法》《〈中华人民共和国土地管理法〉</w:t>
      </w:r>
      <w:r>
        <w:rPr>
          <w:rFonts w:ascii="仿宋_GB2312" w:eastAsia="仿宋_GB2312" w:hAnsi="Arial" w:cs="仿宋_GB2312" w:hint="eastAsia"/>
          <w:kern w:val="0"/>
          <w:sz w:val="32"/>
          <w:szCs w:val="32"/>
        </w:rPr>
        <w:t>实施条例</w:t>
      </w:r>
      <w:r>
        <w:rPr>
          <w:rFonts w:ascii="仿宋_GB2312" w:eastAsia="仿宋_GB2312" w:cs="仿宋_GB2312" w:hint="eastAsia"/>
          <w:sz w:val="32"/>
          <w:szCs w:val="32"/>
        </w:rPr>
        <w:t>》《国有土地上房屋征收与补偿条例》</w:t>
      </w:r>
      <w:r>
        <w:rPr>
          <w:rFonts w:ascii="仿宋_GB2312" w:eastAsia="仿宋_GB2312" w:hAnsi="宋体" w:cs="仿宋_GB2312" w:hint="eastAsia"/>
          <w:sz w:val="32"/>
          <w:szCs w:val="32"/>
        </w:rPr>
        <w:t>等法律法规，制定本实施方案。</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（二）统筹协调原则。坚持四个统一，即统一领导组织机构、统一城市改造建设政策、统一改造建设规划、统一改造建设补偿安置标准。</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三）公开公平公正原则。征收项目应遵循“六公开、两监督”原则，即征收政策、程序、被征收房屋情况、征收补偿安置实施方案、评估机构选定及评估结果、安置房情况张榜公布，并接受有关部门和群众的监督。</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二、征收区域</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石狮市大仑东片区（一期）改造工程涉及大仑社区，东至群英南路，西至镇中路南段，南至南环路，北至嘉禄路。具体征收范围以用地红线为准。</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三、补偿安置</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（一）补偿安置方式</w:t>
      </w:r>
    </w:p>
    <w:p w:rsidR="000228F4" w:rsidRDefault="000228F4" w:rsidP="00A125FB">
      <w:pPr>
        <w:topLinePunct/>
        <w:spacing w:line="520" w:lineRule="exact"/>
        <w:ind w:firstLineChars="200" w:firstLine="640"/>
        <w:rPr>
          <w:rFonts w:ascii="仿宋_GB2312" w:eastAsia="仿宋_GB2312" w:hAnsi="宋体"/>
          <w:sz w:val="32"/>
          <w:szCs w:val="32"/>
          <w:highlight w:val="yellow"/>
        </w:rPr>
      </w:pPr>
      <w:r>
        <w:rPr>
          <w:rFonts w:ascii="仿宋_GB2312" w:eastAsia="仿宋_GB2312" w:hAnsi="宋体" w:cs="仿宋_GB2312" w:hint="eastAsia"/>
          <w:sz w:val="32"/>
          <w:szCs w:val="32"/>
        </w:rPr>
        <w:t>私人自建民宅可选择货币补偿，也可选择房屋产权调换。其中，货币补偿包括现金补偿和房票补偿</w:t>
      </w:r>
      <w:r>
        <w:rPr>
          <w:rFonts w:eastAsia="仿宋_GB2312"/>
          <w:sz w:val="32"/>
          <w:szCs w:val="32"/>
        </w:rPr>
        <w:t>2</w:t>
      </w:r>
      <w:r>
        <w:rPr>
          <w:rFonts w:ascii="仿宋_GB2312" w:eastAsia="仿宋_GB2312" w:hAnsi="宋体" w:cs="仿宋_GB2312" w:hint="eastAsia"/>
          <w:sz w:val="32"/>
          <w:szCs w:val="32"/>
        </w:rPr>
        <w:t>种形式，选择房票补偿的可持房票在我市范围内购买房屋，实现安置目的。选择房屋产权调换的，实行“先签协议、先腾空、先选房”的原则。企业用房、经营性用房原则上实行现金补偿。</w:t>
      </w:r>
    </w:p>
    <w:p w:rsidR="000228F4" w:rsidRDefault="000228F4" w:rsidP="00A125FB">
      <w:pPr>
        <w:topLinePunct/>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（二）性质用途认定</w:t>
      </w:r>
    </w:p>
    <w:p w:rsidR="000228F4" w:rsidRDefault="000228F4" w:rsidP="00A125FB">
      <w:pPr>
        <w:topLinePunct/>
        <w:spacing w:line="520" w:lineRule="exact"/>
        <w:ind w:firstLineChars="200" w:firstLine="640"/>
        <w:rPr>
          <w:rFonts w:ascii="仿宋_GB2312" w:eastAsia="仿宋_GB2312" w:hAnsi="Arial"/>
          <w:kern w:val="0"/>
          <w:sz w:val="32"/>
          <w:szCs w:val="32"/>
        </w:rPr>
      </w:pPr>
      <w:r>
        <w:rPr>
          <w:rFonts w:ascii="仿宋_GB2312" w:eastAsia="仿宋_GB2312" w:hAnsi="宋体" w:cs="仿宋_GB2312" w:hint="eastAsia"/>
          <w:sz w:val="32"/>
          <w:szCs w:val="32"/>
        </w:rPr>
        <w:t>被征收房屋土地、房屋的性质和用途以《土地使用权证》《房屋所有权证》或有权机关审批的合法有效文件为依据。</w:t>
      </w:r>
      <w:r>
        <w:rPr>
          <w:rFonts w:ascii="仿宋_GB2312" w:eastAsia="仿宋_GB2312" w:hAnsi="Arial" w:cs="仿宋_GB2312" w:hint="eastAsia"/>
          <w:kern w:val="0"/>
          <w:sz w:val="32"/>
          <w:szCs w:val="32"/>
        </w:rPr>
        <w:t>土地、房屋的性质和用途未明确的，由石狮市</w:t>
      </w:r>
      <w:r>
        <w:rPr>
          <w:rFonts w:ascii="仿宋_GB2312" w:eastAsia="仿宋_GB2312" w:hAnsi="Arial Unicode MS" w:cs="仿宋_GB2312" w:hint="eastAsia"/>
          <w:sz w:val="32"/>
          <w:szCs w:val="32"/>
        </w:rPr>
        <w:t>大仑东片区改造建设工作指挥部</w:t>
      </w:r>
      <w:r>
        <w:rPr>
          <w:rFonts w:ascii="仿宋_GB2312" w:eastAsia="仿宋_GB2312" w:hAnsi="Arial" w:cs="仿宋_GB2312" w:hint="eastAsia"/>
          <w:kern w:val="0"/>
          <w:sz w:val="32"/>
          <w:szCs w:val="32"/>
        </w:rPr>
        <w:t>会同市自然资源局、住房和城乡建设局认定。</w:t>
      </w:r>
    </w:p>
    <w:p w:rsidR="000228F4" w:rsidRDefault="000228F4" w:rsidP="00A125FB">
      <w:pPr>
        <w:topLinePunct/>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（三）面积计算</w:t>
      </w:r>
    </w:p>
    <w:p w:rsidR="000228F4" w:rsidRDefault="000228F4" w:rsidP="00A125FB">
      <w:pPr>
        <w:spacing w:line="520" w:lineRule="exact"/>
        <w:ind w:firstLineChars="200" w:firstLine="616"/>
        <w:rPr>
          <w:rFonts w:ascii="仿宋_GB2312" w:eastAsia="仿宋_GB2312" w:hAnsi="宋体"/>
          <w:spacing w:val="-6"/>
          <w:sz w:val="32"/>
          <w:szCs w:val="32"/>
        </w:rPr>
      </w:pPr>
      <w:r>
        <w:rPr>
          <w:rFonts w:ascii="仿宋_GB2312" w:eastAsia="仿宋_GB2312" w:hAnsi="宋体" w:cs="仿宋_GB2312" w:hint="eastAsia"/>
          <w:spacing w:val="-6"/>
          <w:sz w:val="32"/>
          <w:szCs w:val="32"/>
        </w:rPr>
        <w:t>被征收房屋面积测量由具有房地产测绘资质的测量单位，依据国家、省、泉州市现行房地产测绘技术规范按现状测量计算。选房时安置房面积按图纸测算，交房时按产权登记面积结算。</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四、结算办法</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选择货币补偿（现金或房票）的，补偿款在被征收人签订征收补偿安置协议、</w:t>
      </w:r>
      <w:r>
        <w:rPr>
          <w:rFonts w:ascii="仿宋_GB2312" w:eastAsia="仿宋_GB2312" w:cs="仿宋_GB2312" w:hint="eastAsia"/>
          <w:sz w:val="32"/>
          <w:szCs w:val="32"/>
        </w:rPr>
        <w:t>完成房屋</w:t>
      </w:r>
      <w:r>
        <w:rPr>
          <w:rFonts w:ascii="仿宋_GB2312" w:eastAsia="仿宋_GB2312" w:hAnsi="宋体" w:cs="仿宋_GB2312" w:hint="eastAsia"/>
          <w:sz w:val="32"/>
          <w:szCs w:val="32"/>
        </w:rPr>
        <w:t>搬迁腾空并验收合格后，</w:t>
      </w:r>
      <w:r>
        <w:rPr>
          <w:rFonts w:ascii="仿宋_GB2312" w:eastAsia="仿宋_GB2312" w:cs="仿宋_GB2312" w:hint="eastAsia"/>
          <w:kern w:val="0"/>
          <w:sz w:val="32"/>
          <w:szCs w:val="32"/>
        </w:rPr>
        <w:t>由征收人在规定期限内以现金或房票形式结算。</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选择房屋产权调换的，在被征收人签订征收补偿安置协议、完成房屋搬迁腾空并验收合格后，由征收人在规定期限内先发放搬迁补助费、搬迁时限奖励、第一期临时安置补助费和自行过渡奖励；选房后，补偿款与安置房款一并结算，应付补偿款与应交安置房款对抵后，应付补偿款由征收人在结算后规定期限内付清，应交安置房款由被征收人在交房后规定期限内交清。</w:t>
      </w:r>
    </w:p>
    <w:p w:rsidR="000228F4" w:rsidRDefault="000228F4" w:rsidP="00A125FB">
      <w:pPr>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 xml:space="preserve"> </w:t>
      </w:r>
    </w:p>
    <w:p w:rsidR="000228F4" w:rsidRDefault="000228F4" w:rsidP="00A125FB">
      <w:pPr>
        <w:spacing w:line="520" w:lineRule="exact"/>
        <w:jc w:val="center"/>
        <w:rPr>
          <w:rFonts w:ascii="黑体" w:eastAsia="黑体" w:hAnsi="宋体"/>
          <w:sz w:val="32"/>
          <w:szCs w:val="32"/>
        </w:rPr>
      </w:pPr>
      <w:r>
        <w:rPr>
          <w:rFonts w:ascii="黑体" w:eastAsia="黑体" w:hAnsi="宋体" w:cs="黑体" w:hint="eastAsia"/>
          <w:sz w:val="32"/>
          <w:szCs w:val="32"/>
        </w:rPr>
        <w:t>第二部分</w:t>
      </w:r>
      <w:r>
        <w:rPr>
          <w:rFonts w:ascii="黑体" w:eastAsia="黑体" w:hAnsi="宋体" w:cs="黑体"/>
          <w:sz w:val="32"/>
          <w:szCs w:val="32"/>
        </w:rPr>
        <w:t xml:space="preserve"> </w:t>
      </w:r>
      <w:r>
        <w:rPr>
          <w:rFonts w:ascii="黑体" w:eastAsia="黑体" w:hAnsi="宋体" w:cs="黑体" w:hint="eastAsia"/>
          <w:sz w:val="32"/>
          <w:szCs w:val="32"/>
        </w:rPr>
        <w:t>私人自建民宅</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五、手续认定</w:t>
      </w:r>
    </w:p>
    <w:p w:rsidR="000228F4" w:rsidRDefault="000228F4" w:rsidP="00A125FB">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（一）</w:t>
      </w:r>
      <w:r>
        <w:rPr>
          <w:rFonts w:ascii="仿宋_GB2312" w:eastAsia="仿宋_GB2312" w:hAnsi="宋体" w:cs="仿宋_GB2312" w:hint="eastAsia"/>
          <w:sz w:val="32"/>
          <w:szCs w:val="32"/>
        </w:rPr>
        <w:t>手续完全</w:t>
      </w:r>
      <w:r>
        <w:rPr>
          <w:rFonts w:ascii="仿宋_GB2312" w:eastAsia="仿宋_GB2312" w:cs="仿宋_GB2312" w:hint="eastAsia"/>
          <w:sz w:val="32"/>
          <w:szCs w:val="32"/>
        </w:rPr>
        <w:t>是指持有《土地使用权证》及《房屋所有权证》的民宅。</w:t>
      </w:r>
    </w:p>
    <w:p w:rsidR="000228F4" w:rsidRDefault="000228F4" w:rsidP="00A125FB">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（二）</w:t>
      </w:r>
      <w:r>
        <w:rPr>
          <w:rFonts w:ascii="仿宋_GB2312" w:eastAsia="仿宋_GB2312" w:hAnsi="宋体" w:cs="仿宋_GB2312" w:hint="eastAsia"/>
          <w:sz w:val="32"/>
          <w:szCs w:val="32"/>
        </w:rPr>
        <w:t>手续不完全</w:t>
      </w:r>
      <w:r>
        <w:rPr>
          <w:rFonts w:ascii="仿宋_GB2312" w:eastAsia="仿宋_GB2312" w:cs="仿宋_GB2312" w:hint="eastAsia"/>
          <w:sz w:val="32"/>
          <w:szCs w:val="32"/>
        </w:rPr>
        <w:t>是指持有有权机关审批的合法用地手续，</w:t>
      </w:r>
      <w:r>
        <w:rPr>
          <w:rFonts w:ascii="仿宋_GB2312" w:eastAsia="仿宋_GB2312" w:hAnsi="宋体" w:cs="仿宋_GB2312" w:hint="eastAsia"/>
          <w:sz w:val="32"/>
          <w:szCs w:val="32"/>
        </w:rPr>
        <w:t>但未持有《土地使用权证》及《房屋所有权证》的民宅</w:t>
      </w:r>
      <w:r>
        <w:rPr>
          <w:rFonts w:ascii="仿宋_GB2312" w:eastAsia="仿宋_GB2312" w:cs="仿宋_GB2312" w:hint="eastAsia"/>
          <w:sz w:val="32"/>
          <w:szCs w:val="32"/>
        </w:rPr>
        <w:t>。</w:t>
      </w:r>
    </w:p>
    <w:p w:rsidR="000228F4" w:rsidRDefault="000228F4" w:rsidP="00A125FB">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（三）无手续是</w:t>
      </w:r>
      <w:r>
        <w:rPr>
          <w:rFonts w:ascii="仿宋_GB2312" w:eastAsia="仿宋_GB2312" w:hAnsi="宋体" w:cs="仿宋_GB2312" w:hint="eastAsia"/>
          <w:sz w:val="32"/>
          <w:szCs w:val="32"/>
        </w:rPr>
        <w:t>指未持有有权机关审批的合法用地手续或超出用地审批范围建设的民宅</w:t>
      </w:r>
      <w:r>
        <w:rPr>
          <w:rFonts w:ascii="仿宋_GB2312" w:eastAsia="仿宋_GB2312" w:cs="仿宋_GB2312" w:hint="eastAsia"/>
          <w:sz w:val="32"/>
          <w:szCs w:val="32"/>
        </w:rPr>
        <w:t>。</w:t>
      </w:r>
    </w:p>
    <w:p w:rsidR="000228F4" w:rsidRDefault="000228F4" w:rsidP="00A125FB">
      <w:pPr>
        <w:spacing w:line="560" w:lineRule="exact"/>
        <w:ind w:firstLineChars="200" w:firstLine="640"/>
        <w:rPr>
          <w:rFonts w:ascii="仿宋_GB2312" w:eastAsia="仿宋_GB2312" w:hAnsi="Arial"/>
          <w:kern w:val="0"/>
          <w:sz w:val="32"/>
          <w:szCs w:val="32"/>
        </w:rPr>
      </w:pPr>
      <w:r>
        <w:rPr>
          <w:rFonts w:ascii="仿宋_GB2312" w:eastAsia="仿宋_GB2312" w:cs="仿宋_GB2312" w:hint="eastAsia"/>
          <w:sz w:val="32"/>
          <w:szCs w:val="32"/>
        </w:rPr>
        <w:t>（四）</w:t>
      </w:r>
      <w:r>
        <w:rPr>
          <w:rFonts w:ascii="仿宋_GB2312" w:eastAsia="仿宋_GB2312" w:hAnsi="Arial" w:cs="仿宋_GB2312" w:hint="eastAsia"/>
          <w:kern w:val="0"/>
          <w:sz w:val="32"/>
          <w:szCs w:val="32"/>
        </w:rPr>
        <w:t>具有下列用地手续之一的，</w:t>
      </w:r>
      <w:r>
        <w:rPr>
          <w:rFonts w:ascii="仿宋_GB2312" w:eastAsia="仿宋_GB2312" w:hAnsi="宋体" w:cs="仿宋_GB2312" w:hint="eastAsia"/>
          <w:sz w:val="32"/>
          <w:szCs w:val="32"/>
        </w:rPr>
        <w:t>视为持有有权机关审批的合法用地手续</w:t>
      </w:r>
      <w:r>
        <w:rPr>
          <w:rFonts w:ascii="仿宋_GB2312" w:eastAsia="仿宋_GB2312" w:hAnsi="Arial" w:cs="仿宋_GB2312" w:hint="eastAsia"/>
          <w:kern w:val="0"/>
          <w:sz w:val="32"/>
          <w:szCs w:val="32"/>
        </w:rPr>
        <w:t>：</w:t>
      </w:r>
    </w:p>
    <w:p w:rsidR="000228F4" w:rsidRDefault="000228F4" w:rsidP="00A125FB">
      <w:pPr>
        <w:spacing w:line="560" w:lineRule="exact"/>
        <w:ind w:firstLineChars="200" w:firstLine="640"/>
        <w:rPr>
          <w:rFonts w:eastAsia="仿宋_GB2312"/>
          <w:sz w:val="32"/>
          <w:szCs w:val="32"/>
        </w:rPr>
      </w:pPr>
      <w:r>
        <w:rPr>
          <w:rFonts w:eastAsia="仿宋_GB2312"/>
          <w:sz w:val="32"/>
          <w:szCs w:val="32"/>
        </w:rPr>
        <w:t>1</w:t>
      </w:r>
      <w:r>
        <w:rPr>
          <w:rFonts w:ascii="仿宋_GB2312" w:eastAsia="仿宋_GB2312" w:cs="仿宋_GB2312" w:hint="eastAsia"/>
          <w:sz w:val="32"/>
          <w:szCs w:val="32"/>
        </w:rPr>
        <w:t>．持有无产权纠纷的解放前相关契证；</w:t>
      </w:r>
    </w:p>
    <w:p w:rsidR="000228F4" w:rsidRDefault="000228F4" w:rsidP="00A125FB">
      <w:pPr>
        <w:spacing w:line="560" w:lineRule="exact"/>
        <w:ind w:firstLineChars="200" w:firstLine="640"/>
        <w:rPr>
          <w:rFonts w:eastAsia="仿宋_GB2312"/>
          <w:sz w:val="32"/>
          <w:szCs w:val="32"/>
        </w:rPr>
      </w:pPr>
      <w:r>
        <w:rPr>
          <w:rFonts w:eastAsia="仿宋_GB2312"/>
          <w:sz w:val="32"/>
          <w:szCs w:val="32"/>
        </w:rPr>
        <w:t>2</w:t>
      </w:r>
      <w:r>
        <w:rPr>
          <w:rFonts w:ascii="仿宋_GB2312" w:eastAsia="仿宋_GB2312" w:cs="仿宋_GB2312" w:hint="eastAsia"/>
          <w:sz w:val="32"/>
          <w:szCs w:val="32"/>
        </w:rPr>
        <w:t>．持有</w:t>
      </w:r>
      <w:r>
        <w:rPr>
          <w:rFonts w:ascii="仿宋_GB2312" w:eastAsia="仿宋_GB2312"/>
          <w:sz w:val="32"/>
          <w:szCs w:val="32"/>
        </w:rPr>
        <w:t>“</w:t>
      </w:r>
      <w:r>
        <w:rPr>
          <w:rFonts w:ascii="仿宋_GB2312" w:eastAsia="仿宋_GB2312" w:cs="仿宋_GB2312" w:hint="eastAsia"/>
          <w:sz w:val="32"/>
          <w:szCs w:val="32"/>
        </w:rPr>
        <w:t>土改</w:t>
      </w:r>
      <w:r>
        <w:rPr>
          <w:rFonts w:ascii="仿宋_GB2312" w:eastAsia="仿宋_GB2312"/>
          <w:sz w:val="32"/>
          <w:szCs w:val="32"/>
        </w:rPr>
        <w:t>”</w:t>
      </w:r>
      <w:r>
        <w:rPr>
          <w:rFonts w:ascii="仿宋_GB2312" w:eastAsia="仿宋_GB2312" w:cs="仿宋_GB2312" w:hint="eastAsia"/>
          <w:sz w:val="32"/>
          <w:szCs w:val="32"/>
        </w:rPr>
        <w:t>时县级人民政府颁发的《土地房产所有权证》；</w:t>
      </w:r>
    </w:p>
    <w:p w:rsidR="000228F4" w:rsidRDefault="000228F4" w:rsidP="00A125FB">
      <w:pPr>
        <w:spacing w:line="560" w:lineRule="exact"/>
        <w:ind w:firstLineChars="200" w:firstLine="640"/>
        <w:rPr>
          <w:rFonts w:eastAsia="仿宋_GB2312"/>
          <w:sz w:val="32"/>
          <w:szCs w:val="32"/>
        </w:rPr>
      </w:pPr>
      <w:r>
        <w:rPr>
          <w:rFonts w:eastAsia="仿宋_GB2312"/>
          <w:sz w:val="32"/>
          <w:szCs w:val="32"/>
        </w:rPr>
        <w:t>3</w:t>
      </w:r>
      <w:r>
        <w:rPr>
          <w:rFonts w:ascii="仿宋_GB2312" w:eastAsia="仿宋_GB2312" w:cs="仿宋_GB2312" w:hint="eastAsia"/>
          <w:sz w:val="32"/>
          <w:szCs w:val="32"/>
        </w:rPr>
        <w:t>．持有</w:t>
      </w:r>
      <w:r>
        <w:rPr>
          <w:rFonts w:eastAsia="仿宋_GB2312"/>
          <w:sz w:val="32"/>
          <w:szCs w:val="32"/>
        </w:rPr>
        <w:t>1987</w:t>
      </w:r>
      <w:r>
        <w:rPr>
          <w:rFonts w:ascii="仿宋_GB2312" w:eastAsia="仿宋_GB2312" w:cs="仿宋_GB2312" w:hint="eastAsia"/>
          <w:sz w:val="32"/>
          <w:szCs w:val="32"/>
        </w:rPr>
        <w:t>年</w:t>
      </w:r>
      <w:r>
        <w:rPr>
          <w:rFonts w:eastAsia="仿宋_GB2312"/>
          <w:sz w:val="32"/>
          <w:szCs w:val="32"/>
        </w:rPr>
        <w:t>1</w:t>
      </w:r>
      <w:r>
        <w:rPr>
          <w:rFonts w:ascii="仿宋_GB2312" w:eastAsia="仿宋_GB2312" w:cs="仿宋_GB2312" w:hint="eastAsia"/>
          <w:sz w:val="32"/>
          <w:szCs w:val="32"/>
        </w:rPr>
        <w:t>月</w:t>
      </w:r>
      <w:r>
        <w:rPr>
          <w:rFonts w:eastAsia="仿宋_GB2312"/>
          <w:sz w:val="32"/>
          <w:szCs w:val="32"/>
        </w:rPr>
        <w:t>1</w:t>
      </w:r>
      <w:r>
        <w:rPr>
          <w:rFonts w:ascii="仿宋_GB2312" w:eastAsia="仿宋_GB2312" w:cs="仿宋_GB2312" w:hint="eastAsia"/>
          <w:sz w:val="32"/>
          <w:szCs w:val="32"/>
        </w:rPr>
        <w:t>日《中华人民共和国土地管理法》颁布实施前经公社（乡、镇）批准使用土地基建手续；</w:t>
      </w:r>
    </w:p>
    <w:p w:rsidR="000228F4" w:rsidRDefault="000228F4" w:rsidP="00A125FB">
      <w:pPr>
        <w:spacing w:line="560" w:lineRule="exact"/>
        <w:ind w:firstLineChars="200" w:firstLine="640"/>
        <w:rPr>
          <w:rFonts w:eastAsia="仿宋_GB2312"/>
          <w:sz w:val="32"/>
          <w:szCs w:val="32"/>
        </w:rPr>
      </w:pPr>
      <w:r>
        <w:rPr>
          <w:rFonts w:eastAsia="仿宋_GB2312"/>
          <w:sz w:val="32"/>
          <w:szCs w:val="32"/>
        </w:rPr>
        <w:t>4</w:t>
      </w:r>
      <w:r>
        <w:rPr>
          <w:rFonts w:ascii="仿宋_GB2312" w:eastAsia="仿宋_GB2312" w:cs="仿宋_GB2312" w:hint="eastAsia"/>
          <w:sz w:val="32"/>
          <w:szCs w:val="32"/>
        </w:rPr>
        <w:t>．持有</w:t>
      </w:r>
      <w:r>
        <w:rPr>
          <w:rFonts w:eastAsia="仿宋_GB2312"/>
          <w:sz w:val="32"/>
          <w:szCs w:val="32"/>
        </w:rPr>
        <w:t>1987</w:t>
      </w:r>
      <w:r>
        <w:rPr>
          <w:rFonts w:ascii="仿宋_GB2312" w:eastAsia="仿宋_GB2312" w:cs="仿宋_GB2312" w:hint="eastAsia"/>
          <w:sz w:val="32"/>
          <w:szCs w:val="32"/>
        </w:rPr>
        <w:t>年</w:t>
      </w:r>
      <w:r>
        <w:rPr>
          <w:rFonts w:eastAsia="仿宋_GB2312"/>
          <w:sz w:val="32"/>
          <w:szCs w:val="32"/>
        </w:rPr>
        <w:t>1</w:t>
      </w:r>
      <w:r>
        <w:rPr>
          <w:rFonts w:ascii="仿宋_GB2312" w:eastAsia="仿宋_GB2312" w:cs="仿宋_GB2312" w:hint="eastAsia"/>
          <w:sz w:val="32"/>
          <w:szCs w:val="32"/>
        </w:rPr>
        <w:t>月</w:t>
      </w:r>
      <w:r>
        <w:rPr>
          <w:rFonts w:eastAsia="仿宋_GB2312"/>
          <w:sz w:val="32"/>
          <w:szCs w:val="32"/>
        </w:rPr>
        <w:t>1</w:t>
      </w:r>
      <w:r>
        <w:rPr>
          <w:rFonts w:ascii="仿宋_GB2312" w:eastAsia="仿宋_GB2312" w:cs="仿宋_GB2312" w:hint="eastAsia"/>
          <w:sz w:val="32"/>
          <w:szCs w:val="32"/>
        </w:rPr>
        <w:t>日至</w:t>
      </w:r>
      <w:r>
        <w:rPr>
          <w:rFonts w:eastAsia="仿宋_GB2312"/>
          <w:sz w:val="32"/>
          <w:szCs w:val="32"/>
        </w:rPr>
        <w:t>1989</w:t>
      </w:r>
      <w:r>
        <w:rPr>
          <w:rFonts w:ascii="仿宋_GB2312" w:eastAsia="仿宋_GB2312" w:cs="仿宋_GB2312" w:hint="eastAsia"/>
          <w:sz w:val="32"/>
          <w:szCs w:val="32"/>
        </w:rPr>
        <w:t>年</w:t>
      </w:r>
      <w:r>
        <w:rPr>
          <w:rFonts w:eastAsia="仿宋_GB2312"/>
          <w:sz w:val="32"/>
          <w:szCs w:val="32"/>
        </w:rPr>
        <w:t>12</w:t>
      </w:r>
      <w:r>
        <w:rPr>
          <w:rFonts w:ascii="仿宋_GB2312" w:eastAsia="仿宋_GB2312" w:cs="仿宋_GB2312" w:hint="eastAsia"/>
          <w:sz w:val="32"/>
          <w:szCs w:val="32"/>
        </w:rPr>
        <w:t>月</w:t>
      </w:r>
      <w:r>
        <w:rPr>
          <w:rFonts w:eastAsia="仿宋_GB2312"/>
          <w:sz w:val="32"/>
          <w:szCs w:val="32"/>
        </w:rPr>
        <w:t>31</w:t>
      </w:r>
      <w:r>
        <w:rPr>
          <w:rFonts w:ascii="仿宋_GB2312" w:eastAsia="仿宋_GB2312" w:cs="仿宋_GB2312" w:hint="eastAsia"/>
          <w:sz w:val="32"/>
          <w:szCs w:val="32"/>
        </w:rPr>
        <w:t>日期间经镇人民政府（街道办事处）批准使用土地基建手续；</w:t>
      </w:r>
    </w:p>
    <w:p w:rsidR="000228F4" w:rsidRDefault="000228F4" w:rsidP="00A125FB">
      <w:pPr>
        <w:spacing w:line="560" w:lineRule="exact"/>
        <w:ind w:firstLineChars="200" w:firstLine="640"/>
        <w:rPr>
          <w:rFonts w:eastAsia="仿宋_GB2312"/>
          <w:sz w:val="32"/>
          <w:szCs w:val="32"/>
        </w:rPr>
      </w:pPr>
      <w:r>
        <w:rPr>
          <w:rFonts w:eastAsia="仿宋_GB2312"/>
          <w:sz w:val="32"/>
          <w:szCs w:val="32"/>
        </w:rPr>
        <w:t>5</w:t>
      </w:r>
      <w:r>
        <w:rPr>
          <w:rFonts w:ascii="仿宋_GB2312" w:eastAsia="仿宋_GB2312" w:cs="仿宋_GB2312" w:hint="eastAsia"/>
          <w:sz w:val="32"/>
          <w:szCs w:val="32"/>
        </w:rPr>
        <w:t>．持有</w:t>
      </w:r>
      <w:r>
        <w:rPr>
          <w:rFonts w:eastAsia="仿宋_GB2312"/>
          <w:sz w:val="32"/>
          <w:szCs w:val="32"/>
        </w:rPr>
        <w:t>1987</w:t>
      </w:r>
      <w:r>
        <w:rPr>
          <w:rFonts w:ascii="仿宋_GB2312" w:eastAsia="仿宋_GB2312" w:cs="仿宋_GB2312" w:hint="eastAsia"/>
          <w:sz w:val="32"/>
          <w:szCs w:val="32"/>
        </w:rPr>
        <w:t>年</w:t>
      </w:r>
      <w:r>
        <w:rPr>
          <w:rFonts w:eastAsia="仿宋_GB2312"/>
          <w:sz w:val="32"/>
          <w:szCs w:val="32"/>
        </w:rPr>
        <w:t>1</w:t>
      </w:r>
      <w:r>
        <w:rPr>
          <w:rFonts w:ascii="仿宋_GB2312" w:eastAsia="仿宋_GB2312" w:cs="仿宋_GB2312" w:hint="eastAsia"/>
          <w:sz w:val="32"/>
          <w:szCs w:val="32"/>
        </w:rPr>
        <w:t>月</w:t>
      </w:r>
      <w:r>
        <w:rPr>
          <w:rFonts w:eastAsia="仿宋_GB2312"/>
          <w:sz w:val="32"/>
          <w:szCs w:val="32"/>
        </w:rPr>
        <w:t>1</w:t>
      </w:r>
      <w:r>
        <w:rPr>
          <w:rFonts w:ascii="仿宋_GB2312" w:eastAsia="仿宋_GB2312" w:cs="仿宋_GB2312" w:hint="eastAsia"/>
          <w:sz w:val="32"/>
          <w:szCs w:val="32"/>
        </w:rPr>
        <w:t>日后经县级人民政府批准使用土地基建手续；</w:t>
      </w:r>
    </w:p>
    <w:p w:rsidR="000228F4" w:rsidRDefault="000228F4" w:rsidP="00A125FB">
      <w:pPr>
        <w:spacing w:line="560" w:lineRule="exact"/>
        <w:ind w:firstLineChars="200" w:firstLine="640"/>
        <w:rPr>
          <w:rFonts w:ascii="仿宋_GB2312" w:eastAsia="仿宋_GB2312"/>
          <w:sz w:val="32"/>
          <w:szCs w:val="32"/>
        </w:rPr>
      </w:pPr>
      <w:r>
        <w:rPr>
          <w:rFonts w:eastAsia="仿宋_GB2312"/>
          <w:sz w:val="32"/>
          <w:szCs w:val="32"/>
        </w:rPr>
        <w:t>6</w:t>
      </w:r>
      <w:r>
        <w:rPr>
          <w:rFonts w:ascii="仿宋_GB2312" w:eastAsia="仿宋_GB2312" w:cs="仿宋_GB2312" w:hint="eastAsia"/>
          <w:sz w:val="32"/>
          <w:szCs w:val="32"/>
        </w:rPr>
        <w:t>．持有市（县）人民政府的土地清查手续及发票原件。</w:t>
      </w:r>
    </w:p>
    <w:p w:rsidR="000228F4" w:rsidRDefault="000228F4" w:rsidP="00A125FB">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（五）以《石狮市人民政府关于进一步规范城市规划建设管理的通知》（狮政〔</w:t>
      </w:r>
      <w:r>
        <w:rPr>
          <w:rFonts w:eastAsia="仿宋_GB2312"/>
          <w:sz w:val="32"/>
          <w:szCs w:val="32"/>
        </w:rPr>
        <w:t>2005</w:t>
      </w:r>
      <w:r>
        <w:rPr>
          <w:rFonts w:ascii="仿宋_GB2312" w:eastAsia="仿宋_GB2312" w:cs="仿宋_GB2312" w:hint="eastAsia"/>
          <w:sz w:val="32"/>
          <w:szCs w:val="32"/>
        </w:rPr>
        <w:t>〕综</w:t>
      </w:r>
      <w:r>
        <w:rPr>
          <w:rFonts w:eastAsia="仿宋_GB2312"/>
          <w:sz w:val="32"/>
          <w:szCs w:val="32"/>
        </w:rPr>
        <w:t>40</w:t>
      </w:r>
      <w:r>
        <w:rPr>
          <w:rFonts w:ascii="仿宋_GB2312" w:eastAsia="仿宋_GB2312" w:cs="仿宋_GB2312" w:hint="eastAsia"/>
          <w:sz w:val="32"/>
          <w:szCs w:val="32"/>
        </w:rPr>
        <w:t>号）实施之日（</w:t>
      </w:r>
      <w:r>
        <w:rPr>
          <w:rFonts w:eastAsia="仿宋_GB2312"/>
          <w:sz w:val="32"/>
          <w:szCs w:val="32"/>
        </w:rPr>
        <w:t>2005</w:t>
      </w:r>
      <w:r>
        <w:rPr>
          <w:rFonts w:ascii="仿宋_GB2312" w:eastAsia="仿宋_GB2312" w:cs="仿宋_GB2312" w:hint="eastAsia"/>
          <w:sz w:val="32"/>
          <w:szCs w:val="32"/>
        </w:rPr>
        <w:t>年</w:t>
      </w:r>
      <w:r>
        <w:rPr>
          <w:rFonts w:eastAsia="仿宋_GB2312"/>
          <w:sz w:val="32"/>
          <w:szCs w:val="32"/>
        </w:rPr>
        <w:t>4</w:t>
      </w:r>
      <w:r>
        <w:rPr>
          <w:rFonts w:ascii="仿宋_GB2312" w:eastAsia="仿宋_GB2312" w:cs="仿宋_GB2312" w:hint="eastAsia"/>
          <w:sz w:val="32"/>
          <w:szCs w:val="32"/>
        </w:rPr>
        <w:t>月</w:t>
      </w:r>
      <w:r>
        <w:rPr>
          <w:rFonts w:eastAsia="仿宋_GB2312"/>
          <w:sz w:val="32"/>
          <w:szCs w:val="32"/>
        </w:rPr>
        <w:t>1</w:t>
      </w:r>
      <w:r>
        <w:rPr>
          <w:rFonts w:ascii="仿宋_GB2312" w:eastAsia="仿宋_GB2312" w:cs="仿宋_GB2312" w:hint="eastAsia"/>
          <w:sz w:val="32"/>
          <w:szCs w:val="32"/>
        </w:rPr>
        <w:t>日）为界限，在该期限之前未经有权机关审批进行建设的，原则上不予补偿安置，按建筑物的房屋补偿金额</w:t>
      </w:r>
      <w:r>
        <w:rPr>
          <w:rFonts w:eastAsia="仿宋_GB2312"/>
          <w:sz w:val="32"/>
          <w:szCs w:val="32"/>
        </w:rPr>
        <w:t>50%</w:t>
      </w:r>
      <w:r>
        <w:rPr>
          <w:rFonts w:ascii="仿宋_GB2312" w:eastAsia="仿宋_GB2312" w:cs="仿宋_GB2312" w:hint="eastAsia"/>
          <w:sz w:val="32"/>
          <w:szCs w:val="32"/>
        </w:rPr>
        <w:t>予以补贴；在该期限后未经有权机关审批进行建设的，原则上不予补偿安置，且应在规定期限内自行拆除，否则将按相关法律法规进行处理。</w:t>
      </w:r>
    </w:p>
    <w:p w:rsidR="000228F4" w:rsidRDefault="000228F4" w:rsidP="00A125FB">
      <w:pPr>
        <w:spacing w:line="560" w:lineRule="exact"/>
        <w:ind w:firstLineChars="200" w:firstLine="640"/>
        <w:rPr>
          <w:rFonts w:ascii="黑体" w:eastAsia="黑体" w:hAnsi="宋体"/>
          <w:sz w:val="32"/>
          <w:szCs w:val="32"/>
        </w:rPr>
      </w:pPr>
      <w:r>
        <w:rPr>
          <w:rFonts w:ascii="黑体" w:eastAsia="黑体" w:hAnsi="宋体" w:cs="黑体" w:hint="eastAsia"/>
          <w:sz w:val="32"/>
          <w:szCs w:val="32"/>
        </w:rPr>
        <w:t>六、货币补偿</w:t>
      </w:r>
    </w:p>
    <w:p w:rsidR="000228F4" w:rsidRDefault="000228F4" w:rsidP="00A125FB">
      <w:pPr>
        <w:topLinePunct/>
        <w:spacing w:line="560" w:lineRule="exact"/>
        <w:ind w:firstLineChars="200" w:firstLine="640"/>
        <w:rPr>
          <w:rFonts w:ascii="仿宋_GB2312" w:eastAsia="仿宋_GB2312" w:hAnsi="Arial"/>
          <w:kern w:val="0"/>
          <w:sz w:val="32"/>
          <w:szCs w:val="32"/>
        </w:rPr>
      </w:pPr>
      <w:r>
        <w:rPr>
          <w:rFonts w:ascii="仿宋_GB2312" w:eastAsia="仿宋_GB2312" w:hAnsi="Arial" w:cs="仿宋_GB2312" w:hint="eastAsia"/>
          <w:kern w:val="0"/>
          <w:sz w:val="32"/>
          <w:szCs w:val="32"/>
        </w:rPr>
        <w:t>（一）现金补偿</w:t>
      </w:r>
    </w:p>
    <w:p w:rsidR="000228F4" w:rsidRDefault="000228F4" w:rsidP="00A125FB">
      <w:pPr>
        <w:topLinePunct/>
        <w:spacing w:line="520" w:lineRule="exact"/>
        <w:ind w:firstLineChars="200" w:firstLine="640"/>
        <w:rPr>
          <w:rFonts w:ascii="仿宋_GB2312" w:eastAsia="仿宋_GB2312" w:hAnsi="宋体"/>
          <w:sz w:val="32"/>
          <w:szCs w:val="32"/>
        </w:rPr>
      </w:pPr>
      <w:r>
        <w:rPr>
          <w:rFonts w:ascii="仿宋_GB2312" w:eastAsia="仿宋_GB2312" w:hAnsi="Arial" w:cs="仿宋_GB2312" w:hint="eastAsia"/>
          <w:kern w:val="0"/>
          <w:sz w:val="32"/>
          <w:szCs w:val="32"/>
        </w:rPr>
        <w:t>按经认定的土地、房屋可补偿面积进行补偿，实行土地、房屋分开计算补偿，合并结算，即货币补偿金额</w:t>
      </w:r>
      <w:r>
        <w:rPr>
          <w:rFonts w:ascii="仿宋_GB2312" w:eastAsia="仿宋_GB2312" w:hAnsi="Arial" w:cs="仿宋_GB2312"/>
          <w:kern w:val="0"/>
          <w:sz w:val="32"/>
          <w:szCs w:val="32"/>
        </w:rPr>
        <w:t>=</w:t>
      </w:r>
      <w:r>
        <w:rPr>
          <w:rFonts w:ascii="仿宋_GB2312" w:eastAsia="仿宋_GB2312" w:hAnsi="Arial" w:cs="仿宋_GB2312" w:hint="eastAsia"/>
          <w:kern w:val="0"/>
          <w:sz w:val="32"/>
          <w:szCs w:val="32"/>
        </w:rPr>
        <w:t>土地补偿金额＋房屋补偿金额；土地补偿金额</w:t>
      </w:r>
      <w:r>
        <w:rPr>
          <w:rFonts w:ascii="仿宋_GB2312" w:eastAsia="仿宋_GB2312" w:hAnsi="宋体" w:cs="仿宋_GB2312"/>
          <w:sz w:val="32"/>
          <w:szCs w:val="32"/>
        </w:rPr>
        <w:t>=</w:t>
      </w:r>
      <w:r>
        <w:rPr>
          <w:rFonts w:ascii="仿宋_GB2312" w:eastAsia="仿宋_GB2312" w:hAnsi="Arial" w:cs="仿宋_GB2312" w:hint="eastAsia"/>
          <w:kern w:val="0"/>
          <w:sz w:val="32"/>
          <w:szCs w:val="32"/>
        </w:rPr>
        <w:t>土地补偿价格</w:t>
      </w:r>
      <w:r>
        <w:rPr>
          <w:rFonts w:ascii="仿宋_GB2312" w:eastAsia="仿宋_GB2312" w:hAnsi="Arial" w:cs="Arial"/>
          <w:kern w:val="0"/>
          <w:sz w:val="32"/>
          <w:szCs w:val="32"/>
        </w:rPr>
        <w:t>×</w:t>
      </w:r>
      <w:r>
        <w:rPr>
          <w:rFonts w:ascii="仿宋_GB2312" w:eastAsia="仿宋_GB2312" w:hAnsi="Arial" w:cs="仿宋_GB2312" w:hint="eastAsia"/>
          <w:kern w:val="0"/>
          <w:sz w:val="32"/>
          <w:szCs w:val="32"/>
        </w:rPr>
        <w:t>土地可补偿面积，房屋补偿金额＝房屋补偿价格</w:t>
      </w:r>
      <w:r>
        <w:rPr>
          <w:rFonts w:ascii="仿宋_GB2312" w:eastAsia="仿宋_GB2312" w:hAnsi="宋体" w:cs="仿宋_GB2312" w:hint="eastAsia"/>
          <w:sz w:val="32"/>
          <w:szCs w:val="32"/>
        </w:rPr>
        <w:t>×房屋可补偿面积。</w:t>
      </w:r>
    </w:p>
    <w:p w:rsidR="000228F4" w:rsidRDefault="000228F4" w:rsidP="00A125FB">
      <w:pPr>
        <w:topLinePunct/>
        <w:spacing w:line="520" w:lineRule="exact"/>
        <w:ind w:firstLineChars="200" w:firstLine="640"/>
        <w:rPr>
          <w:rFonts w:eastAsia="仿宋_GB2312"/>
          <w:kern w:val="0"/>
          <w:sz w:val="32"/>
          <w:szCs w:val="32"/>
        </w:rPr>
      </w:pPr>
      <w:r>
        <w:rPr>
          <w:rFonts w:eastAsia="仿宋_GB2312"/>
          <w:kern w:val="0"/>
          <w:sz w:val="32"/>
          <w:szCs w:val="32"/>
        </w:rPr>
        <w:t>1</w:t>
      </w:r>
      <w:r>
        <w:rPr>
          <w:rFonts w:ascii="仿宋_GB2312" w:eastAsia="仿宋_GB2312" w:cs="仿宋_GB2312" w:hint="eastAsia"/>
          <w:sz w:val="32"/>
          <w:szCs w:val="32"/>
        </w:rPr>
        <w:t>．</w:t>
      </w:r>
      <w:r>
        <w:rPr>
          <w:rFonts w:ascii="仿宋_GB2312" w:eastAsia="仿宋_GB2312" w:cs="仿宋_GB2312" w:hint="eastAsia"/>
          <w:kern w:val="0"/>
          <w:sz w:val="32"/>
          <w:szCs w:val="32"/>
        </w:rPr>
        <w:t>补偿价格</w:t>
      </w:r>
    </w:p>
    <w:p w:rsidR="000228F4" w:rsidRDefault="000228F4" w:rsidP="00A125FB">
      <w:pPr>
        <w:topLinePunct/>
        <w:spacing w:line="520" w:lineRule="exact"/>
        <w:ind w:firstLineChars="200" w:firstLine="640"/>
        <w:rPr>
          <w:rFonts w:eastAsia="仿宋_GB2312"/>
          <w:sz w:val="32"/>
          <w:szCs w:val="32"/>
        </w:rPr>
      </w:pPr>
      <w:r>
        <w:rPr>
          <w:rFonts w:ascii="仿宋_GB2312" w:eastAsia="仿宋_GB2312" w:cs="仿宋_GB2312" w:hint="eastAsia"/>
          <w:kern w:val="0"/>
          <w:sz w:val="32"/>
          <w:szCs w:val="32"/>
        </w:rPr>
        <w:t>（</w:t>
      </w:r>
      <w:r>
        <w:rPr>
          <w:rFonts w:eastAsia="仿宋_GB2312"/>
          <w:kern w:val="0"/>
          <w:sz w:val="32"/>
          <w:szCs w:val="32"/>
        </w:rPr>
        <w:t>1</w:t>
      </w:r>
      <w:r>
        <w:rPr>
          <w:rFonts w:ascii="仿宋_GB2312" w:eastAsia="仿宋_GB2312" w:cs="仿宋_GB2312" w:hint="eastAsia"/>
          <w:kern w:val="0"/>
          <w:sz w:val="32"/>
          <w:szCs w:val="32"/>
        </w:rPr>
        <w:t>）国有出让土地补偿价格按</w:t>
      </w:r>
      <w:r>
        <w:rPr>
          <w:rFonts w:eastAsia="仿宋_GB2312"/>
          <w:kern w:val="0"/>
          <w:sz w:val="32"/>
          <w:szCs w:val="32"/>
        </w:rPr>
        <w:t>239</w:t>
      </w:r>
      <w:r>
        <w:rPr>
          <w:rFonts w:ascii="仿宋_GB2312" w:eastAsia="仿宋_GB2312" w:cs="仿宋_GB2312" w:hint="eastAsia"/>
          <w:kern w:val="0"/>
          <w:sz w:val="32"/>
          <w:szCs w:val="32"/>
        </w:rPr>
        <w:t>万元</w:t>
      </w:r>
      <w:r>
        <w:rPr>
          <w:rFonts w:eastAsia="仿宋_GB2312"/>
          <w:kern w:val="0"/>
          <w:sz w:val="32"/>
          <w:szCs w:val="32"/>
        </w:rPr>
        <w:t>/</w:t>
      </w:r>
      <w:r>
        <w:rPr>
          <w:rFonts w:ascii="仿宋_GB2312" w:eastAsia="仿宋_GB2312" w:cs="仿宋_GB2312" w:hint="eastAsia"/>
          <w:kern w:val="0"/>
          <w:sz w:val="32"/>
          <w:szCs w:val="32"/>
        </w:rPr>
        <w:t>亩计算，国有划拨土地补偿价格按</w:t>
      </w:r>
      <w:r>
        <w:rPr>
          <w:rFonts w:eastAsia="仿宋_GB2312"/>
          <w:kern w:val="0"/>
          <w:sz w:val="32"/>
          <w:szCs w:val="32"/>
        </w:rPr>
        <w:t>167.3</w:t>
      </w:r>
      <w:r>
        <w:rPr>
          <w:rFonts w:ascii="仿宋_GB2312" w:eastAsia="仿宋_GB2312" w:cs="仿宋_GB2312" w:hint="eastAsia"/>
          <w:kern w:val="0"/>
          <w:sz w:val="32"/>
          <w:szCs w:val="32"/>
        </w:rPr>
        <w:t>万元</w:t>
      </w:r>
      <w:r>
        <w:rPr>
          <w:rFonts w:eastAsia="仿宋_GB2312"/>
          <w:kern w:val="0"/>
          <w:sz w:val="32"/>
          <w:szCs w:val="32"/>
        </w:rPr>
        <w:t>/</w:t>
      </w:r>
      <w:r>
        <w:rPr>
          <w:rFonts w:ascii="仿宋_GB2312" w:eastAsia="仿宋_GB2312" w:cs="仿宋_GB2312" w:hint="eastAsia"/>
          <w:kern w:val="0"/>
          <w:sz w:val="32"/>
          <w:szCs w:val="32"/>
        </w:rPr>
        <w:t>亩计算，已批准集体建设用地补偿价格按</w:t>
      </w:r>
      <w:r>
        <w:rPr>
          <w:rFonts w:eastAsia="仿宋_GB2312"/>
          <w:kern w:val="0"/>
          <w:sz w:val="32"/>
          <w:szCs w:val="32"/>
        </w:rPr>
        <w:t>167.3</w:t>
      </w:r>
      <w:r>
        <w:rPr>
          <w:rFonts w:ascii="仿宋_GB2312" w:eastAsia="仿宋_GB2312" w:cs="仿宋_GB2312" w:hint="eastAsia"/>
          <w:kern w:val="0"/>
          <w:sz w:val="32"/>
          <w:szCs w:val="32"/>
        </w:rPr>
        <w:t>万元</w:t>
      </w:r>
      <w:r>
        <w:rPr>
          <w:rFonts w:eastAsia="仿宋_GB2312"/>
          <w:kern w:val="0"/>
          <w:sz w:val="32"/>
          <w:szCs w:val="32"/>
        </w:rPr>
        <w:t>/</w:t>
      </w:r>
      <w:r>
        <w:rPr>
          <w:rFonts w:ascii="仿宋_GB2312" w:eastAsia="仿宋_GB2312" w:cs="仿宋_GB2312" w:hint="eastAsia"/>
          <w:kern w:val="0"/>
          <w:sz w:val="32"/>
          <w:szCs w:val="32"/>
        </w:rPr>
        <w:t>亩计算。</w:t>
      </w:r>
    </w:p>
    <w:p w:rsidR="000228F4" w:rsidRDefault="000228F4" w:rsidP="00A125FB">
      <w:pPr>
        <w:topLinePunct/>
        <w:spacing w:line="520" w:lineRule="exact"/>
        <w:ind w:firstLineChars="200" w:firstLine="640"/>
        <w:rPr>
          <w:rFonts w:eastAsia="仿宋_GB2312"/>
          <w:sz w:val="32"/>
          <w:szCs w:val="32"/>
        </w:rPr>
      </w:pPr>
      <w:r>
        <w:rPr>
          <w:rFonts w:ascii="仿宋_GB2312" w:eastAsia="仿宋_GB2312" w:cs="仿宋_GB2312" w:hint="eastAsia"/>
          <w:sz w:val="32"/>
          <w:szCs w:val="32"/>
        </w:rPr>
        <w:t>（</w:t>
      </w:r>
      <w:r>
        <w:rPr>
          <w:rFonts w:eastAsia="仿宋_GB2312"/>
          <w:sz w:val="32"/>
          <w:szCs w:val="32"/>
        </w:rPr>
        <w:t>2</w:t>
      </w:r>
      <w:r>
        <w:rPr>
          <w:rFonts w:ascii="仿宋_GB2312" w:eastAsia="仿宋_GB2312" w:cs="仿宋_GB2312" w:hint="eastAsia"/>
          <w:sz w:val="32"/>
          <w:szCs w:val="32"/>
        </w:rPr>
        <w:t>）房屋补偿价格</w:t>
      </w:r>
      <w:r>
        <w:rPr>
          <w:rFonts w:ascii="仿宋_GB2312" w:eastAsia="仿宋_GB2312" w:cs="仿宋_GB2312" w:hint="eastAsia"/>
          <w:kern w:val="0"/>
          <w:sz w:val="32"/>
          <w:szCs w:val="32"/>
        </w:rPr>
        <w:t>＝</w:t>
      </w:r>
      <w:r>
        <w:rPr>
          <w:rFonts w:ascii="仿宋_GB2312" w:eastAsia="仿宋_GB2312" w:cs="仿宋_GB2312" w:hint="eastAsia"/>
          <w:sz w:val="32"/>
          <w:szCs w:val="32"/>
        </w:rPr>
        <w:t>房屋重置价格</w:t>
      </w:r>
      <w:r>
        <w:rPr>
          <w:rFonts w:eastAsia="仿宋_GB2312"/>
          <w:sz w:val="32"/>
          <w:szCs w:val="32"/>
        </w:rPr>
        <w:t>×</w:t>
      </w:r>
      <w:r>
        <w:rPr>
          <w:rFonts w:ascii="仿宋_GB2312" w:eastAsia="仿宋_GB2312" w:cs="仿宋_GB2312" w:hint="eastAsia"/>
          <w:sz w:val="32"/>
          <w:szCs w:val="32"/>
        </w:rPr>
        <w:t>房屋成新率</w:t>
      </w:r>
      <w:r>
        <w:rPr>
          <w:rFonts w:eastAsia="仿宋_GB2312"/>
          <w:sz w:val="32"/>
          <w:szCs w:val="32"/>
        </w:rPr>
        <w:t>+</w:t>
      </w:r>
      <w:r>
        <w:rPr>
          <w:rFonts w:ascii="仿宋_GB2312" w:eastAsia="仿宋_GB2312" w:cs="仿宋_GB2312" w:hint="eastAsia"/>
          <w:sz w:val="32"/>
          <w:szCs w:val="32"/>
        </w:rPr>
        <w:t>室内二次装修</w:t>
      </w:r>
      <w:r>
        <w:rPr>
          <w:rFonts w:eastAsia="仿宋_GB2312"/>
          <w:sz w:val="32"/>
          <w:szCs w:val="32"/>
        </w:rPr>
        <w:t>×</w:t>
      </w:r>
      <w:r>
        <w:rPr>
          <w:rFonts w:ascii="仿宋_GB2312" w:eastAsia="仿宋_GB2312" w:cs="仿宋_GB2312" w:hint="eastAsia"/>
          <w:sz w:val="32"/>
          <w:szCs w:val="32"/>
        </w:rPr>
        <w:t>装修成新率。房屋重置价格、室内二次装修及房屋装修成新率</w:t>
      </w:r>
      <w:r>
        <w:rPr>
          <w:rFonts w:ascii="仿宋_GB2312" w:eastAsia="仿宋_GB2312" w:cs="仿宋_GB2312" w:hint="eastAsia"/>
          <w:kern w:val="0"/>
          <w:sz w:val="32"/>
          <w:szCs w:val="32"/>
        </w:rPr>
        <w:t>详见附件</w:t>
      </w:r>
      <w:r>
        <w:rPr>
          <w:rFonts w:eastAsia="仿宋_GB2312"/>
          <w:kern w:val="0"/>
          <w:sz w:val="32"/>
          <w:szCs w:val="32"/>
        </w:rPr>
        <w:t>1</w:t>
      </w:r>
      <w:r>
        <w:rPr>
          <w:rFonts w:ascii="仿宋_GB2312" w:eastAsia="仿宋_GB2312" w:cs="仿宋_GB2312" w:hint="eastAsia"/>
          <w:sz w:val="32"/>
          <w:szCs w:val="32"/>
        </w:rPr>
        <w:t>、</w:t>
      </w:r>
      <w:r>
        <w:rPr>
          <w:rFonts w:eastAsia="仿宋_GB2312"/>
          <w:sz w:val="32"/>
          <w:szCs w:val="32"/>
        </w:rPr>
        <w:t>2</w:t>
      </w:r>
      <w:r>
        <w:rPr>
          <w:rFonts w:ascii="仿宋_GB2312" w:eastAsia="仿宋_GB2312" w:cs="仿宋_GB2312" w:hint="eastAsia"/>
          <w:sz w:val="32"/>
          <w:szCs w:val="32"/>
        </w:rPr>
        <w:t>、</w:t>
      </w:r>
      <w:r>
        <w:rPr>
          <w:rFonts w:eastAsia="仿宋_GB2312"/>
          <w:sz w:val="32"/>
          <w:szCs w:val="32"/>
        </w:rPr>
        <w:t>3</w:t>
      </w:r>
      <w:r>
        <w:rPr>
          <w:rFonts w:ascii="仿宋_GB2312" w:eastAsia="仿宋_GB2312" w:cs="仿宋_GB2312" w:hint="eastAsia"/>
          <w:sz w:val="32"/>
          <w:szCs w:val="32"/>
        </w:rPr>
        <w:t>。</w:t>
      </w:r>
    </w:p>
    <w:p w:rsidR="000228F4" w:rsidRDefault="000228F4" w:rsidP="00A125FB">
      <w:pPr>
        <w:topLinePunct/>
        <w:spacing w:line="520" w:lineRule="exact"/>
        <w:ind w:firstLineChars="200" w:firstLine="640"/>
        <w:rPr>
          <w:rFonts w:eastAsia="仿宋_GB2312"/>
          <w:sz w:val="32"/>
          <w:szCs w:val="32"/>
        </w:rPr>
      </w:pPr>
      <w:r>
        <w:rPr>
          <w:rFonts w:eastAsia="仿宋_GB2312"/>
          <w:sz w:val="32"/>
          <w:szCs w:val="32"/>
        </w:rPr>
        <w:t>2</w:t>
      </w:r>
      <w:r>
        <w:rPr>
          <w:rFonts w:ascii="仿宋_GB2312" w:eastAsia="仿宋_GB2312" w:cs="仿宋_GB2312" w:hint="eastAsia"/>
          <w:sz w:val="32"/>
          <w:szCs w:val="32"/>
        </w:rPr>
        <w:t>．</w:t>
      </w:r>
      <w:r>
        <w:rPr>
          <w:rFonts w:ascii="仿宋_GB2312" w:eastAsia="仿宋_GB2312" w:cs="仿宋_GB2312" w:hint="eastAsia"/>
          <w:kern w:val="0"/>
          <w:sz w:val="32"/>
          <w:szCs w:val="32"/>
        </w:rPr>
        <w:t>可补偿面积</w:t>
      </w:r>
    </w:p>
    <w:p w:rsidR="000228F4" w:rsidRDefault="000228F4" w:rsidP="00A125FB">
      <w:pPr>
        <w:topLinePunct/>
        <w:spacing w:line="520" w:lineRule="exact"/>
        <w:ind w:firstLineChars="200" w:firstLine="640"/>
        <w:rPr>
          <w:rFonts w:eastAsia="仿宋_GB2312"/>
          <w:sz w:val="32"/>
          <w:szCs w:val="32"/>
        </w:rPr>
      </w:pPr>
      <w:r>
        <w:rPr>
          <w:rFonts w:ascii="仿宋_GB2312" w:eastAsia="仿宋_GB2312" w:cs="仿宋_GB2312" w:hint="eastAsia"/>
          <w:kern w:val="0"/>
          <w:sz w:val="32"/>
          <w:szCs w:val="32"/>
        </w:rPr>
        <w:t>手续完全及手续不完全的，以现状为准，按被征收房屋建筑面积</w:t>
      </w:r>
      <w:r>
        <w:rPr>
          <w:rFonts w:eastAsia="仿宋_GB2312"/>
          <w:kern w:val="0"/>
          <w:sz w:val="32"/>
          <w:szCs w:val="32"/>
        </w:rPr>
        <w:t>100%</w:t>
      </w:r>
      <w:r>
        <w:rPr>
          <w:rFonts w:ascii="仿宋_GB2312" w:eastAsia="仿宋_GB2312" w:cs="仿宋_GB2312" w:hint="eastAsia"/>
          <w:kern w:val="0"/>
          <w:sz w:val="32"/>
          <w:szCs w:val="32"/>
        </w:rPr>
        <w:t>予以认定房屋可补偿面积；按被征收房屋土地面积（含已批少建空地）</w:t>
      </w:r>
      <w:r>
        <w:rPr>
          <w:rFonts w:eastAsia="仿宋_GB2312"/>
          <w:kern w:val="0"/>
          <w:sz w:val="32"/>
          <w:szCs w:val="32"/>
        </w:rPr>
        <w:t>100%</w:t>
      </w:r>
      <w:r>
        <w:rPr>
          <w:rFonts w:ascii="仿宋_GB2312" w:eastAsia="仿宋_GB2312" w:cs="仿宋_GB2312" w:hint="eastAsia"/>
          <w:kern w:val="0"/>
          <w:sz w:val="32"/>
          <w:szCs w:val="32"/>
        </w:rPr>
        <w:t>予以认定土地可补偿面积。无手续的，不</w:t>
      </w:r>
      <w:r>
        <w:rPr>
          <w:rFonts w:ascii="仿宋_GB2312" w:eastAsia="仿宋_GB2312" w:cs="仿宋_GB2312" w:hint="eastAsia"/>
          <w:sz w:val="32"/>
          <w:szCs w:val="32"/>
        </w:rPr>
        <w:t>予认定可补偿面积。</w:t>
      </w:r>
    </w:p>
    <w:p w:rsidR="000228F4" w:rsidRDefault="000228F4" w:rsidP="00A125FB">
      <w:pPr>
        <w:topLinePunct/>
        <w:spacing w:line="520" w:lineRule="exact"/>
        <w:ind w:firstLineChars="200" w:firstLine="640"/>
        <w:rPr>
          <w:rFonts w:ascii="仿宋_GB2312" w:eastAsia="仿宋_GB2312" w:hAnsi="Arial"/>
          <w:kern w:val="0"/>
          <w:sz w:val="32"/>
          <w:szCs w:val="32"/>
        </w:rPr>
      </w:pPr>
      <w:r>
        <w:rPr>
          <w:rFonts w:ascii="仿宋_GB2312" w:eastAsia="仿宋_GB2312" w:hAnsi="Arial" w:cs="仿宋_GB2312" w:hint="eastAsia"/>
          <w:kern w:val="0"/>
          <w:sz w:val="32"/>
          <w:szCs w:val="32"/>
        </w:rPr>
        <w:t>（二）房票补偿</w:t>
      </w:r>
    </w:p>
    <w:p w:rsidR="000228F4" w:rsidRDefault="000228F4" w:rsidP="00A125FB">
      <w:pPr>
        <w:autoSpaceDE w:val="0"/>
        <w:autoSpaceDN w:val="0"/>
        <w:adjustRightInd w:val="0"/>
        <w:spacing w:line="520" w:lineRule="exact"/>
        <w:ind w:firstLineChars="200" w:firstLine="640"/>
        <w:rPr>
          <w:rFonts w:ascii="仿宋_GB2312" w:eastAsia="仿宋_GB2312" w:hAnsi="??_GB2312"/>
          <w:kern w:val="0"/>
          <w:sz w:val="32"/>
          <w:szCs w:val="32"/>
        </w:rPr>
      </w:pPr>
      <w:r>
        <w:rPr>
          <w:rFonts w:ascii="仿宋_GB2312" w:eastAsia="仿宋_GB2312" w:cs="仿宋_GB2312" w:hint="eastAsia"/>
          <w:sz w:val="32"/>
          <w:szCs w:val="32"/>
        </w:rPr>
        <w:t>房票补偿</w:t>
      </w:r>
      <w:r>
        <w:rPr>
          <w:rFonts w:ascii="仿宋_GB2312" w:eastAsia="仿宋_GB2312" w:hAnsi="宋体" w:cs="仿宋_GB2312" w:hint="eastAsia"/>
          <w:sz w:val="32"/>
          <w:szCs w:val="32"/>
        </w:rPr>
        <w:t>是指在现金补偿的基础上，</w:t>
      </w:r>
      <w:r>
        <w:rPr>
          <w:rFonts w:ascii="仿宋_GB2312" w:eastAsia="仿宋_GB2312" w:hAnsi="??_GB2312" w:cs="仿宋_GB2312" w:hint="eastAsia"/>
          <w:kern w:val="0"/>
          <w:sz w:val="32"/>
          <w:szCs w:val="32"/>
        </w:rPr>
        <w:t>按可调换面积（可安置面积</w:t>
      </w:r>
      <w:r>
        <w:rPr>
          <w:rFonts w:ascii="仿宋_GB2312" w:eastAsia="仿宋_GB2312" w:hAnsi="??_GB2312" w:cs="仿宋_GB2312"/>
          <w:kern w:val="0"/>
          <w:sz w:val="32"/>
          <w:szCs w:val="32"/>
        </w:rPr>
        <w:t>+</w:t>
      </w:r>
      <w:r>
        <w:rPr>
          <w:rFonts w:ascii="仿宋_GB2312" w:eastAsia="仿宋_GB2312" w:hAnsi="??_GB2312" w:cs="仿宋_GB2312" w:hint="eastAsia"/>
          <w:kern w:val="0"/>
          <w:sz w:val="32"/>
          <w:szCs w:val="32"/>
        </w:rPr>
        <w:t>照顾购买面积）再予以</w:t>
      </w:r>
      <w:r>
        <w:rPr>
          <w:rFonts w:ascii="仿宋_GB2312" w:eastAsia="仿宋_GB2312" w:hAnsi="宋体" w:cs="仿宋_GB2312" w:hint="eastAsia"/>
          <w:sz w:val="32"/>
          <w:szCs w:val="32"/>
        </w:rPr>
        <w:t>购房奖励，</w:t>
      </w:r>
      <w:r>
        <w:rPr>
          <w:rFonts w:ascii="仿宋_GB2312" w:eastAsia="仿宋_GB2312" w:hAnsi="??_GB2312" w:cs="仿宋_GB2312" w:hint="eastAsia"/>
          <w:kern w:val="0"/>
          <w:sz w:val="32"/>
          <w:szCs w:val="32"/>
        </w:rPr>
        <w:t>征收人将被征收房屋的征收补偿款（现金补偿全部金额）和购房奖励金以等值房票的形式，发放给被征收人作为补偿资金凭证。被征收人持房票可购买我市区域内</w:t>
      </w:r>
      <w:r>
        <w:rPr>
          <w:rFonts w:ascii="仿宋_GB2312" w:eastAsia="仿宋_GB2312" w:hAnsi="??_GB2312" w:cs="仿宋_GB2312" w:hint="eastAsia"/>
          <w:color w:val="000000"/>
          <w:kern w:val="0"/>
          <w:sz w:val="32"/>
          <w:szCs w:val="32"/>
          <w:highlight w:val="white"/>
        </w:rPr>
        <w:t>权属合法明确的</w:t>
      </w:r>
      <w:r>
        <w:rPr>
          <w:rFonts w:ascii="仿宋_GB2312" w:eastAsia="仿宋_GB2312" w:hAnsi="??_GB2312" w:cs="仿宋_GB2312" w:hint="eastAsia"/>
          <w:kern w:val="0"/>
          <w:sz w:val="32"/>
          <w:szCs w:val="32"/>
        </w:rPr>
        <w:t>商品房（含二手房），通过房票与结算部门进行资金结算。</w:t>
      </w:r>
    </w:p>
    <w:p w:rsidR="000228F4" w:rsidRDefault="000228F4" w:rsidP="00A125FB">
      <w:pPr>
        <w:autoSpaceDE w:val="0"/>
        <w:autoSpaceDN w:val="0"/>
        <w:adjustRightInd w:val="0"/>
        <w:spacing w:line="520" w:lineRule="exact"/>
        <w:ind w:firstLineChars="200" w:firstLine="640"/>
        <w:rPr>
          <w:rFonts w:eastAsia="仿宋_GB2312"/>
          <w:spacing w:val="-6"/>
          <w:kern w:val="0"/>
          <w:sz w:val="32"/>
          <w:szCs w:val="32"/>
        </w:rPr>
      </w:pPr>
      <w:r>
        <w:rPr>
          <w:rFonts w:eastAsia="仿宋_GB2312"/>
          <w:kern w:val="0"/>
          <w:sz w:val="32"/>
          <w:szCs w:val="32"/>
        </w:rPr>
        <w:t>1</w:t>
      </w:r>
      <w:r>
        <w:rPr>
          <w:rFonts w:ascii="仿宋_GB2312" w:eastAsia="仿宋_GB2312" w:cs="仿宋_GB2312" w:hint="eastAsia"/>
          <w:kern w:val="0"/>
          <w:sz w:val="32"/>
          <w:szCs w:val="32"/>
        </w:rPr>
        <w:t>．</w:t>
      </w:r>
      <w:r>
        <w:rPr>
          <w:rFonts w:ascii="仿宋_GB2312" w:eastAsia="仿宋_GB2312" w:cs="仿宋_GB2312" w:hint="eastAsia"/>
          <w:spacing w:val="-6"/>
          <w:kern w:val="0"/>
          <w:sz w:val="32"/>
          <w:szCs w:val="32"/>
        </w:rPr>
        <w:t>房票初始面额由可补偿面积的房屋征收补偿款和购房奖励金两部分组成。其中，购房奖励金</w:t>
      </w:r>
      <w:r>
        <w:rPr>
          <w:rFonts w:eastAsia="仿宋_GB2312"/>
          <w:spacing w:val="-6"/>
          <w:kern w:val="0"/>
          <w:sz w:val="32"/>
          <w:szCs w:val="32"/>
        </w:rPr>
        <w:t>=</w:t>
      </w:r>
      <w:r>
        <w:rPr>
          <w:rFonts w:ascii="仿宋_GB2312" w:eastAsia="仿宋_GB2312" w:cs="仿宋_GB2312" w:hint="eastAsia"/>
          <w:spacing w:val="-6"/>
          <w:kern w:val="0"/>
          <w:sz w:val="32"/>
          <w:szCs w:val="32"/>
        </w:rPr>
        <w:t>可调换面积</w:t>
      </w:r>
      <w:r>
        <w:rPr>
          <w:rFonts w:eastAsia="仿宋_GB2312"/>
          <w:spacing w:val="-6"/>
          <w:kern w:val="0"/>
          <w:sz w:val="32"/>
          <w:szCs w:val="32"/>
        </w:rPr>
        <w:t>×</w:t>
      </w:r>
      <w:r>
        <w:rPr>
          <w:rFonts w:ascii="仿宋_GB2312" w:eastAsia="仿宋_GB2312" w:cs="仿宋_GB2312" w:hint="eastAsia"/>
          <w:spacing w:val="-6"/>
          <w:kern w:val="0"/>
          <w:sz w:val="32"/>
          <w:szCs w:val="32"/>
        </w:rPr>
        <w:t>奖励金标准。</w:t>
      </w:r>
    </w:p>
    <w:p w:rsidR="000228F4" w:rsidRDefault="000228F4" w:rsidP="00A125FB">
      <w:pPr>
        <w:autoSpaceDE w:val="0"/>
        <w:autoSpaceDN w:val="0"/>
        <w:adjustRightInd w:val="0"/>
        <w:spacing w:line="520" w:lineRule="exact"/>
        <w:ind w:firstLineChars="200" w:firstLine="640"/>
        <w:rPr>
          <w:rFonts w:eastAsia="仿宋_GB2312"/>
          <w:kern w:val="0"/>
          <w:sz w:val="32"/>
          <w:szCs w:val="32"/>
        </w:rPr>
      </w:pPr>
      <w:r>
        <w:rPr>
          <w:rFonts w:eastAsia="仿宋_GB2312"/>
          <w:kern w:val="0"/>
          <w:sz w:val="32"/>
          <w:szCs w:val="32"/>
        </w:rPr>
        <w:t>2</w:t>
      </w:r>
      <w:r>
        <w:rPr>
          <w:rFonts w:ascii="仿宋_GB2312" w:eastAsia="仿宋_GB2312" w:cs="仿宋_GB2312" w:hint="eastAsia"/>
          <w:kern w:val="0"/>
          <w:sz w:val="32"/>
          <w:szCs w:val="32"/>
        </w:rPr>
        <w:t>．房票仅限在我市区域内使用，用于购买</w:t>
      </w:r>
      <w:r>
        <w:rPr>
          <w:rFonts w:ascii="仿宋_GB2312" w:eastAsia="仿宋_GB2312" w:cs="仿宋_GB2312" w:hint="eastAsia"/>
          <w:kern w:val="0"/>
          <w:sz w:val="32"/>
          <w:szCs w:val="32"/>
          <w:highlight w:val="white"/>
        </w:rPr>
        <w:t>权属合法明确的</w:t>
      </w:r>
      <w:r>
        <w:rPr>
          <w:rFonts w:ascii="仿宋_GB2312" w:eastAsia="仿宋_GB2312" w:cs="仿宋_GB2312" w:hint="eastAsia"/>
          <w:kern w:val="0"/>
          <w:sz w:val="32"/>
          <w:szCs w:val="32"/>
        </w:rPr>
        <w:t>商品住房（含二手房）。在保障户人均居住面积不少于</w:t>
      </w:r>
      <w:r>
        <w:rPr>
          <w:rFonts w:eastAsia="仿宋_GB2312"/>
          <w:kern w:val="0"/>
          <w:sz w:val="32"/>
          <w:szCs w:val="32"/>
        </w:rPr>
        <w:t>35</w:t>
      </w:r>
      <w:r>
        <w:rPr>
          <w:rFonts w:ascii="仿宋_GB2312" w:eastAsia="仿宋_GB2312" w:cs="仿宋_GB2312" w:hint="eastAsia"/>
          <w:kern w:val="0"/>
          <w:sz w:val="32"/>
          <w:szCs w:val="32"/>
        </w:rPr>
        <w:t>平方米的情况下，房票还可用于购买</w:t>
      </w:r>
      <w:r>
        <w:rPr>
          <w:rFonts w:ascii="仿宋_GB2312" w:eastAsia="仿宋_GB2312" w:cs="仿宋_GB2312" w:hint="eastAsia"/>
          <w:kern w:val="0"/>
          <w:sz w:val="32"/>
          <w:szCs w:val="32"/>
          <w:highlight w:val="white"/>
        </w:rPr>
        <w:t>权属合法明确的</w:t>
      </w:r>
      <w:r>
        <w:rPr>
          <w:rFonts w:ascii="仿宋_GB2312" w:eastAsia="仿宋_GB2312" w:cs="仿宋_GB2312" w:hint="eastAsia"/>
          <w:kern w:val="0"/>
          <w:sz w:val="32"/>
          <w:szCs w:val="32"/>
        </w:rPr>
        <w:t>店面、铺位、办公用房、地下车位、储藏间等非住宅用房（含二手房）。</w:t>
      </w:r>
    </w:p>
    <w:p w:rsidR="000228F4" w:rsidRDefault="000228F4" w:rsidP="00A125FB">
      <w:pPr>
        <w:autoSpaceDE w:val="0"/>
        <w:autoSpaceDN w:val="0"/>
        <w:adjustRightInd w:val="0"/>
        <w:spacing w:line="520" w:lineRule="exact"/>
        <w:ind w:firstLineChars="200" w:firstLine="640"/>
        <w:rPr>
          <w:rFonts w:eastAsia="仿宋_GB2312"/>
          <w:kern w:val="0"/>
          <w:sz w:val="32"/>
          <w:szCs w:val="32"/>
        </w:rPr>
      </w:pPr>
      <w:r>
        <w:rPr>
          <w:rFonts w:eastAsia="仿宋_GB2312"/>
          <w:kern w:val="0"/>
          <w:sz w:val="32"/>
          <w:szCs w:val="32"/>
        </w:rPr>
        <w:t>3</w:t>
      </w:r>
      <w:r>
        <w:rPr>
          <w:rFonts w:ascii="仿宋_GB2312" w:eastAsia="仿宋_GB2312" w:cs="仿宋_GB2312" w:hint="eastAsia"/>
          <w:kern w:val="0"/>
          <w:sz w:val="32"/>
          <w:szCs w:val="32"/>
        </w:rPr>
        <w:t>．房票自开具之日起生效，有效期</w:t>
      </w:r>
      <w:r>
        <w:rPr>
          <w:rFonts w:eastAsia="仿宋_GB2312"/>
          <w:kern w:val="0"/>
          <w:sz w:val="32"/>
          <w:szCs w:val="32"/>
        </w:rPr>
        <w:t>3</w:t>
      </w:r>
      <w:r>
        <w:rPr>
          <w:rFonts w:ascii="仿宋_GB2312" w:eastAsia="仿宋_GB2312" w:cs="仿宋_GB2312" w:hint="eastAsia"/>
          <w:kern w:val="0"/>
          <w:sz w:val="32"/>
          <w:szCs w:val="32"/>
        </w:rPr>
        <w:t>年，仅限被征收人本人或其配偶、父母、子女等被征收房屋产权共有人使用。被征收人满足户人均居住面积不低于</w:t>
      </w:r>
      <w:r>
        <w:rPr>
          <w:rFonts w:eastAsia="仿宋_GB2312"/>
          <w:kern w:val="0"/>
          <w:sz w:val="32"/>
          <w:szCs w:val="32"/>
        </w:rPr>
        <w:t>35</w:t>
      </w:r>
      <w:r>
        <w:rPr>
          <w:rFonts w:ascii="仿宋_GB2312" w:eastAsia="仿宋_GB2312" w:cs="仿宋_GB2312" w:hint="eastAsia"/>
          <w:kern w:val="0"/>
          <w:sz w:val="32"/>
          <w:szCs w:val="32"/>
        </w:rPr>
        <w:t>平方米时，房票可授权他人使用；</w:t>
      </w:r>
      <w:r>
        <w:rPr>
          <w:rFonts w:ascii="仿宋_GB2312" w:eastAsia="仿宋_GB2312" w:cs="仿宋_GB2312" w:hint="eastAsia"/>
          <w:kern w:val="0"/>
          <w:sz w:val="32"/>
          <w:szCs w:val="32"/>
          <w:highlight w:val="white"/>
        </w:rPr>
        <w:t>房票使用达到总额度</w:t>
      </w:r>
      <w:r>
        <w:rPr>
          <w:rFonts w:eastAsia="仿宋_GB2312"/>
          <w:kern w:val="0"/>
          <w:sz w:val="32"/>
          <w:szCs w:val="32"/>
          <w:highlight w:val="white"/>
        </w:rPr>
        <w:t>85%</w:t>
      </w:r>
      <w:r>
        <w:rPr>
          <w:rFonts w:ascii="仿宋_GB2312" w:eastAsia="仿宋_GB2312" w:cs="仿宋_GB2312" w:hint="eastAsia"/>
          <w:kern w:val="0"/>
          <w:sz w:val="32"/>
          <w:szCs w:val="32"/>
          <w:highlight w:val="white"/>
        </w:rPr>
        <w:t>的（含授权他人使用部分），房票剩余额度可申请兑换为现金。</w:t>
      </w:r>
    </w:p>
    <w:p w:rsidR="000228F4" w:rsidRDefault="000228F4" w:rsidP="00A125FB">
      <w:pPr>
        <w:autoSpaceDE w:val="0"/>
        <w:autoSpaceDN w:val="0"/>
        <w:adjustRightInd w:val="0"/>
        <w:spacing w:line="520" w:lineRule="exact"/>
        <w:ind w:firstLineChars="200" w:firstLine="640"/>
        <w:rPr>
          <w:rFonts w:eastAsia="仿宋_GB2312"/>
          <w:kern w:val="0"/>
          <w:sz w:val="32"/>
          <w:szCs w:val="32"/>
        </w:rPr>
      </w:pPr>
      <w:r>
        <w:rPr>
          <w:rFonts w:eastAsia="仿宋_GB2312"/>
          <w:kern w:val="0"/>
          <w:sz w:val="32"/>
          <w:szCs w:val="32"/>
        </w:rPr>
        <w:t>4</w:t>
      </w:r>
      <w:r>
        <w:rPr>
          <w:rFonts w:ascii="仿宋_GB2312" w:eastAsia="仿宋_GB2312" w:cs="仿宋_GB2312" w:hint="eastAsia"/>
          <w:kern w:val="0"/>
          <w:sz w:val="32"/>
          <w:szCs w:val="32"/>
        </w:rPr>
        <w:t>．被征收人使用房票抵付购房款时，不足部分由被征收人自行支付。房票尚有可用余额的，应及时进行资金结算。在有效期内申请结算的，</w:t>
      </w:r>
      <w:r>
        <w:rPr>
          <w:rFonts w:ascii="仿宋_GB2312" w:eastAsia="仿宋_GB2312" w:cs="仿宋_GB2312" w:hint="eastAsia"/>
          <w:kern w:val="0"/>
          <w:sz w:val="32"/>
          <w:szCs w:val="32"/>
          <w:highlight w:val="white"/>
        </w:rPr>
        <w:t>房票总额度</w:t>
      </w:r>
      <w:r>
        <w:rPr>
          <w:rFonts w:eastAsia="仿宋_GB2312"/>
          <w:kern w:val="0"/>
          <w:sz w:val="32"/>
          <w:szCs w:val="32"/>
          <w:highlight w:val="white"/>
        </w:rPr>
        <w:t>15%</w:t>
      </w:r>
      <w:r>
        <w:rPr>
          <w:rFonts w:ascii="仿宋_GB2312" w:eastAsia="仿宋_GB2312" w:cs="仿宋_GB2312" w:hint="eastAsia"/>
          <w:kern w:val="0"/>
          <w:sz w:val="32"/>
          <w:szCs w:val="32"/>
          <w:highlight w:val="white"/>
        </w:rPr>
        <w:t>以内的部分（含</w:t>
      </w:r>
      <w:r>
        <w:rPr>
          <w:rFonts w:eastAsia="仿宋_GB2312"/>
          <w:kern w:val="0"/>
          <w:sz w:val="32"/>
          <w:szCs w:val="32"/>
          <w:highlight w:val="white"/>
        </w:rPr>
        <w:t>15%</w:t>
      </w:r>
      <w:r>
        <w:rPr>
          <w:rFonts w:ascii="仿宋_GB2312" w:eastAsia="仿宋_GB2312" w:cs="仿宋_GB2312" w:hint="eastAsia"/>
          <w:kern w:val="0"/>
          <w:sz w:val="32"/>
          <w:szCs w:val="32"/>
          <w:highlight w:val="white"/>
        </w:rPr>
        <w:t>），</w:t>
      </w:r>
      <w:r>
        <w:rPr>
          <w:rFonts w:ascii="仿宋_GB2312" w:eastAsia="仿宋_GB2312" w:cs="仿宋_GB2312" w:hint="eastAsia"/>
          <w:kern w:val="0"/>
          <w:sz w:val="32"/>
          <w:szCs w:val="32"/>
        </w:rPr>
        <w:t>可等值兑换现金，其余</w:t>
      </w:r>
      <w:r>
        <w:rPr>
          <w:rFonts w:ascii="仿宋_GB2312" w:eastAsia="仿宋_GB2312" w:cs="仿宋_GB2312" w:hint="eastAsia"/>
          <w:kern w:val="0"/>
          <w:sz w:val="32"/>
          <w:szCs w:val="32"/>
          <w:highlight w:val="white"/>
        </w:rPr>
        <w:t>房票额度</w:t>
      </w:r>
      <w:r>
        <w:rPr>
          <w:rFonts w:ascii="仿宋_GB2312" w:eastAsia="仿宋_GB2312" w:cs="仿宋_GB2312" w:hint="eastAsia"/>
          <w:kern w:val="0"/>
          <w:sz w:val="32"/>
          <w:szCs w:val="32"/>
        </w:rPr>
        <w:t>按比例扣除购房奖励金额后兑换现金。超出有效期内申请资金结算的，房票全部可用余额按比例扣除购房奖励金额后兑换现金。</w:t>
      </w:r>
    </w:p>
    <w:p w:rsidR="000228F4" w:rsidRDefault="000228F4" w:rsidP="00A125FB">
      <w:pPr>
        <w:autoSpaceDE w:val="0"/>
        <w:autoSpaceDN w:val="0"/>
        <w:adjustRightInd w:val="0"/>
        <w:spacing w:line="520" w:lineRule="exact"/>
        <w:ind w:firstLineChars="200" w:firstLine="640"/>
        <w:rPr>
          <w:rFonts w:eastAsia="仿宋_GB2312"/>
          <w:kern w:val="0"/>
          <w:sz w:val="32"/>
          <w:szCs w:val="32"/>
        </w:rPr>
      </w:pPr>
      <w:r>
        <w:rPr>
          <w:rFonts w:eastAsia="仿宋_GB2312"/>
          <w:kern w:val="0"/>
          <w:sz w:val="32"/>
          <w:szCs w:val="32"/>
        </w:rPr>
        <w:t>5</w:t>
      </w:r>
      <w:r>
        <w:rPr>
          <w:rFonts w:ascii="仿宋_GB2312" w:eastAsia="仿宋_GB2312" w:cs="仿宋_GB2312" w:hint="eastAsia"/>
          <w:kern w:val="0"/>
          <w:sz w:val="32"/>
          <w:szCs w:val="32"/>
        </w:rPr>
        <w:t>．在房票购房款项拨付后发生退房行为的，按双方约定、仲裁或法院判决结果，双方各自承担违约责任。如存在恶意退房行为，依法对买卖双方从严处理。</w:t>
      </w:r>
    </w:p>
    <w:p w:rsidR="000228F4" w:rsidRDefault="000228F4" w:rsidP="00A125FB">
      <w:pPr>
        <w:autoSpaceDE w:val="0"/>
        <w:autoSpaceDN w:val="0"/>
        <w:adjustRightInd w:val="0"/>
        <w:spacing w:line="520" w:lineRule="exact"/>
        <w:ind w:firstLineChars="200" w:firstLine="640"/>
        <w:rPr>
          <w:rFonts w:ascii="仿宋_GB2312" w:eastAsia="仿宋_GB2312" w:hAnsi="??_GB2312"/>
          <w:kern w:val="0"/>
          <w:sz w:val="32"/>
          <w:szCs w:val="32"/>
        </w:rPr>
      </w:pPr>
      <w:r>
        <w:rPr>
          <w:rFonts w:eastAsia="仿宋_GB2312"/>
          <w:kern w:val="0"/>
          <w:sz w:val="32"/>
          <w:szCs w:val="32"/>
        </w:rPr>
        <w:t>6</w:t>
      </w:r>
      <w:r>
        <w:rPr>
          <w:rFonts w:ascii="仿宋_GB2312" w:eastAsia="仿宋_GB2312" w:cs="仿宋_GB2312" w:hint="eastAsia"/>
          <w:kern w:val="0"/>
          <w:sz w:val="32"/>
          <w:szCs w:val="32"/>
        </w:rPr>
        <w:t>．房票结算窗口设立在濠江路行政服务中心三楼（市不动产登记中心）。被征收人或被授权人持房票购买一手商品房的，房地产开发企业凭商品房买卖合同和房票向结算窗口申请办理购房款结算；持房票购买二手房的，</w:t>
      </w:r>
      <w:r>
        <w:rPr>
          <w:rFonts w:ascii="仿宋_GB2312" w:eastAsia="仿宋_GB2312" w:cs="仿宋_GB2312" w:hint="eastAsia"/>
          <w:kern w:val="0"/>
          <w:sz w:val="32"/>
          <w:szCs w:val="32"/>
          <w:highlight w:val="white"/>
          <w:shd w:val="clear" w:color="auto" w:fill="D9D9D9"/>
        </w:rPr>
        <w:t>被征收人或被授权人与房屋出卖人在办理房产过户手续时，由被征收人或被授权人持房票同步向房票结算窗口申请办理购房款结算，经审核无误后，房票结算窗口应将结算资金（购房款）汇入金融服务中心存量房交易资金监管户，房</w:t>
      </w:r>
      <w:r>
        <w:rPr>
          <w:rFonts w:ascii="仿宋_GB2312" w:eastAsia="仿宋_GB2312" w:hAnsi="??_GB2312" w:cs="仿宋_GB2312" w:hint="eastAsia"/>
          <w:kern w:val="0"/>
          <w:sz w:val="32"/>
          <w:szCs w:val="32"/>
          <w:highlight w:val="white"/>
          <w:shd w:val="clear" w:color="auto" w:fill="D9D9D9"/>
        </w:rPr>
        <w:t>屋出卖人持不动产登记部门的房屋转移登记办结证明向金融服务中心申领购房款。</w:t>
      </w:r>
    </w:p>
    <w:p w:rsidR="000228F4" w:rsidRDefault="000228F4" w:rsidP="00A125FB">
      <w:pPr>
        <w:topLinePunct/>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（三）临时安置补助</w:t>
      </w:r>
    </w:p>
    <w:p w:rsidR="000228F4" w:rsidRDefault="000228F4" w:rsidP="00A125FB">
      <w:pPr>
        <w:spacing w:line="520" w:lineRule="exact"/>
        <w:ind w:firstLineChars="200" w:firstLine="640"/>
        <w:rPr>
          <w:rFonts w:eastAsia="仿宋_GB2312"/>
          <w:kern w:val="0"/>
          <w:sz w:val="32"/>
          <w:szCs w:val="32"/>
          <w:highlight w:val="yellow"/>
        </w:rPr>
      </w:pPr>
      <w:r>
        <w:rPr>
          <w:rFonts w:eastAsia="仿宋_GB2312"/>
          <w:sz w:val="32"/>
          <w:szCs w:val="32"/>
        </w:rPr>
        <w:t>1</w:t>
      </w:r>
      <w:r>
        <w:rPr>
          <w:rFonts w:ascii="仿宋_GB2312" w:eastAsia="仿宋_GB2312" w:cs="仿宋_GB2312" w:hint="eastAsia"/>
          <w:kern w:val="0"/>
          <w:sz w:val="32"/>
          <w:szCs w:val="32"/>
        </w:rPr>
        <w:t>．</w:t>
      </w:r>
      <w:r>
        <w:rPr>
          <w:rFonts w:ascii="仿宋_GB2312" w:eastAsia="仿宋_GB2312" w:cs="仿宋_GB2312" w:hint="eastAsia"/>
          <w:sz w:val="32"/>
          <w:szCs w:val="32"/>
        </w:rPr>
        <w:t>过渡期限。过渡</w:t>
      </w:r>
      <w:r>
        <w:rPr>
          <w:rFonts w:ascii="仿宋_GB2312" w:eastAsia="仿宋_GB2312" w:cs="仿宋_GB2312" w:hint="eastAsia"/>
          <w:kern w:val="0"/>
          <w:sz w:val="32"/>
          <w:szCs w:val="32"/>
        </w:rPr>
        <w:t>期限按</w:t>
      </w:r>
      <w:r>
        <w:rPr>
          <w:rFonts w:eastAsia="仿宋_GB2312"/>
          <w:kern w:val="0"/>
          <w:sz w:val="32"/>
          <w:szCs w:val="32"/>
        </w:rPr>
        <w:t>6</w:t>
      </w:r>
      <w:r>
        <w:rPr>
          <w:rFonts w:ascii="仿宋_GB2312" w:eastAsia="仿宋_GB2312" w:cs="仿宋_GB2312" w:hint="eastAsia"/>
          <w:kern w:val="0"/>
          <w:sz w:val="32"/>
          <w:szCs w:val="32"/>
        </w:rPr>
        <w:t>个月计算，</w:t>
      </w:r>
      <w:r>
        <w:rPr>
          <w:rFonts w:ascii="仿宋_GB2312" w:eastAsia="仿宋_GB2312" w:cs="仿宋_GB2312" w:hint="eastAsia"/>
          <w:sz w:val="32"/>
          <w:szCs w:val="32"/>
        </w:rPr>
        <w:t>临时安置补助</w:t>
      </w:r>
      <w:r>
        <w:rPr>
          <w:rFonts w:ascii="仿宋_GB2312" w:eastAsia="仿宋_GB2312" w:cs="仿宋_GB2312" w:hint="eastAsia"/>
          <w:kern w:val="0"/>
          <w:sz w:val="32"/>
          <w:szCs w:val="32"/>
        </w:rPr>
        <w:t>一次性发放。</w:t>
      </w:r>
    </w:p>
    <w:p w:rsidR="000228F4" w:rsidRDefault="000228F4" w:rsidP="00A125FB">
      <w:pPr>
        <w:spacing w:line="520" w:lineRule="exact"/>
        <w:ind w:firstLineChars="200" w:firstLine="640"/>
        <w:rPr>
          <w:rFonts w:ascii="仿宋_GB2312" w:eastAsia="仿宋_GB2312" w:hAnsi="Arial"/>
          <w:kern w:val="0"/>
          <w:sz w:val="32"/>
          <w:szCs w:val="32"/>
        </w:rPr>
      </w:pPr>
      <w:r>
        <w:rPr>
          <w:rFonts w:eastAsia="仿宋_GB2312"/>
          <w:kern w:val="0"/>
          <w:sz w:val="32"/>
          <w:szCs w:val="32"/>
        </w:rPr>
        <w:t>2</w:t>
      </w:r>
      <w:r>
        <w:rPr>
          <w:rFonts w:ascii="仿宋_GB2312" w:eastAsia="仿宋_GB2312" w:cs="仿宋_GB2312" w:hint="eastAsia"/>
          <w:kern w:val="0"/>
          <w:sz w:val="32"/>
          <w:szCs w:val="32"/>
        </w:rPr>
        <w:t>．补助标准。根据可补偿面积按</w:t>
      </w:r>
      <w:r>
        <w:rPr>
          <w:rFonts w:eastAsia="仿宋_GB2312"/>
          <w:kern w:val="0"/>
          <w:sz w:val="32"/>
          <w:szCs w:val="32"/>
        </w:rPr>
        <w:t>7</w:t>
      </w:r>
      <w:r>
        <w:rPr>
          <w:rFonts w:ascii="仿宋_GB2312" w:eastAsia="仿宋_GB2312" w:cs="仿宋_GB2312" w:hint="eastAsia"/>
          <w:kern w:val="0"/>
          <w:sz w:val="32"/>
          <w:szCs w:val="32"/>
        </w:rPr>
        <w:t>元</w:t>
      </w:r>
      <w:r>
        <w:rPr>
          <w:rFonts w:eastAsia="仿宋_GB2312"/>
          <w:kern w:val="0"/>
          <w:sz w:val="32"/>
          <w:szCs w:val="32"/>
        </w:rPr>
        <w:t>/</w:t>
      </w:r>
      <w:r>
        <w:rPr>
          <w:rFonts w:ascii="仿宋_GB2312" w:eastAsia="仿宋_GB2312" w:cs="仿宋_GB2312" w:hint="eastAsia"/>
          <w:kern w:val="0"/>
          <w:sz w:val="32"/>
          <w:szCs w:val="32"/>
        </w:rPr>
        <w:t>平方米</w:t>
      </w:r>
      <w:r>
        <w:rPr>
          <w:rFonts w:eastAsia="仿宋_GB2312"/>
          <w:kern w:val="0"/>
          <w:sz w:val="32"/>
          <w:szCs w:val="32"/>
        </w:rPr>
        <w:t>·</w:t>
      </w:r>
      <w:r>
        <w:rPr>
          <w:rFonts w:ascii="仿宋_GB2312" w:eastAsia="仿宋_GB2312" w:cs="仿宋_GB2312" w:hint="eastAsia"/>
          <w:kern w:val="0"/>
          <w:sz w:val="32"/>
          <w:szCs w:val="32"/>
        </w:rPr>
        <w:t>月的补助标准发放，最高补助金额不超过</w:t>
      </w:r>
      <w:r>
        <w:rPr>
          <w:rFonts w:eastAsia="仿宋_GB2312"/>
          <w:kern w:val="0"/>
          <w:sz w:val="32"/>
          <w:szCs w:val="32"/>
        </w:rPr>
        <w:t>6000</w:t>
      </w:r>
      <w:r>
        <w:rPr>
          <w:rFonts w:ascii="仿宋_GB2312" w:eastAsia="仿宋_GB2312" w:cs="仿宋_GB2312" w:hint="eastAsia"/>
          <w:kern w:val="0"/>
          <w:sz w:val="32"/>
          <w:szCs w:val="32"/>
        </w:rPr>
        <w:t>元／月，每月最低按</w:t>
      </w:r>
      <w:r>
        <w:rPr>
          <w:rFonts w:eastAsia="仿宋_GB2312"/>
          <w:kern w:val="0"/>
          <w:sz w:val="32"/>
          <w:szCs w:val="32"/>
        </w:rPr>
        <w:t>144</w:t>
      </w:r>
      <w:r>
        <w:rPr>
          <w:rFonts w:ascii="仿宋_GB2312" w:eastAsia="仿宋_GB2312" w:cs="仿宋_GB2312" w:hint="eastAsia"/>
          <w:kern w:val="0"/>
          <w:sz w:val="32"/>
          <w:szCs w:val="32"/>
        </w:rPr>
        <w:t>平方米予以发放</w:t>
      </w:r>
      <w:r>
        <w:rPr>
          <w:rFonts w:ascii="仿宋_GB2312" w:eastAsia="仿宋_GB2312" w:hAnsi="Arial" w:cs="仿宋_GB2312" w:hint="eastAsia"/>
          <w:kern w:val="0"/>
          <w:sz w:val="32"/>
          <w:szCs w:val="32"/>
        </w:rPr>
        <w:t>。</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七、房屋产权调换</w:t>
      </w:r>
    </w:p>
    <w:p w:rsidR="000228F4" w:rsidRDefault="000228F4" w:rsidP="00A125FB">
      <w:pPr>
        <w:spacing w:line="520" w:lineRule="exact"/>
        <w:ind w:firstLineChars="200" w:firstLine="640"/>
        <w:rPr>
          <w:rFonts w:ascii="仿宋_GB2312" w:eastAsia="仿宋_GB2312"/>
          <w:sz w:val="32"/>
          <w:szCs w:val="32"/>
        </w:rPr>
      </w:pPr>
      <w:r>
        <w:rPr>
          <w:rFonts w:ascii="仿宋_GB2312" w:eastAsia="仿宋_GB2312" w:hAnsi="宋体" w:cs="仿宋_GB2312" w:hint="eastAsia"/>
          <w:sz w:val="32"/>
          <w:szCs w:val="32"/>
        </w:rPr>
        <w:t>住宅可调换面积</w:t>
      </w:r>
      <w:r>
        <w:rPr>
          <w:rFonts w:ascii="仿宋_GB2312" w:eastAsia="仿宋_GB2312" w:hAnsi="宋体" w:cs="仿宋_GB2312"/>
          <w:sz w:val="32"/>
          <w:szCs w:val="32"/>
        </w:rPr>
        <w:t>=</w:t>
      </w:r>
      <w:r>
        <w:rPr>
          <w:rFonts w:ascii="仿宋_GB2312" w:eastAsia="仿宋_GB2312" w:hAnsi="Arial" w:cs="仿宋_GB2312" w:hint="eastAsia"/>
          <w:kern w:val="0"/>
          <w:sz w:val="32"/>
          <w:szCs w:val="32"/>
        </w:rPr>
        <w:t>经认定的住宅</w:t>
      </w:r>
      <w:r>
        <w:rPr>
          <w:rFonts w:ascii="仿宋_GB2312" w:eastAsia="仿宋_GB2312" w:hAnsi="宋体" w:cs="仿宋_GB2312" w:hint="eastAsia"/>
          <w:sz w:val="32"/>
          <w:szCs w:val="32"/>
        </w:rPr>
        <w:t>可安置面积</w:t>
      </w:r>
      <w:r>
        <w:rPr>
          <w:rFonts w:ascii="仿宋_GB2312" w:eastAsia="仿宋_GB2312" w:hAnsi="宋体" w:cs="仿宋_GB2312"/>
          <w:sz w:val="32"/>
          <w:szCs w:val="32"/>
        </w:rPr>
        <w:t>+</w:t>
      </w:r>
      <w:r>
        <w:rPr>
          <w:rFonts w:ascii="仿宋_GB2312" w:eastAsia="仿宋_GB2312" w:hAnsi="宋体" w:cs="仿宋_GB2312" w:hint="eastAsia"/>
          <w:sz w:val="32"/>
          <w:szCs w:val="32"/>
        </w:rPr>
        <w:t>照顾购买住宅面积。本项目选择房屋产权调换的，实际调换面积应以被征收人户人口数为基准，在不超过房屋可调换面积的前提下，</w:t>
      </w:r>
      <w:r>
        <w:rPr>
          <w:rFonts w:ascii="仿宋_GB2312" w:eastAsia="仿宋_GB2312" w:cs="仿宋_GB2312" w:hint="eastAsia"/>
          <w:sz w:val="32"/>
          <w:szCs w:val="32"/>
        </w:rPr>
        <w:t>按</w:t>
      </w:r>
      <w:r>
        <w:rPr>
          <w:rFonts w:eastAsia="仿宋_GB2312"/>
          <w:sz w:val="32"/>
          <w:szCs w:val="32"/>
        </w:rPr>
        <w:t>40</w:t>
      </w:r>
      <w:r>
        <w:rPr>
          <w:rFonts w:ascii="仿宋_GB2312" w:eastAsia="仿宋_GB2312" w:cs="仿宋_GB2312" w:hint="eastAsia"/>
          <w:sz w:val="32"/>
          <w:szCs w:val="32"/>
        </w:rPr>
        <w:t>平方米</w:t>
      </w:r>
      <w:r>
        <w:rPr>
          <w:rFonts w:eastAsia="仿宋_GB2312"/>
          <w:sz w:val="32"/>
          <w:szCs w:val="32"/>
        </w:rPr>
        <w:t>/</w:t>
      </w:r>
      <w:r>
        <w:rPr>
          <w:rFonts w:ascii="仿宋_GB2312" w:eastAsia="仿宋_GB2312" w:cs="仿宋_GB2312" w:hint="eastAsia"/>
          <w:sz w:val="32"/>
          <w:szCs w:val="32"/>
        </w:rPr>
        <w:t>人的标准进行控制。原则上户口以《中</w:t>
      </w:r>
      <w:r>
        <w:rPr>
          <w:rFonts w:ascii="仿宋_GB2312" w:eastAsia="仿宋_GB2312" w:hAnsi="宋体" w:cs="仿宋_GB2312" w:hint="eastAsia"/>
          <w:sz w:val="32"/>
          <w:szCs w:val="32"/>
        </w:rPr>
        <w:t>共石狮市委办公室石狮市人民政府办</w:t>
      </w:r>
      <w:r>
        <w:rPr>
          <w:rFonts w:ascii="仿宋_GB2312" w:eastAsia="仿宋_GB2312" w:cs="仿宋_GB2312" w:hint="eastAsia"/>
          <w:sz w:val="32"/>
          <w:szCs w:val="32"/>
        </w:rPr>
        <w:t>公室关于印发〈石狮市</w:t>
      </w:r>
      <w:r>
        <w:rPr>
          <w:rFonts w:eastAsia="仿宋_GB2312"/>
          <w:sz w:val="32"/>
          <w:szCs w:val="32"/>
        </w:rPr>
        <w:t>2021</w:t>
      </w:r>
      <w:r>
        <w:rPr>
          <w:rFonts w:ascii="仿宋_GB2312" w:eastAsia="仿宋_GB2312" w:cs="仿宋_GB2312" w:hint="eastAsia"/>
          <w:sz w:val="32"/>
          <w:szCs w:val="32"/>
        </w:rPr>
        <w:t>年重点项目建设竞赛活动方案〉等</w:t>
      </w:r>
      <w:r>
        <w:rPr>
          <w:rFonts w:eastAsia="仿宋_GB2312"/>
          <w:sz w:val="32"/>
          <w:szCs w:val="32"/>
        </w:rPr>
        <w:t>4</w:t>
      </w:r>
      <w:r>
        <w:rPr>
          <w:rFonts w:ascii="仿宋_GB2312" w:eastAsia="仿宋_GB2312" w:cs="仿宋_GB2312" w:hint="eastAsia"/>
          <w:sz w:val="32"/>
          <w:szCs w:val="32"/>
        </w:rPr>
        <w:t>个竞赛活动方案及其考评方案的通知》印发之前〔</w:t>
      </w:r>
      <w:r>
        <w:rPr>
          <w:rFonts w:eastAsia="仿宋_GB2312"/>
          <w:sz w:val="32"/>
          <w:szCs w:val="32"/>
        </w:rPr>
        <w:t>2021</w:t>
      </w:r>
      <w:r>
        <w:rPr>
          <w:rFonts w:ascii="仿宋_GB2312" w:eastAsia="仿宋_GB2312" w:cs="仿宋_GB2312" w:hint="eastAsia"/>
          <w:sz w:val="32"/>
          <w:szCs w:val="32"/>
        </w:rPr>
        <w:t>年</w:t>
      </w:r>
      <w:r>
        <w:rPr>
          <w:rFonts w:eastAsia="仿宋_GB2312"/>
          <w:sz w:val="32"/>
          <w:szCs w:val="32"/>
        </w:rPr>
        <w:t>7</w:t>
      </w:r>
      <w:r>
        <w:rPr>
          <w:rFonts w:ascii="仿宋_GB2312" w:eastAsia="仿宋_GB2312" w:cs="仿宋_GB2312" w:hint="eastAsia"/>
          <w:sz w:val="32"/>
          <w:szCs w:val="32"/>
        </w:rPr>
        <w:t>月</w:t>
      </w:r>
      <w:r>
        <w:rPr>
          <w:rFonts w:eastAsia="仿宋_GB2312"/>
          <w:sz w:val="32"/>
          <w:szCs w:val="32"/>
        </w:rPr>
        <w:t>9</w:t>
      </w:r>
      <w:r>
        <w:rPr>
          <w:rFonts w:ascii="仿宋_GB2312" w:eastAsia="仿宋_GB2312" w:cs="仿宋_GB2312" w:hint="eastAsia"/>
          <w:sz w:val="32"/>
          <w:szCs w:val="32"/>
        </w:rPr>
        <w:t>日（含）〕的公安户籍为准，</w:t>
      </w:r>
      <w:r>
        <w:rPr>
          <w:rFonts w:eastAsia="仿宋_GB2312"/>
          <w:sz w:val="32"/>
          <w:szCs w:val="32"/>
        </w:rPr>
        <w:t>2021</w:t>
      </w:r>
      <w:r>
        <w:rPr>
          <w:rFonts w:ascii="仿宋_GB2312" w:eastAsia="仿宋_GB2312" w:cs="仿宋_GB2312" w:hint="eastAsia"/>
          <w:sz w:val="32"/>
          <w:szCs w:val="32"/>
        </w:rPr>
        <w:t>年</w:t>
      </w:r>
      <w:r>
        <w:rPr>
          <w:rFonts w:eastAsia="仿宋_GB2312"/>
          <w:sz w:val="32"/>
          <w:szCs w:val="32"/>
        </w:rPr>
        <w:t>7</w:t>
      </w:r>
      <w:r>
        <w:rPr>
          <w:rFonts w:ascii="仿宋_GB2312" w:eastAsia="仿宋_GB2312" w:cs="仿宋_GB2312" w:hint="eastAsia"/>
          <w:sz w:val="32"/>
          <w:szCs w:val="32"/>
        </w:rPr>
        <w:t>月</w:t>
      </w:r>
      <w:r>
        <w:rPr>
          <w:rFonts w:eastAsia="仿宋_GB2312"/>
          <w:sz w:val="32"/>
          <w:szCs w:val="32"/>
        </w:rPr>
        <w:t>9</w:t>
      </w:r>
      <w:r>
        <w:rPr>
          <w:rFonts w:ascii="仿宋_GB2312" w:eastAsia="仿宋_GB2312" w:cs="仿宋_GB2312" w:hint="eastAsia"/>
          <w:sz w:val="32"/>
          <w:szCs w:val="32"/>
        </w:rPr>
        <w:t>日之后产生的公安户籍变化不予考虑。户内每个满</w:t>
      </w:r>
      <w:r>
        <w:rPr>
          <w:rFonts w:eastAsia="仿宋_GB2312"/>
          <w:sz w:val="32"/>
          <w:szCs w:val="32"/>
        </w:rPr>
        <w:t>18</w:t>
      </w:r>
      <w:r>
        <w:rPr>
          <w:rFonts w:ascii="仿宋_GB2312" w:eastAsia="仿宋_GB2312" w:cs="仿宋_GB2312" w:hint="eastAsia"/>
          <w:sz w:val="32"/>
          <w:szCs w:val="32"/>
        </w:rPr>
        <w:t>周岁且未婚的人口，可对应增加</w:t>
      </w:r>
      <w:r>
        <w:rPr>
          <w:rFonts w:eastAsia="仿宋_GB2312"/>
          <w:sz w:val="32"/>
          <w:szCs w:val="32"/>
        </w:rPr>
        <w:t>1</w:t>
      </w:r>
      <w:r>
        <w:rPr>
          <w:rFonts w:ascii="仿宋_GB2312" w:eastAsia="仿宋_GB2312" w:cs="仿宋_GB2312" w:hint="eastAsia"/>
          <w:sz w:val="32"/>
          <w:szCs w:val="32"/>
        </w:rPr>
        <w:t>个人口计算户人口数量。安置房的规划设计及建设应根据被征收人实际调换面积的需求，进行科学合理的统筹安排。为确保选房工作顺利开展，被征收人在选房过程中，可根据安置房户型情况，再予以最高</w:t>
      </w:r>
      <w:r>
        <w:rPr>
          <w:rFonts w:eastAsia="仿宋_GB2312"/>
          <w:sz w:val="32"/>
          <w:szCs w:val="32"/>
        </w:rPr>
        <w:t>10</w:t>
      </w:r>
      <w:r>
        <w:rPr>
          <w:rFonts w:ascii="仿宋_GB2312" w:eastAsia="仿宋_GB2312" w:cs="仿宋_GB2312" w:hint="eastAsia"/>
          <w:sz w:val="32"/>
          <w:szCs w:val="32"/>
        </w:rPr>
        <w:t>平方米</w:t>
      </w:r>
      <w:r>
        <w:rPr>
          <w:rFonts w:eastAsia="仿宋_GB2312"/>
          <w:sz w:val="32"/>
          <w:szCs w:val="32"/>
        </w:rPr>
        <w:t>/</w:t>
      </w:r>
      <w:r>
        <w:rPr>
          <w:rFonts w:ascii="仿宋_GB2312" w:eastAsia="仿宋_GB2312" w:cs="仿宋_GB2312" w:hint="eastAsia"/>
          <w:sz w:val="32"/>
          <w:szCs w:val="32"/>
        </w:rPr>
        <w:t>人的安置面积调剂，实际安置面积不得超过</w:t>
      </w:r>
      <w:r>
        <w:rPr>
          <w:rFonts w:eastAsia="仿宋_GB2312"/>
          <w:sz w:val="32"/>
          <w:szCs w:val="32"/>
        </w:rPr>
        <w:t>50</w:t>
      </w:r>
      <w:r>
        <w:rPr>
          <w:rFonts w:ascii="仿宋_GB2312" w:eastAsia="仿宋_GB2312" w:hAnsi="宋体" w:cs="仿宋_GB2312" w:hint="eastAsia"/>
          <w:sz w:val="32"/>
          <w:szCs w:val="32"/>
        </w:rPr>
        <w:t>平方米</w:t>
      </w:r>
      <w:r>
        <w:rPr>
          <w:rFonts w:ascii="仿宋_GB2312" w:eastAsia="仿宋_GB2312" w:hAnsi="宋体" w:cs="仿宋_GB2312"/>
          <w:sz w:val="32"/>
          <w:szCs w:val="32"/>
        </w:rPr>
        <w:t>/</w:t>
      </w:r>
      <w:r>
        <w:rPr>
          <w:rFonts w:ascii="仿宋_GB2312" w:eastAsia="仿宋_GB2312" w:hAnsi="宋体" w:cs="仿宋_GB2312" w:hint="eastAsia"/>
          <w:sz w:val="32"/>
          <w:szCs w:val="32"/>
        </w:rPr>
        <w:t>人的标准，超出实际安置面积的住宅可调换面积按货币补偿方式予以补偿。</w:t>
      </w:r>
      <w:r>
        <w:rPr>
          <w:rFonts w:ascii="仿宋_GB2312" w:eastAsia="仿宋_GB2312" w:cs="仿宋_GB2312" w:hint="eastAsia"/>
          <w:sz w:val="32"/>
          <w:szCs w:val="32"/>
        </w:rPr>
        <w:t>本项目安置房源为大仑东片区配套安置区或我市其他区域可调剂的安置房，</w:t>
      </w:r>
      <w:r>
        <w:rPr>
          <w:rFonts w:ascii="仿宋_GB2312" w:eastAsia="仿宋_GB2312" w:hAnsi="宋体" w:cs="仿宋_GB2312" w:hint="eastAsia"/>
          <w:sz w:val="32"/>
          <w:szCs w:val="32"/>
        </w:rPr>
        <w:t>具体安置房源以</w:t>
      </w:r>
      <w:r>
        <w:rPr>
          <w:rFonts w:ascii="仿宋_GB2312" w:eastAsia="仿宋_GB2312" w:cs="仿宋_GB2312" w:hint="eastAsia"/>
          <w:sz w:val="32"/>
          <w:szCs w:val="32"/>
        </w:rPr>
        <w:t>石狮市大仑东片区改造建设工作指挥部</w:t>
      </w:r>
      <w:r>
        <w:rPr>
          <w:rFonts w:ascii="仿宋_GB2312" w:eastAsia="仿宋_GB2312" w:hAnsi="宋体" w:cs="仿宋_GB2312" w:hint="eastAsia"/>
          <w:sz w:val="32"/>
          <w:szCs w:val="32"/>
        </w:rPr>
        <w:t>公布为准。</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选择房屋产权调换的，其建筑占地不再予以货币补偿。属一户多宅的，应合并计算住宅可调换面积。住宅可调换面积小于</w:t>
      </w:r>
      <w:r>
        <w:rPr>
          <w:rFonts w:eastAsia="仿宋_GB2312"/>
          <w:sz w:val="32"/>
          <w:szCs w:val="32"/>
        </w:rPr>
        <w:t>40</w:t>
      </w:r>
      <w:r>
        <w:rPr>
          <w:rFonts w:ascii="仿宋_GB2312" w:eastAsia="仿宋_GB2312" w:cs="仿宋_GB2312" w:hint="eastAsia"/>
          <w:sz w:val="32"/>
          <w:szCs w:val="32"/>
        </w:rPr>
        <w:t>平方米的，原</w:t>
      </w:r>
      <w:r>
        <w:rPr>
          <w:rFonts w:ascii="仿宋_GB2312" w:eastAsia="仿宋_GB2312" w:hAnsi="宋体" w:cs="仿宋_GB2312" w:hint="eastAsia"/>
          <w:sz w:val="32"/>
          <w:szCs w:val="32"/>
        </w:rPr>
        <w:t>则上实行货币补偿，被征收人在我市范围内无其它自有住宅的除外。</w:t>
      </w:r>
    </w:p>
    <w:p w:rsidR="000228F4" w:rsidRDefault="000228F4" w:rsidP="00A125FB">
      <w:pPr>
        <w:topLinePunct/>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（一）住宅可安置面积</w:t>
      </w:r>
    </w:p>
    <w:p w:rsidR="000228F4" w:rsidRDefault="000228F4" w:rsidP="00A125FB">
      <w:pPr>
        <w:topLinePunct/>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住宅可安置面积按经认定的房屋可补偿面积一定比例予以认定。</w:t>
      </w:r>
    </w:p>
    <w:p w:rsidR="000228F4" w:rsidRDefault="000228F4" w:rsidP="00A125FB">
      <w:pPr>
        <w:topLinePunct/>
        <w:spacing w:line="520" w:lineRule="exact"/>
        <w:ind w:firstLineChars="200" w:firstLine="640"/>
        <w:rPr>
          <w:rFonts w:eastAsia="仿宋_GB2312"/>
          <w:kern w:val="0"/>
          <w:sz w:val="32"/>
          <w:szCs w:val="32"/>
        </w:rPr>
      </w:pPr>
      <w:r>
        <w:rPr>
          <w:rFonts w:eastAsia="仿宋_GB2312"/>
          <w:kern w:val="0"/>
          <w:sz w:val="32"/>
          <w:szCs w:val="32"/>
        </w:rPr>
        <w:t>1</w:t>
      </w:r>
      <w:r>
        <w:rPr>
          <w:rFonts w:ascii="仿宋_GB2312" w:eastAsia="仿宋_GB2312" w:cs="仿宋_GB2312" w:hint="eastAsia"/>
          <w:kern w:val="0"/>
          <w:sz w:val="32"/>
          <w:szCs w:val="32"/>
        </w:rPr>
        <w:t>．手续完全的，按房屋可补偿面积</w:t>
      </w:r>
      <w:r>
        <w:rPr>
          <w:rFonts w:eastAsia="仿宋_GB2312"/>
          <w:kern w:val="0"/>
          <w:sz w:val="32"/>
          <w:szCs w:val="32"/>
        </w:rPr>
        <w:t>100%</w:t>
      </w:r>
      <w:r>
        <w:rPr>
          <w:rFonts w:ascii="仿宋_GB2312" w:eastAsia="仿宋_GB2312" w:cs="仿宋_GB2312" w:hint="eastAsia"/>
          <w:kern w:val="0"/>
          <w:sz w:val="32"/>
          <w:szCs w:val="32"/>
        </w:rPr>
        <w:t>予以认定。</w:t>
      </w:r>
    </w:p>
    <w:p w:rsidR="000228F4" w:rsidRDefault="000228F4" w:rsidP="00A125FB">
      <w:pPr>
        <w:topLinePunct/>
        <w:spacing w:line="520" w:lineRule="exact"/>
        <w:ind w:firstLineChars="200" w:firstLine="640"/>
        <w:rPr>
          <w:rFonts w:eastAsia="仿宋_GB2312"/>
          <w:kern w:val="0"/>
          <w:sz w:val="32"/>
          <w:szCs w:val="32"/>
        </w:rPr>
      </w:pPr>
      <w:r>
        <w:rPr>
          <w:rFonts w:eastAsia="仿宋_GB2312"/>
          <w:kern w:val="0"/>
          <w:sz w:val="32"/>
          <w:szCs w:val="32"/>
        </w:rPr>
        <w:t>2</w:t>
      </w:r>
      <w:r>
        <w:rPr>
          <w:rFonts w:ascii="仿宋_GB2312" w:eastAsia="仿宋_GB2312" w:cs="仿宋_GB2312" w:hint="eastAsia"/>
          <w:kern w:val="0"/>
          <w:sz w:val="32"/>
          <w:szCs w:val="32"/>
        </w:rPr>
        <w:t>．手续不完全的，房屋层数五层及以下部分按房屋可补偿面积</w:t>
      </w:r>
      <w:r>
        <w:rPr>
          <w:rFonts w:eastAsia="仿宋_GB2312"/>
          <w:kern w:val="0"/>
          <w:sz w:val="32"/>
          <w:szCs w:val="32"/>
        </w:rPr>
        <w:t>100%</w:t>
      </w:r>
      <w:r>
        <w:rPr>
          <w:rFonts w:ascii="仿宋_GB2312" w:eastAsia="仿宋_GB2312" w:cs="仿宋_GB2312" w:hint="eastAsia"/>
          <w:kern w:val="0"/>
          <w:sz w:val="32"/>
          <w:szCs w:val="32"/>
        </w:rPr>
        <w:t>予以认定；六至七层部分按</w:t>
      </w:r>
      <w:r>
        <w:rPr>
          <w:rFonts w:eastAsia="仿宋_GB2312"/>
          <w:kern w:val="0"/>
          <w:sz w:val="32"/>
          <w:szCs w:val="32"/>
        </w:rPr>
        <w:t>70%</w:t>
      </w:r>
      <w:r>
        <w:rPr>
          <w:rFonts w:ascii="仿宋_GB2312" w:eastAsia="仿宋_GB2312" w:cs="仿宋_GB2312" w:hint="eastAsia"/>
          <w:kern w:val="0"/>
          <w:sz w:val="32"/>
          <w:szCs w:val="32"/>
        </w:rPr>
        <w:t>予以认定；八层及以上部分按</w:t>
      </w:r>
      <w:r>
        <w:rPr>
          <w:rFonts w:eastAsia="仿宋_GB2312"/>
          <w:kern w:val="0"/>
          <w:sz w:val="32"/>
          <w:szCs w:val="32"/>
        </w:rPr>
        <w:t>20%</w:t>
      </w:r>
      <w:r>
        <w:rPr>
          <w:rFonts w:ascii="仿宋_GB2312" w:eastAsia="仿宋_GB2312" w:cs="仿宋_GB2312" w:hint="eastAsia"/>
          <w:kern w:val="0"/>
          <w:sz w:val="32"/>
          <w:szCs w:val="32"/>
        </w:rPr>
        <w:t>予以认定。不予安置面积按房屋补偿金额予以货币补偿，即货币补偿金额＝房屋补偿价格</w:t>
      </w:r>
      <w:r>
        <w:rPr>
          <w:rFonts w:eastAsia="仿宋_GB2312"/>
          <w:kern w:val="0"/>
          <w:sz w:val="32"/>
          <w:szCs w:val="32"/>
        </w:rPr>
        <w:t>×</w:t>
      </w:r>
      <w:r>
        <w:rPr>
          <w:rFonts w:ascii="仿宋_GB2312" w:eastAsia="仿宋_GB2312" w:cs="仿宋_GB2312" w:hint="eastAsia"/>
          <w:kern w:val="0"/>
          <w:sz w:val="32"/>
          <w:szCs w:val="32"/>
        </w:rPr>
        <w:t>不予以安置面积。</w:t>
      </w:r>
    </w:p>
    <w:p w:rsidR="000228F4" w:rsidRDefault="000228F4" w:rsidP="00A125FB">
      <w:pPr>
        <w:spacing w:line="520" w:lineRule="exact"/>
        <w:ind w:firstLineChars="200" w:firstLine="640"/>
        <w:rPr>
          <w:rFonts w:eastAsia="仿宋_GB2312"/>
          <w:kern w:val="0"/>
          <w:sz w:val="32"/>
          <w:szCs w:val="32"/>
        </w:rPr>
      </w:pPr>
      <w:r>
        <w:rPr>
          <w:rFonts w:eastAsia="仿宋_GB2312"/>
          <w:kern w:val="0"/>
          <w:sz w:val="32"/>
          <w:szCs w:val="32"/>
        </w:rPr>
        <w:t>3</w:t>
      </w:r>
      <w:r>
        <w:rPr>
          <w:rFonts w:ascii="仿宋_GB2312" w:eastAsia="仿宋_GB2312" w:cs="仿宋_GB2312" w:hint="eastAsia"/>
          <w:kern w:val="0"/>
          <w:sz w:val="32"/>
          <w:szCs w:val="32"/>
        </w:rPr>
        <w:t>．无手续的，原则上不予补偿安置。</w:t>
      </w:r>
    </w:p>
    <w:p w:rsidR="000228F4" w:rsidRDefault="000228F4" w:rsidP="00A125FB">
      <w:pPr>
        <w:topLinePunct/>
        <w:spacing w:line="520" w:lineRule="exact"/>
        <w:ind w:firstLineChars="200" w:firstLine="640"/>
        <w:rPr>
          <w:rFonts w:eastAsia="仿宋_GB2312"/>
          <w:sz w:val="32"/>
          <w:szCs w:val="32"/>
        </w:rPr>
      </w:pPr>
      <w:r>
        <w:rPr>
          <w:rFonts w:ascii="仿宋_GB2312" w:eastAsia="仿宋_GB2312" w:cs="仿宋_GB2312" w:hint="eastAsia"/>
          <w:sz w:val="32"/>
          <w:szCs w:val="32"/>
        </w:rPr>
        <w:t>（二）安置价格</w:t>
      </w:r>
    </w:p>
    <w:p w:rsidR="000228F4" w:rsidRDefault="000228F4" w:rsidP="00A125FB">
      <w:pPr>
        <w:spacing w:line="520" w:lineRule="exact"/>
        <w:ind w:firstLineChars="200" w:firstLine="640"/>
        <w:rPr>
          <w:rFonts w:eastAsia="仿宋_GB2312"/>
          <w:sz w:val="32"/>
          <w:szCs w:val="32"/>
        </w:rPr>
      </w:pPr>
      <w:r>
        <w:rPr>
          <w:rFonts w:ascii="仿宋_GB2312" w:eastAsia="仿宋_GB2312" w:cs="仿宋_GB2312" w:hint="eastAsia"/>
          <w:kern w:val="0"/>
          <w:sz w:val="32"/>
          <w:szCs w:val="32"/>
        </w:rPr>
        <w:t>住宅可安置面积由被征收人按产权面积</w:t>
      </w:r>
      <w:r>
        <w:rPr>
          <w:rFonts w:ascii="仿宋_GB2312" w:eastAsia="仿宋_GB2312" w:cs="仿宋_GB2312" w:hint="eastAsia"/>
          <w:sz w:val="32"/>
          <w:szCs w:val="32"/>
        </w:rPr>
        <w:t>（含公摊）补差价，补差价实行最高限价优惠。其中：总一层免补差价，总二层补差价最高不超过</w:t>
      </w:r>
      <w:r>
        <w:rPr>
          <w:rFonts w:eastAsia="仿宋_GB2312"/>
          <w:sz w:val="32"/>
          <w:szCs w:val="32"/>
        </w:rPr>
        <w:t>100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平方米，总三层补差价最高不超过</w:t>
      </w:r>
      <w:r>
        <w:rPr>
          <w:rFonts w:eastAsia="仿宋_GB2312"/>
          <w:sz w:val="32"/>
          <w:szCs w:val="32"/>
        </w:rPr>
        <w:t>200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平方米，总四层补差价最高不超过</w:t>
      </w:r>
      <w:r>
        <w:rPr>
          <w:rFonts w:eastAsia="仿宋_GB2312"/>
          <w:sz w:val="32"/>
          <w:szCs w:val="32"/>
        </w:rPr>
        <w:t>300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平方米，总五层补差价最高不超过</w:t>
      </w:r>
      <w:r>
        <w:rPr>
          <w:rFonts w:eastAsia="仿宋_GB2312"/>
          <w:sz w:val="32"/>
          <w:szCs w:val="32"/>
        </w:rPr>
        <w:t>400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平方米，总六层及以上补差价最高不超过</w:t>
      </w:r>
      <w:r>
        <w:rPr>
          <w:rFonts w:eastAsia="仿宋_GB2312"/>
          <w:sz w:val="32"/>
          <w:szCs w:val="32"/>
        </w:rPr>
        <w:t>500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平方米。各总层数等面积补差价详见附件</w:t>
      </w:r>
      <w:r>
        <w:rPr>
          <w:rFonts w:eastAsia="仿宋_GB2312"/>
          <w:sz w:val="32"/>
          <w:szCs w:val="32"/>
        </w:rPr>
        <w:t>4</w:t>
      </w:r>
      <w:r>
        <w:rPr>
          <w:rFonts w:ascii="仿宋_GB2312" w:eastAsia="仿宋_GB2312" w:cs="仿宋_GB2312" w:hint="eastAsia"/>
          <w:sz w:val="32"/>
          <w:szCs w:val="32"/>
        </w:rPr>
        <w:t>。</w:t>
      </w:r>
    </w:p>
    <w:p w:rsidR="000228F4" w:rsidRDefault="000228F4" w:rsidP="00A125FB">
      <w:pPr>
        <w:spacing w:line="520" w:lineRule="exact"/>
        <w:ind w:firstLineChars="200" w:firstLine="640"/>
        <w:rPr>
          <w:rFonts w:eastAsia="仿宋_GB2312"/>
          <w:kern w:val="0"/>
          <w:sz w:val="32"/>
          <w:szCs w:val="32"/>
        </w:rPr>
      </w:pPr>
      <w:r>
        <w:rPr>
          <w:rFonts w:ascii="仿宋_GB2312" w:eastAsia="仿宋_GB2312" w:cs="仿宋_GB2312" w:hint="eastAsia"/>
          <w:sz w:val="32"/>
          <w:szCs w:val="32"/>
        </w:rPr>
        <w:t>（三）选取安置房时，以户口为基数进行选取，实际安置面积不得超过</w:t>
      </w:r>
      <w:r>
        <w:rPr>
          <w:rFonts w:eastAsia="仿宋_GB2312"/>
          <w:sz w:val="32"/>
          <w:szCs w:val="32"/>
        </w:rPr>
        <w:t>50</w:t>
      </w:r>
      <w:r>
        <w:rPr>
          <w:rFonts w:ascii="仿宋_GB2312" w:eastAsia="仿宋_GB2312" w:cs="仿宋_GB2312" w:hint="eastAsia"/>
          <w:sz w:val="32"/>
          <w:szCs w:val="32"/>
        </w:rPr>
        <w:t>平方米</w:t>
      </w:r>
      <w:r>
        <w:rPr>
          <w:rFonts w:eastAsia="仿宋_GB2312"/>
          <w:sz w:val="32"/>
          <w:szCs w:val="32"/>
        </w:rPr>
        <w:t>/</w:t>
      </w:r>
      <w:r>
        <w:rPr>
          <w:rFonts w:ascii="仿宋_GB2312" w:eastAsia="仿宋_GB2312" w:cs="仿宋_GB2312" w:hint="eastAsia"/>
          <w:sz w:val="32"/>
          <w:szCs w:val="32"/>
        </w:rPr>
        <w:t>人。</w:t>
      </w:r>
      <w:r>
        <w:rPr>
          <w:rFonts w:ascii="仿宋_GB2312" w:eastAsia="仿宋_GB2312" w:cs="仿宋_GB2312" w:hint="eastAsia"/>
          <w:kern w:val="0"/>
          <w:sz w:val="32"/>
          <w:szCs w:val="32"/>
        </w:rPr>
        <w:t>等面积安置部分按产权</w:t>
      </w:r>
      <w:r>
        <w:rPr>
          <w:rFonts w:ascii="仿宋_GB2312" w:eastAsia="仿宋_GB2312" w:cs="仿宋_GB2312" w:hint="eastAsia"/>
          <w:sz w:val="32"/>
          <w:szCs w:val="32"/>
        </w:rPr>
        <w:t>面积（含公摊）</w:t>
      </w:r>
      <w:r>
        <w:rPr>
          <w:rFonts w:ascii="仿宋_GB2312" w:eastAsia="仿宋_GB2312" w:cs="仿宋_GB2312" w:hint="eastAsia"/>
          <w:kern w:val="0"/>
          <w:sz w:val="32"/>
          <w:szCs w:val="32"/>
        </w:rPr>
        <w:t>补差价；安置房面积不足可调换面积的，不足部分按</w:t>
      </w:r>
      <w:r>
        <w:rPr>
          <w:rFonts w:ascii="仿宋_GB2312" w:eastAsia="仿宋_GB2312" w:cs="仿宋_GB2312" w:hint="eastAsia"/>
          <w:sz w:val="32"/>
          <w:szCs w:val="32"/>
        </w:rPr>
        <w:t>放弃安置（含照顾购买）予以货币补偿；</w:t>
      </w:r>
      <w:r>
        <w:rPr>
          <w:rFonts w:ascii="仿宋_GB2312" w:eastAsia="仿宋_GB2312" w:cs="仿宋_GB2312" w:hint="eastAsia"/>
          <w:kern w:val="0"/>
          <w:sz w:val="32"/>
          <w:szCs w:val="32"/>
        </w:rPr>
        <w:t>可调换面积少于</w:t>
      </w:r>
      <w:r>
        <w:rPr>
          <w:rFonts w:eastAsia="仿宋_GB2312"/>
          <w:kern w:val="0"/>
          <w:sz w:val="32"/>
          <w:szCs w:val="32"/>
        </w:rPr>
        <w:t>50</w:t>
      </w:r>
      <w:r>
        <w:rPr>
          <w:rFonts w:ascii="仿宋_GB2312" w:eastAsia="仿宋_GB2312" w:cs="仿宋_GB2312" w:hint="eastAsia"/>
          <w:kern w:val="0"/>
          <w:sz w:val="32"/>
          <w:szCs w:val="32"/>
        </w:rPr>
        <w:t>平方米</w:t>
      </w:r>
      <w:r>
        <w:rPr>
          <w:rFonts w:ascii="仿宋_GB2312" w:eastAsia="仿宋_GB2312" w:hAnsi="宋体" w:cs="仿宋_GB2312"/>
          <w:sz w:val="32"/>
          <w:szCs w:val="32"/>
        </w:rPr>
        <w:t>/</w:t>
      </w:r>
      <w:r>
        <w:rPr>
          <w:rFonts w:ascii="仿宋_GB2312" w:eastAsia="仿宋_GB2312" w:hAnsi="宋体" w:cs="仿宋_GB2312" w:hint="eastAsia"/>
          <w:sz w:val="32"/>
          <w:szCs w:val="32"/>
        </w:rPr>
        <w:t>人的</w:t>
      </w:r>
      <w:r>
        <w:rPr>
          <w:rFonts w:ascii="仿宋_GB2312" w:eastAsia="仿宋_GB2312" w:cs="仿宋_GB2312" w:hint="eastAsia"/>
          <w:kern w:val="0"/>
          <w:sz w:val="32"/>
          <w:szCs w:val="32"/>
        </w:rPr>
        <w:t>，按最高不超过</w:t>
      </w:r>
      <w:r>
        <w:rPr>
          <w:rFonts w:eastAsia="仿宋_GB2312"/>
          <w:kern w:val="0"/>
          <w:sz w:val="32"/>
          <w:szCs w:val="32"/>
        </w:rPr>
        <w:t>50</w:t>
      </w:r>
      <w:r>
        <w:rPr>
          <w:rFonts w:ascii="仿宋_GB2312" w:eastAsia="仿宋_GB2312" w:cs="仿宋_GB2312" w:hint="eastAsia"/>
          <w:kern w:val="0"/>
          <w:sz w:val="32"/>
          <w:szCs w:val="32"/>
        </w:rPr>
        <w:t>平方米</w:t>
      </w:r>
      <w:r>
        <w:rPr>
          <w:rFonts w:ascii="仿宋_GB2312" w:eastAsia="仿宋_GB2312" w:hAnsi="宋体" w:cs="仿宋_GB2312"/>
          <w:sz w:val="32"/>
          <w:szCs w:val="32"/>
        </w:rPr>
        <w:t>/</w:t>
      </w:r>
      <w:r>
        <w:rPr>
          <w:rFonts w:ascii="仿宋_GB2312" w:eastAsia="仿宋_GB2312" w:hAnsi="宋体" w:cs="仿宋_GB2312" w:hint="eastAsia"/>
          <w:sz w:val="32"/>
          <w:szCs w:val="32"/>
        </w:rPr>
        <w:t>人的标准予以扩购，</w:t>
      </w:r>
      <w:r>
        <w:rPr>
          <w:rFonts w:ascii="仿宋_GB2312" w:eastAsia="仿宋_GB2312" w:cs="仿宋_GB2312" w:hint="eastAsia"/>
          <w:kern w:val="0"/>
          <w:sz w:val="32"/>
          <w:szCs w:val="32"/>
        </w:rPr>
        <w:t>具体标准如下：</w:t>
      </w:r>
    </w:p>
    <w:p w:rsidR="000228F4" w:rsidRDefault="000228F4" w:rsidP="00A125FB">
      <w:pPr>
        <w:spacing w:line="520" w:lineRule="exact"/>
        <w:ind w:firstLineChars="200" w:firstLine="640"/>
        <w:rPr>
          <w:rFonts w:eastAsia="仿宋_GB2312"/>
          <w:kern w:val="0"/>
          <w:sz w:val="32"/>
          <w:szCs w:val="32"/>
        </w:rPr>
      </w:pPr>
      <w:r>
        <w:rPr>
          <w:rFonts w:eastAsia="仿宋_GB2312"/>
          <w:kern w:val="0"/>
          <w:sz w:val="32"/>
          <w:szCs w:val="32"/>
        </w:rPr>
        <w:t>1</w:t>
      </w:r>
      <w:r>
        <w:rPr>
          <w:rFonts w:ascii="仿宋_GB2312" w:eastAsia="仿宋_GB2312" w:cs="仿宋_GB2312" w:hint="eastAsia"/>
          <w:kern w:val="0"/>
          <w:sz w:val="32"/>
          <w:szCs w:val="32"/>
        </w:rPr>
        <w:t>．扩购面积在</w:t>
      </w:r>
      <w:r>
        <w:rPr>
          <w:rFonts w:eastAsia="仿宋_GB2312"/>
          <w:kern w:val="0"/>
          <w:sz w:val="32"/>
          <w:szCs w:val="32"/>
        </w:rPr>
        <w:t>0</w:t>
      </w:r>
      <w:r>
        <w:rPr>
          <w:rFonts w:ascii="仿宋_GB2312" w:eastAsia="仿宋_GB2312" w:cs="仿宋_GB2312" w:hint="eastAsia"/>
          <w:kern w:val="0"/>
          <w:sz w:val="32"/>
          <w:szCs w:val="32"/>
        </w:rPr>
        <w:t>～</w:t>
      </w:r>
      <w:r>
        <w:rPr>
          <w:rFonts w:eastAsia="仿宋_GB2312"/>
          <w:kern w:val="0"/>
          <w:sz w:val="32"/>
          <w:szCs w:val="32"/>
        </w:rPr>
        <w:t>10</w:t>
      </w:r>
      <w:r>
        <w:rPr>
          <w:rFonts w:ascii="仿宋_GB2312" w:eastAsia="仿宋_GB2312" w:cs="仿宋_GB2312" w:hint="eastAsia"/>
          <w:kern w:val="0"/>
          <w:sz w:val="32"/>
          <w:szCs w:val="32"/>
        </w:rPr>
        <w:t>（含）平方米的，扩购价格按产权面积（含公摊）</w:t>
      </w:r>
      <w:r>
        <w:rPr>
          <w:rFonts w:eastAsia="仿宋_GB2312"/>
          <w:kern w:val="0"/>
          <w:sz w:val="32"/>
          <w:szCs w:val="32"/>
        </w:rPr>
        <w:t>3000</w:t>
      </w:r>
      <w:r>
        <w:rPr>
          <w:rFonts w:ascii="仿宋_GB2312" w:eastAsia="仿宋_GB2312" w:cs="仿宋_GB2312" w:hint="eastAsia"/>
          <w:kern w:val="0"/>
          <w:sz w:val="32"/>
          <w:szCs w:val="32"/>
        </w:rPr>
        <w:t>元</w:t>
      </w:r>
      <w:r>
        <w:rPr>
          <w:rFonts w:eastAsia="仿宋_GB2312"/>
          <w:kern w:val="0"/>
          <w:sz w:val="32"/>
          <w:szCs w:val="32"/>
        </w:rPr>
        <w:t>/</w:t>
      </w:r>
      <w:r>
        <w:rPr>
          <w:rFonts w:ascii="仿宋_GB2312" w:eastAsia="仿宋_GB2312" w:cs="仿宋_GB2312" w:hint="eastAsia"/>
          <w:kern w:val="0"/>
          <w:sz w:val="32"/>
          <w:szCs w:val="32"/>
        </w:rPr>
        <w:t>平方米计算；</w:t>
      </w:r>
    </w:p>
    <w:p w:rsidR="000228F4" w:rsidRDefault="000228F4" w:rsidP="00A125FB">
      <w:pPr>
        <w:spacing w:line="520" w:lineRule="exact"/>
        <w:ind w:firstLineChars="200" w:firstLine="640"/>
        <w:rPr>
          <w:rFonts w:ascii="仿宋_GB2312" w:eastAsia="仿宋_GB2312" w:hAnsi="Arial"/>
          <w:kern w:val="0"/>
          <w:sz w:val="32"/>
          <w:szCs w:val="32"/>
        </w:rPr>
      </w:pPr>
      <w:r>
        <w:rPr>
          <w:rFonts w:eastAsia="仿宋_GB2312"/>
          <w:kern w:val="0"/>
          <w:sz w:val="32"/>
          <w:szCs w:val="32"/>
        </w:rPr>
        <w:t>2</w:t>
      </w:r>
      <w:r>
        <w:rPr>
          <w:rFonts w:ascii="仿宋_GB2312" w:eastAsia="仿宋_GB2312" w:cs="仿宋_GB2312" w:hint="eastAsia"/>
          <w:kern w:val="0"/>
          <w:sz w:val="32"/>
          <w:szCs w:val="32"/>
        </w:rPr>
        <w:t>．扩购面积在</w:t>
      </w:r>
      <w:r>
        <w:rPr>
          <w:rFonts w:eastAsia="仿宋_GB2312"/>
          <w:kern w:val="0"/>
          <w:sz w:val="32"/>
          <w:szCs w:val="32"/>
        </w:rPr>
        <w:t>10</w:t>
      </w:r>
      <w:r>
        <w:rPr>
          <w:rFonts w:ascii="仿宋_GB2312" w:eastAsia="仿宋_GB2312" w:cs="仿宋_GB2312" w:hint="eastAsia"/>
          <w:kern w:val="0"/>
          <w:sz w:val="32"/>
          <w:szCs w:val="32"/>
        </w:rPr>
        <w:t>～</w:t>
      </w:r>
      <w:r>
        <w:rPr>
          <w:rFonts w:eastAsia="仿宋_GB2312"/>
          <w:kern w:val="0"/>
          <w:sz w:val="32"/>
          <w:szCs w:val="32"/>
        </w:rPr>
        <w:t>20</w:t>
      </w:r>
      <w:r>
        <w:rPr>
          <w:rFonts w:ascii="仿宋_GB2312" w:eastAsia="仿宋_GB2312" w:cs="仿宋_GB2312" w:hint="eastAsia"/>
          <w:kern w:val="0"/>
          <w:sz w:val="32"/>
          <w:szCs w:val="32"/>
        </w:rPr>
        <w:t>（含）平方米的，扩购价格</w:t>
      </w:r>
      <w:r>
        <w:rPr>
          <w:rFonts w:ascii="仿宋_GB2312" w:eastAsia="仿宋_GB2312" w:hAnsi="Arial" w:cs="仿宋_GB2312" w:hint="eastAsia"/>
          <w:kern w:val="0"/>
          <w:sz w:val="32"/>
          <w:szCs w:val="32"/>
        </w:rPr>
        <w:t>按产权面积（含公摊</w:t>
      </w:r>
      <w:r>
        <w:rPr>
          <w:rFonts w:ascii="仿宋_GB2312" w:eastAsia="仿宋_GB2312" w:cs="仿宋_GB2312" w:hint="eastAsia"/>
          <w:kern w:val="0"/>
          <w:sz w:val="32"/>
          <w:szCs w:val="32"/>
        </w:rPr>
        <w:t>）</w:t>
      </w:r>
      <w:r>
        <w:rPr>
          <w:rFonts w:eastAsia="仿宋_GB2312"/>
          <w:kern w:val="0"/>
          <w:sz w:val="32"/>
          <w:szCs w:val="32"/>
        </w:rPr>
        <w:t>3700</w:t>
      </w:r>
      <w:r>
        <w:rPr>
          <w:rFonts w:ascii="仿宋_GB2312" w:eastAsia="仿宋_GB2312" w:cs="仿宋_GB2312" w:hint="eastAsia"/>
          <w:kern w:val="0"/>
          <w:sz w:val="32"/>
          <w:szCs w:val="32"/>
        </w:rPr>
        <w:t>元</w:t>
      </w:r>
      <w:r>
        <w:rPr>
          <w:rFonts w:eastAsia="仿宋_GB2312"/>
          <w:kern w:val="0"/>
          <w:sz w:val="32"/>
          <w:szCs w:val="32"/>
        </w:rPr>
        <w:t>/</w:t>
      </w:r>
      <w:r>
        <w:rPr>
          <w:rFonts w:ascii="仿宋_GB2312" w:eastAsia="仿宋_GB2312" w:cs="仿宋_GB2312" w:hint="eastAsia"/>
          <w:kern w:val="0"/>
          <w:sz w:val="32"/>
          <w:szCs w:val="32"/>
        </w:rPr>
        <w:t>平方</w:t>
      </w:r>
      <w:r>
        <w:rPr>
          <w:rFonts w:ascii="仿宋_GB2312" w:eastAsia="仿宋_GB2312" w:hAnsi="Arial" w:cs="仿宋_GB2312" w:hint="eastAsia"/>
          <w:kern w:val="0"/>
          <w:sz w:val="32"/>
          <w:szCs w:val="32"/>
        </w:rPr>
        <w:t>米计算；</w:t>
      </w:r>
    </w:p>
    <w:p w:rsidR="000228F4" w:rsidRDefault="000228F4" w:rsidP="00A125FB">
      <w:pPr>
        <w:spacing w:line="520" w:lineRule="exact"/>
        <w:ind w:firstLineChars="200" w:firstLine="640"/>
        <w:rPr>
          <w:rFonts w:eastAsia="仿宋_GB2312"/>
          <w:spacing w:val="-6"/>
          <w:kern w:val="0"/>
          <w:sz w:val="32"/>
          <w:szCs w:val="32"/>
        </w:rPr>
      </w:pPr>
      <w:r>
        <w:rPr>
          <w:rFonts w:eastAsia="仿宋_GB2312"/>
          <w:kern w:val="0"/>
          <w:sz w:val="32"/>
          <w:szCs w:val="32"/>
        </w:rPr>
        <w:t>3</w:t>
      </w:r>
      <w:r>
        <w:rPr>
          <w:rFonts w:ascii="仿宋_GB2312" w:eastAsia="仿宋_GB2312" w:cs="仿宋_GB2312" w:hint="eastAsia"/>
          <w:kern w:val="0"/>
          <w:sz w:val="32"/>
          <w:szCs w:val="32"/>
        </w:rPr>
        <w:t>．</w:t>
      </w:r>
      <w:r>
        <w:rPr>
          <w:rFonts w:ascii="仿宋_GB2312" w:eastAsia="仿宋_GB2312" w:cs="仿宋_GB2312" w:hint="eastAsia"/>
          <w:spacing w:val="-6"/>
          <w:kern w:val="0"/>
          <w:sz w:val="32"/>
          <w:szCs w:val="32"/>
        </w:rPr>
        <w:t>扩购面积超过</w:t>
      </w:r>
      <w:r>
        <w:rPr>
          <w:rFonts w:eastAsia="仿宋_GB2312"/>
          <w:spacing w:val="-6"/>
          <w:kern w:val="0"/>
          <w:sz w:val="32"/>
          <w:szCs w:val="32"/>
        </w:rPr>
        <w:t>20</w:t>
      </w:r>
      <w:r>
        <w:rPr>
          <w:rFonts w:ascii="仿宋_GB2312" w:eastAsia="仿宋_GB2312" w:cs="仿宋_GB2312" w:hint="eastAsia"/>
          <w:spacing w:val="-6"/>
          <w:kern w:val="0"/>
          <w:sz w:val="32"/>
          <w:szCs w:val="32"/>
        </w:rPr>
        <w:t>平方米的，按房地产市场价格购买。</w:t>
      </w:r>
    </w:p>
    <w:p w:rsidR="000228F4" w:rsidRDefault="000228F4" w:rsidP="00A125FB">
      <w:pPr>
        <w:topLinePunct/>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（四）楼层调节价差</w:t>
      </w:r>
    </w:p>
    <w:p w:rsidR="000228F4" w:rsidRDefault="000228F4" w:rsidP="00A125FB">
      <w:pPr>
        <w:spacing w:line="520" w:lineRule="exact"/>
        <w:ind w:firstLineChars="200" w:firstLine="640"/>
        <w:rPr>
          <w:rFonts w:eastAsia="仿宋_GB2312"/>
          <w:sz w:val="32"/>
          <w:szCs w:val="32"/>
        </w:rPr>
      </w:pPr>
      <w:r>
        <w:rPr>
          <w:rFonts w:ascii="仿宋_GB2312" w:eastAsia="仿宋_GB2312" w:cs="仿宋_GB2312" w:hint="eastAsia"/>
          <w:sz w:val="32"/>
          <w:szCs w:val="32"/>
        </w:rPr>
        <w:t>安置住房</w:t>
      </w:r>
      <w:r>
        <w:rPr>
          <w:rFonts w:ascii="仿宋_GB2312" w:eastAsia="仿宋_GB2312" w:cs="仿宋_GB2312" w:hint="eastAsia"/>
          <w:kern w:val="0"/>
          <w:sz w:val="32"/>
          <w:szCs w:val="32"/>
        </w:rPr>
        <w:t>（含照顾购买住宅面积及扩购面积）</w:t>
      </w:r>
      <w:r>
        <w:rPr>
          <w:rFonts w:ascii="仿宋_GB2312" w:eastAsia="仿宋_GB2312" w:cs="仿宋_GB2312" w:hint="eastAsia"/>
          <w:sz w:val="32"/>
          <w:szCs w:val="32"/>
        </w:rPr>
        <w:t>应</w:t>
      </w:r>
      <w:r>
        <w:rPr>
          <w:rFonts w:ascii="仿宋_GB2312" w:eastAsia="仿宋_GB2312" w:cs="仿宋_GB2312" w:hint="eastAsia"/>
          <w:kern w:val="0"/>
          <w:sz w:val="32"/>
          <w:szCs w:val="32"/>
        </w:rPr>
        <w:t>由被征收人缴纳楼层调节价差。其中：安置住房七层及以下部分免交楼层调节价差，八层至十四层部分均按</w:t>
      </w:r>
      <w:r>
        <w:rPr>
          <w:rFonts w:eastAsia="仿宋_GB2312"/>
          <w:kern w:val="0"/>
          <w:sz w:val="32"/>
          <w:szCs w:val="32"/>
        </w:rPr>
        <w:t>50</w:t>
      </w:r>
      <w:r>
        <w:rPr>
          <w:rFonts w:ascii="仿宋_GB2312" w:eastAsia="仿宋_GB2312" w:cs="仿宋_GB2312" w:hint="eastAsia"/>
          <w:kern w:val="0"/>
          <w:sz w:val="32"/>
          <w:szCs w:val="32"/>
        </w:rPr>
        <w:t>元</w:t>
      </w:r>
      <w:r>
        <w:rPr>
          <w:rFonts w:eastAsia="仿宋_GB2312"/>
          <w:kern w:val="0"/>
          <w:sz w:val="32"/>
          <w:szCs w:val="32"/>
        </w:rPr>
        <w:t>/</w:t>
      </w:r>
      <w:r>
        <w:rPr>
          <w:rFonts w:ascii="仿宋_GB2312" w:eastAsia="仿宋_GB2312" w:cs="仿宋_GB2312" w:hint="eastAsia"/>
          <w:kern w:val="0"/>
          <w:sz w:val="32"/>
          <w:szCs w:val="32"/>
        </w:rPr>
        <w:t>平方米缴纳，十五层至二十一层部分均按</w:t>
      </w:r>
      <w:r>
        <w:rPr>
          <w:rFonts w:eastAsia="仿宋_GB2312"/>
          <w:kern w:val="0"/>
          <w:sz w:val="32"/>
          <w:szCs w:val="32"/>
        </w:rPr>
        <w:t>100</w:t>
      </w:r>
      <w:r>
        <w:rPr>
          <w:rFonts w:ascii="仿宋_GB2312" w:eastAsia="仿宋_GB2312" w:cs="仿宋_GB2312" w:hint="eastAsia"/>
          <w:kern w:val="0"/>
          <w:sz w:val="32"/>
          <w:szCs w:val="32"/>
        </w:rPr>
        <w:t>元</w:t>
      </w:r>
      <w:r>
        <w:rPr>
          <w:rFonts w:eastAsia="仿宋_GB2312"/>
          <w:kern w:val="0"/>
          <w:sz w:val="32"/>
          <w:szCs w:val="32"/>
        </w:rPr>
        <w:t>/</w:t>
      </w:r>
      <w:r>
        <w:rPr>
          <w:rFonts w:ascii="仿宋_GB2312" w:eastAsia="仿宋_GB2312" w:cs="仿宋_GB2312" w:hint="eastAsia"/>
          <w:kern w:val="0"/>
          <w:sz w:val="32"/>
          <w:szCs w:val="32"/>
        </w:rPr>
        <w:t>平方米缴纳，二十二层及以上部分均按</w:t>
      </w:r>
      <w:r>
        <w:rPr>
          <w:rFonts w:eastAsia="仿宋_GB2312"/>
          <w:kern w:val="0"/>
          <w:sz w:val="32"/>
          <w:szCs w:val="32"/>
        </w:rPr>
        <w:t>150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平方米缴纳。</w:t>
      </w:r>
    </w:p>
    <w:p w:rsidR="000228F4" w:rsidRDefault="000228F4" w:rsidP="00A125FB">
      <w:pPr>
        <w:topLinePunct/>
        <w:spacing w:line="520" w:lineRule="exact"/>
        <w:ind w:firstLineChars="200" w:firstLine="640"/>
        <w:rPr>
          <w:rFonts w:ascii="仿宋_GB2312" w:eastAsia="仿宋_GB2312"/>
          <w:sz w:val="32"/>
          <w:szCs w:val="32"/>
        </w:rPr>
      </w:pPr>
      <w:r>
        <w:rPr>
          <w:rFonts w:ascii="仿宋_GB2312" w:eastAsia="仿宋_GB2312" w:cs="仿宋_GB2312" w:hint="eastAsia"/>
          <w:sz w:val="32"/>
          <w:szCs w:val="32"/>
        </w:rPr>
        <w:t>（五）临时安置补助</w:t>
      </w:r>
    </w:p>
    <w:p w:rsidR="000228F4" w:rsidRDefault="000228F4" w:rsidP="00A125FB">
      <w:pPr>
        <w:spacing w:line="520" w:lineRule="exact"/>
        <w:ind w:firstLineChars="200" w:firstLine="640"/>
        <w:rPr>
          <w:rFonts w:eastAsia="仿宋_GB2312"/>
          <w:kern w:val="0"/>
          <w:sz w:val="32"/>
          <w:szCs w:val="32"/>
          <w:highlight w:val="yellow"/>
        </w:rPr>
      </w:pPr>
      <w:r>
        <w:rPr>
          <w:rFonts w:eastAsia="仿宋_GB2312"/>
          <w:sz w:val="32"/>
          <w:szCs w:val="32"/>
        </w:rPr>
        <w:t>1</w:t>
      </w:r>
      <w:r>
        <w:rPr>
          <w:rFonts w:ascii="仿宋_GB2312" w:eastAsia="仿宋_GB2312" w:cs="仿宋_GB2312" w:hint="eastAsia"/>
          <w:kern w:val="0"/>
          <w:sz w:val="32"/>
          <w:szCs w:val="32"/>
        </w:rPr>
        <w:t>．</w:t>
      </w:r>
      <w:r>
        <w:rPr>
          <w:rFonts w:ascii="仿宋_GB2312" w:eastAsia="仿宋_GB2312" w:cs="仿宋_GB2312" w:hint="eastAsia"/>
          <w:sz w:val="32"/>
          <w:szCs w:val="32"/>
        </w:rPr>
        <w:t>过渡期限。</w:t>
      </w:r>
      <w:r>
        <w:rPr>
          <w:rFonts w:ascii="仿宋_GB2312" w:eastAsia="仿宋_GB2312" w:cs="仿宋_GB2312" w:hint="eastAsia"/>
          <w:kern w:val="0"/>
          <w:sz w:val="32"/>
          <w:szCs w:val="32"/>
        </w:rPr>
        <w:t>住宅临时安置补助费按季度发放，自签订征收安置补偿协议并完成房屋搬迁腾空之日起，发放至通知交房之日止，</w:t>
      </w:r>
      <w:r>
        <w:rPr>
          <w:rFonts w:ascii="仿宋_GB2312" w:eastAsia="仿宋_GB2312" w:cs="仿宋_GB2312" w:hint="eastAsia"/>
          <w:sz w:val="32"/>
          <w:szCs w:val="32"/>
        </w:rPr>
        <w:t>过渡</w:t>
      </w:r>
      <w:r>
        <w:rPr>
          <w:rFonts w:ascii="仿宋_GB2312" w:eastAsia="仿宋_GB2312" w:cs="仿宋_GB2312" w:hint="eastAsia"/>
          <w:kern w:val="0"/>
          <w:sz w:val="32"/>
          <w:szCs w:val="32"/>
        </w:rPr>
        <w:t>期限不足</w:t>
      </w:r>
      <w:r>
        <w:rPr>
          <w:rFonts w:eastAsia="仿宋_GB2312"/>
          <w:kern w:val="0"/>
          <w:sz w:val="32"/>
          <w:szCs w:val="32"/>
        </w:rPr>
        <w:t>6</w:t>
      </w:r>
      <w:r>
        <w:rPr>
          <w:rFonts w:ascii="仿宋_GB2312" w:eastAsia="仿宋_GB2312" w:cs="仿宋_GB2312" w:hint="eastAsia"/>
          <w:kern w:val="0"/>
          <w:sz w:val="32"/>
          <w:szCs w:val="32"/>
        </w:rPr>
        <w:t>个月的按</w:t>
      </w:r>
      <w:r>
        <w:rPr>
          <w:rFonts w:eastAsia="仿宋_GB2312"/>
          <w:kern w:val="0"/>
          <w:sz w:val="32"/>
          <w:szCs w:val="32"/>
        </w:rPr>
        <w:t>6</w:t>
      </w:r>
      <w:r>
        <w:rPr>
          <w:rFonts w:ascii="仿宋_GB2312" w:eastAsia="仿宋_GB2312" w:cs="仿宋_GB2312" w:hint="eastAsia"/>
          <w:kern w:val="0"/>
          <w:sz w:val="32"/>
          <w:szCs w:val="32"/>
        </w:rPr>
        <w:t>个月计算，超过</w:t>
      </w:r>
      <w:r>
        <w:rPr>
          <w:rFonts w:eastAsia="仿宋_GB2312"/>
          <w:kern w:val="0"/>
          <w:sz w:val="32"/>
          <w:szCs w:val="32"/>
        </w:rPr>
        <w:t>6</w:t>
      </w:r>
      <w:r>
        <w:rPr>
          <w:rFonts w:ascii="仿宋_GB2312" w:eastAsia="仿宋_GB2312" w:cs="仿宋_GB2312" w:hint="eastAsia"/>
          <w:kern w:val="0"/>
          <w:sz w:val="32"/>
          <w:szCs w:val="32"/>
        </w:rPr>
        <w:t>个月的按实际计算。</w:t>
      </w:r>
    </w:p>
    <w:p w:rsidR="000228F4" w:rsidRDefault="000228F4" w:rsidP="00A125FB">
      <w:pPr>
        <w:spacing w:line="520" w:lineRule="exact"/>
        <w:ind w:firstLineChars="200" w:firstLine="640"/>
        <w:rPr>
          <w:rFonts w:eastAsia="仿宋_GB2312"/>
          <w:kern w:val="0"/>
          <w:sz w:val="32"/>
          <w:szCs w:val="32"/>
        </w:rPr>
      </w:pPr>
      <w:r>
        <w:rPr>
          <w:rFonts w:eastAsia="仿宋_GB2312"/>
          <w:kern w:val="0"/>
          <w:sz w:val="32"/>
          <w:szCs w:val="32"/>
        </w:rPr>
        <w:t>2</w:t>
      </w:r>
      <w:r>
        <w:rPr>
          <w:rFonts w:ascii="仿宋_GB2312" w:eastAsia="仿宋_GB2312" w:cs="仿宋_GB2312" w:hint="eastAsia"/>
          <w:kern w:val="0"/>
          <w:sz w:val="32"/>
          <w:szCs w:val="32"/>
        </w:rPr>
        <w:t>．过渡方式。由被征收人自行过渡；被征收人确实无法自行过渡的，由征收人提供临时过渡房，不再发放住宅临时安置补助费。</w:t>
      </w:r>
    </w:p>
    <w:p w:rsidR="000228F4" w:rsidRDefault="000228F4" w:rsidP="00A125FB">
      <w:pPr>
        <w:spacing w:line="520" w:lineRule="exact"/>
        <w:ind w:firstLineChars="200" w:firstLine="640"/>
        <w:rPr>
          <w:rFonts w:eastAsia="仿宋_GB2312"/>
          <w:kern w:val="0"/>
          <w:sz w:val="32"/>
          <w:szCs w:val="32"/>
        </w:rPr>
      </w:pPr>
      <w:r>
        <w:rPr>
          <w:rFonts w:eastAsia="仿宋_GB2312"/>
          <w:kern w:val="0"/>
          <w:sz w:val="32"/>
          <w:szCs w:val="32"/>
        </w:rPr>
        <w:t>3</w:t>
      </w:r>
      <w:r>
        <w:rPr>
          <w:rFonts w:ascii="仿宋_GB2312" w:eastAsia="仿宋_GB2312" w:cs="仿宋_GB2312" w:hint="eastAsia"/>
          <w:kern w:val="0"/>
          <w:sz w:val="32"/>
          <w:szCs w:val="32"/>
        </w:rPr>
        <w:t>．补助标准。根据产权调换面积（不含照顾购买住宅面积及扩购面积）按</w:t>
      </w:r>
      <w:r>
        <w:rPr>
          <w:rFonts w:eastAsia="仿宋_GB2312"/>
          <w:kern w:val="0"/>
          <w:sz w:val="32"/>
          <w:szCs w:val="32"/>
        </w:rPr>
        <w:t>7</w:t>
      </w:r>
      <w:r>
        <w:rPr>
          <w:rFonts w:ascii="仿宋_GB2312" w:eastAsia="仿宋_GB2312" w:cs="仿宋_GB2312" w:hint="eastAsia"/>
          <w:kern w:val="0"/>
          <w:sz w:val="32"/>
          <w:szCs w:val="32"/>
        </w:rPr>
        <w:t>元</w:t>
      </w:r>
      <w:r>
        <w:rPr>
          <w:rFonts w:eastAsia="仿宋_GB2312"/>
          <w:kern w:val="0"/>
          <w:sz w:val="32"/>
          <w:szCs w:val="32"/>
        </w:rPr>
        <w:t>/</w:t>
      </w:r>
      <w:r>
        <w:rPr>
          <w:rFonts w:ascii="仿宋_GB2312" w:eastAsia="仿宋_GB2312" w:cs="仿宋_GB2312" w:hint="eastAsia"/>
          <w:kern w:val="0"/>
          <w:sz w:val="32"/>
          <w:szCs w:val="32"/>
        </w:rPr>
        <w:t>平方米</w:t>
      </w:r>
      <w:r>
        <w:rPr>
          <w:rFonts w:eastAsia="仿宋_GB2312"/>
          <w:kern w:val="0"/>
          <w:sz w:val="32"/>
          <w:szCs w:val="32"/>
        </w:rPr>
        <w:t>·</w:t>
      </w:r>
      <w:r>
        <w:rPr>
          <w:rFonts w:ascii="仿宋_GB2312" w:eastAsia="仿宋_GB2312" w:cs="仿宋_GB2312" w:hint="eastAsia"/>
          <w:kern w:val="0"/>
          <w:sz w:val="32"/>
          <w:szCs w:val="32"/>
        </w:rPr>
        <w:t>月的补助标准发放，但最高补助金额不得超过</w:t>
      </w:r>
      <w:r>
        <w:rPr>
          <w:rFonts w:eastAsia="仿宋_GB2312"/>
          <w:kern w:val="0"/>
          <w:sz w:val="32"/>
          <w:szCs w:val="32"/>
        </w:rPr>
        <w:t>6000</w:t>
      </w:r>
      <w:r>
        <w:rPr>
          <w:rFonts w:ascii="仿宋_GB2312" w:eastAsia="仿宋_GB2312" w:cs="仿宋_GB2312" w:hint="eastAsia"/>
          <w:kern w:val="0"/>
          <w:sz w:val="32"/>
          <w:szCs w:val="32"/>
        </w:rPr>
        <w:t>元／月，每月最低按</w:t>
      </w:r>
      <w:r>
        <w:rPr>
          <w:rFonts w:eastAsia="仿宋_GB2312"/>
          <w:kern w:val="0"/>
          <w:sz w:val="32"/>
          <w:szCs w:val="32"/>
        </w:rPr>
        <w:t>144</w:t>
      </w:r>
      <w:r>
        <w:rPr>
          <w:rFonts w:ascii="仿宋_GB2312" w:eastAsia="仿宋_GB2312" w:cs="仿宋_GB2312" w:hint="eastAsia"/>
          <w:kern w:val="0"/>
          <w:sz w:val="32"/>
          <w:szCs w:val="32"/>
        </w:rPr>
        <w:t>平方米予以发放。</w:t>
      </w:r>
    </w:p>
    <w:p w:rsidR="000228F4" w:rsidRDefault="000228F4" w:rsidP="00A125FB">
      <w:pPr>
        <w:spacing w:line="520" w:lineRule="exact"/>
        <w:ind w:firstLineChars="200" w:firstLine="640"/>
        <w:rPr>
          <w:rFonts w:eastAsia="仿宋_GB2312"/>
          <w:sz w:val="32"/>
          <w:szCs w:val="32"/>
        </w:rPr>
      </w:pPr>
      <w:r>
        <w:rPr>
          <w:rFonts w:eastAsia="仿宋_GB2312"/>
          <w:kern w:val="0"/>
          <w:sz w:val="32"/>
          <w:szCs w:val="32"/>
        </w:rPr>
        <w:t>4</w:t>
      </w:r>
      <w:r>
        <w:rPr>
          <w:rFonts w:ascii="仿宋_GB2312" w:eastAsia="仿宋_GB2312" w:cs="仿宋_GB2312" w:hint="eastAsia"/>
          <w:kern w:val="0"/>
          <w:sz w:val="32"/>
          <w:szCs w:val="32"/>
        </w:rPr>
        <w:t>．非被征收人责任造成过渡期限超出</w:t>
      </w:r>
      <w:r>
        <w:rPr>
          <w:rFonts w:eastAsia="仿宋_GB2312"/>
          <w:kern w:val="0"/>
          <w:sz w:val="32"/>
          <w:szCs w:val="32"/>
        </w:rPr>
        <w:t>36</w:t>
      </w:r>
      <w:r>
        <w:rPr>
          <w:rFonts w:ascii="仿宋_GB2312" w:eastAsia="仿宋_GB2312" w:cs="仿宋_GB2312" w:hint="eastAsia"/>
          <w:kern w:val="0"/>
          <w:sz w:val="32"/>
          <w:szCs w:val="32"/>
        </w:rPr>
        <w:t>个月的，对自行过渡的被征收人，自逾期之日起，按双倍标准发放临时安置补助费；对使用临时过渡房的被征收人，自</w:t>
      </w:r>
      <w:r>
        <w:rPr>
          <w:rFonts w:ascii="仿宋_GB2312" w:eastAsia="仿宋_GB2312" w:cs="仿宋_GB2312" w:hint="eastAsia"/>
          <w:sz w:val="32"/>
          <w:szCs w:val="32"/>
        </w:rPr>
        <w:t>逾期之日起，按</w:t>
      </w:r>
      <w:r>
        <w:rPr>
          <w:rFonts w:eastAsia="仿宋_GB2312"/>
          <w:kern w:val="0"/>
          <w:sz w:val="32"/>
          <w:szCs w:val="32"/>
        </w:rPr>
        <w:t>7</w:t>
      </w:r>
      <w:r>
        <w:rPr>
          <w:rFonts w:ascii="仿宋_GB2312" w:eastAsia="仿宋_GB2312" w:cs="仿宋_GB2312" w:hint="eastAsia"/>
          <w:kern w:val="0"/>
          <w:sz w:val="32"/>
          <w:szCs w:val="32"/>
        </w:rPr>
        <w:t>元</w:t>
      </w:r>
      <w:r>
        <w:rPr>
          <w:rFonts w:eastAsia="仿宋_GB2312"/>
          <w:kern w:val="0"/>
          <w:sz w:val="32"/>
          <w:szCs w:val="32"/>
        </w:rPr>
        <w:t>/</w:t>
      </w:r>
      <w:r>
        <w:rPr>
          <w:rFonts w:ascii="仿宋_GB2312" w:eastAsia="仿宋_GB2312" w:cs="仿宋_GB2312" w:hint="eastAsia"/>
          <w:kern w:val="0"/>
          <w:sz w:val="32"/>
          <w:szCs w:val="32"/>
        </w:rPr>
        <w:t>平方米</w:t>
      </w:r>
      <w:r>
        <w:rPr>
          <w:rFonts w:eastAsia="仿宋_GB2312"/>
          <w:kern w:val="0"/>
          <w:sz w:val="32"/>
          <w:szCs w:val="32"/>
        </w:rPr>
        <w:t>·</w:t>
      </w:r>
      <w:r>
        <w:rPr>
          <w:rFonts w:ascii="仿宋_GB2312" w:eastAsia="仿宋_GB2312" w:cs="仿宋_GB2312" w:hint="eastAsia"/>
          <w:kern w:val="0"/>
          <w:sz w:val="32"/>
          <w:szCs w:val="32"/>
        </w:rPr>
        <w:t>月的</w:t>
      </w:r>
      <w:r>
        <w:rPr>
          <w:rFonts w:ascii="仿宋_GB2312" w:eastAsia="仿宋_GB2312" w:cs="仿宋_GB2312" w:hint="eastAsia"/>
          <w:sz w:val="32"/>
          <w:szCs w:val="32"/>
        </w:rPr>
        <w:t>补助标准发放临时安置补助费。</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八、搬迁补助</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选择货币补偿的，根据</w:t>
      </w:r>
      <w:r>
        <w:rPr>
          <w:rFonts w:ascii="仿宋_GB2312" w:eastAsia="仿宋_GB2312" w:hAnsi="Arial" w:cs="仿宋_GB2312" w:hint="eastAsia"/>
          <w:kern w:val="0"/>
          <w:sz w:val="32"/>
          <w:szCs w:val="32"/>
        </w:rPr>
        <w:t>经认定的</w:t>
      </w:r>
      <w:r>
        <w:rPr>
          <w:rFonts w:ascii="仿宋_GB2312" w:eastAsia="仿宋_GB2312" w:hAnsi="宋体" w:cs="仿宋_GB2312" w:hint="eastAsia"/>
          <w:sz w:val="32"/>
          <w:szCs w:val="32"/>
        </w:rPr>
        <w:t>房屋可补偿面积</w:t>
      </w:r>
      <w:r>
        <w:rPr>
          <w:rFonts w:ascii="仿宋_GB2312" w:eastAsia="仿宋_GB2312" w:cs="仿宋_GB2312" w:hint="eastAsia"/>
          <w:sz w:val="32"/>
          <w:szCs w:val="32"/>
        </w:rPr>
        <w:t>按</w:t>
      </w:r>
      <w:r>
        <w:rPr>
          <w:rFonts w:eastAsia="仿宋_GB2312"/>
          <w:sz w:val="32"/>
          <w:szCs w:val="32"/>
        </w:rPr>
        <w:t>5</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平方米的标准发放一次搬迁补助费，</w:t>
      </w:r>
      <w:r>
        <w:rPr>
          <w:rFonts w:ascii="仿宋_GB2312" w:eastAsia="仿宋_GB2312" w:cs="仿宋_GB2312" w:hint="eastAsia"/>
          <w:kern w:val="0"/>
          <w:sz w:val="32"/>
          <w:szCs w:val="32"/>
        </w:rPr>
        <w:t>最低按</w:t>
      </w:r>
      <w:r>
        <w:rPr>
          <w:rFonts w:eastAsia="仿宋_GB2312"/>
          <w:kern w:val="0"/>
          <w:sz w:val="32"/>
          <w:szCs w:val="32"/>
        </w:rPr>
        <w:t>144</w:t>
      </w:r>
      <w:r>
        <w:rPr>
          <w:rFonts w:ascii="仿宋_GB2312" w:eastAsia="仿宋_GB2312" w:cs="仿宋_GB2312" w:hint="eastAsia"/>
          <w:kern w:val="0"/>
          <w:sz w:val="32"/>
          <w:szCs w:val="32"/>
        </w:rPr>
        <w:t>平方米予以发放</w:t>
      </w:r>
      <w:r>
        <w:rPr>
          <w:rFonts w:ascii="仿宋_GB2312" w:eastAsia="仿宋_GB2312" w:cs="仿宋_GB2312" w:hint="eastAsia"/>
          <w:sz w:val="32"/>
          <w:szCs w:val="32"/>
        </w:rPr>
        <w:t>；选择房屋产权调换的，再按</w:t>
      </w:r>
      <w:r>
        <w:rPr>
          <w:rFonts w:ascii="仿宋_GB2312" w:eastAsia="仿宋_GB2312" w:cs="仿宋_GB2312" w:hint="eastAsia"/>
          <w:kern w:val="0"/>
          <w:sz w:val="32"/>
          <w:szCs w:val="32"/>
        </w:rPr>
        <w:t>产权调换面积（不含照顾购买</w:t>
      </w:r>
      <w:r>
        <w:rPr>
          <w:rFonts w:ascii="仿宋_GB2312" w:eastAsia="仿宋_GB2312" w:hAnsi="Arial" w:cs="仿宋_GB2312" w:hint="eastAsia"/>
          <w:kern w:val="0"/>
          <w:sz w:val="32"/>
          <w:szCs w:val="32"/>
        </w:rPr>
        <w:t>住宅面积及扩购面积）</w:t>
      </w:r>
      <w:r>
        <w:rPr>
          <w:rFonts w:ascii="仿宋_GB2312" w:eastAsia="仿宋_GB2312" w:hAnsi="宋体" w:cs="仿宋_GB2312" w:hint="eastAsia"/>
          <w:sz w:val="32"/>
          <w:szCs w:val="32"/>
        </w:rPr>
        <w:t>发放</w:t>
      </w:r>
      <w:r>
        <w:rPr>
          <w:rFonts w:ascii="仿宋_GB2312" w:eastAsia="仿宋_GB2312" w:hAnsi="Arial" w:cs="仿宋_GB2312" w:hint="eastAsia"/>
          <w:kern w:val="0"/>
          <w:sz w:val="32"/>
          <w:szCs w:val="32"/>
        </w:rPr>
        <w:t>一次搬迁补助费。</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九、奖励办法</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被征收人在公告规定期限内签订征收补偿安置协议并完成房屋搬迁腾空的，可享受以下奖励：</w:t>
      </w:r>
    </w:p>
    <w:p w:rsidR="000228F4" w:rsidRDefault="000228F4" w:rsidP="00A125FB">
      <w:pPr>
        <w:spacing w:line="520" w:lineRule="exact"/>
        <w:ind w:firstLineChars="200" w:firstLine="640"/>
        <w:rPr>
          <w:rFonts w:eastAsia="仿宋_GB2312"/>
          <w:sz w:val="32"/>
          <w:szCs w:val="32"/>
        </w:rPr>
      </w:pPr>
      <w:r>
        <w:rPr>
          <w:rFonts w:ascii="仿宋_GB2312" w:eastAsia="仿宋_GB2312" w:cs="仿宋_GB2312" w:hint="eastAsia"/>
          <w:sz w:val="32"/>
          <w:szCs w:val="32"/>
        </w:rPr>
        <w:t>（一）手续认定</w:t>
      </w:r>
    </w:p>
    <w:p w:rsidR="000228F4" w:rsidRDefault="000228F4" w:rsidP="00A125FB">
      <w:pPr>
        <w:spacing w:line="520" w:lineRule="exact"/>
        <w:ind w:firstLineChars="200" w:firstLine="640"/>
        <w:rPr>
          <w:rFonts w:eastAsia="仿宋_GB2312"/>
          <w:sz w:val="32"/>
          <w:szCs w:val="32"/>
        </w:rPr>
      </w:pPr>
      <w:r>
        <w:rPr>
          <w:rFonts w:eastAsia="仿宋_GB2312"/>
          <w:sz w:val="32"/>
          <w:szCs w:val="32"/>
        </w:rPr>
        <w:t>1</w:t>
      </w:r>
      <w:r>
        <w:rPr>
          <w:rFonts w:ascii="仿宋_GB2312" w:eastAsia="仿宋_GB2312" w:cs="仿宋_GB2312" w:hint="eastAsia"/>
          <w:kern w:val="0"/>
          <w:sz w:val="32"/>
          <w:szCs w:val="32"/>
        </w:rPr>
        <w:t>．</w:t>
      </w:r>
      <w:r>
        <w:rPr>
          <w:rFonts w:ascii="仿宋_GB2312" w:eastAsia="仿宋_GB2312" w:cs="仿宋_GB2312" w:hint="eastAsia"/>
          <w:sz w:val="32"/>
          <w:szCs w:val="32"/>
        </w:rPr>
        <w:t>持有本实施方案第五条第四款规定的合法用地手续的，可视为手续完全。</w:t>
      </w:r>
    </w:p>
    <w:p w:rsidR="000228F4" w:rsidRDefault="000228F4" w:rsidP="00A125FB">
      <w:pPr>
        <w:spacing w:line="520" w:lineRule="exact"/>
        <w:ind w:firstLineChars="200" w:firstLine="640"/>
        <w:rPr>
          <w:rFonts w:eastAsia="仿宋_GB2312"/>
          <w:kern w:val="0"/>
          <w:sz w:val="32"/>
          <w:szCs w:val="32"/>
        </w:rPr>
      </w:pPr>
      <w:r>
        <w:rPr>
          <w:rFonts w:eastAsia="仿宋_GB2312"/>
          <w:kern w:val="0"/>
          <w:sz w:val="32"/>
          <w:szCs w:val="32"/>
        </w:rPr>
        <w:t>2</w:t>
      </w:r>
      <w:r>
        <w:rPr>
          <w:rFonts w:ascii="仿宋_GB2312" w:eastAsia="仿宋_GB2312" w:cs="仿宋_GB2312" w:hint="eastAsia"/>
          <w:kern w:val="0"/>
          <w:sz w:val="32"/>
          <w:szCs w:val="32"/>
        </w:rPr>
        <w:t>．</w:t>
      </w:r>
      <w:r>
        <w:rPr>
          <w:rFonts w:ascii="仿宋_GB2312" w:eastAsia="仿宋_GB2312" w:cs="仿宋_GB2312" w:hint="eastAsia"/>
          <w:sz w:val="32"/>
          <w:szCs w:val="32"/>
        </w:rPr>
        <w:t>具有下列手续之一的，经征收工作组确认，并报指挥部批准后，可视为持有有权机关审批的合法用地手续，根据房屋现状及建设年限予以折扣认定，被折扣部分不予补偿安置</w:t>
      </w:r>
      <w:r>
        <w:rPr>
          <w:rFonts w:ascii="仿宋_GB2312" w:eastAsia="仿宋_GB2312" w:cs="仿宋_GB2312" w:hint="eastAsia"/>
          <w:kern w:val="0"/>
          <w:sz w:val="32"/>
          <w:szCs w:val="32"/>
        </w:rPr>
        <w:t>：</w:t>
      </w:r>
    </w:p>
    <w:p w:rsidR="000228F4" w:rsidRDefault="000228F4" w:rsidP="00A125FB">
      <w:pPr>
        <w:topLinePunct/>
        <w:spacing w:line="520" w:lineRule="exact"/>
        <w:ind w:firstLineChars="200" w:firstLine="640"/>
        <w:rPr>
          <w:rFonts w:eastAsia="仿宋_GB2312"/>
          <w:kern w:val="0"/>
          <w:sz w:val="32"/>
          <w:szCs w:val="32"/>
        </w:rPr>
      </w:pPr>
      <w:r>
        <w:rPr>
          <w:rFonts w:ascii="仿宋_GB2312" w:eastAsia="仿宋_GB2312" w:cs="仿宋_GB2312" w:hint="eastAsia"/>
          <w:kern w:val="0"/>
          <w:sz w:val="32"/>
          <w:szCs w:val="32"/>
        </w:rPr>
        <w:t>（</w:t>
      </w:r>
      <w:r>
        <w:rPr>
          <w:rFonts w:eastAsia="仿宋_GB2312"/>
          <w:kern w:val="0"/>
          <w:sz w:val="32"/>
          <w:szCs w:val="32"/>
        </w:rPr>
        <w:t>1</w:t>
      </w:r>
      <w:r>
        <w:rPr>
          <w:rFonts w:ascii="仿宋_GB2312" w:eastAsia="仿宋_GB2312" w:cs="仿宋_GB2312" w:hint="eastAsia"/>
          <w:kern w:val="0"/>
          <w:sz w:val="32"/>
          <w:szCs w:val="32"/>
        </w:rPr>
        <w:t>）持有</w:t>
      </w:r>
      <w:r>
        <w:rPr>
          <w:rFonts w:eastAsia="仿宋_GB2312"/>
          <w:kern w:val="0"/>
          <w:sz w:val="32"/>
          <w:szCs w:val="32"/>
        </w:rPr>
        <w:t>1987</w:t>
      </w:r>
      <w:r>
        <w:rPr>
          <w:rFonts w:ascii="仿宋_GB2312" w:eastAsia="仿宋_GB2312" w:cs="仿宋_GB2312" w:hint="eastAsia"/>
          <w:kern w:val="0"/>
          <w:sz w:val="32"/>
          <w:szCs w:val="32"/>
        </w:rPr>
        <w:t>年</w:t>
      </w:r>
      <w:r>
        <w:rPr>
          <w:rFonts w:eastAsia="仿宋_GB2312"/>
          <w:kern w:val="0"/>
          <w:sz w:val="32"/>
          <w:szCs w:val="32"/>
        </w:rPr>
        <w:t>1</w:t>
      </w:r>
      <w:r>
        <w:rPr>
          <w:rFonts w:ascii="仿宋_GB2312" w:eastAsia="仿宋_GB2312" w:cs="仿宋_GB2312" w:hint="eastAsia"/>
          <w:kern w:val="0"/>
          <w:sz w:val="32"/>
          <w:szCs w:val="32"/>
        </w:rPr>
        <w:t>月</w:t>
      </w:r>
      <w:r>
        <w:rPr>
          <w:rFonts w:eastAsia="仿宋_GB2312"/>
          <w:kern w:val="0"/>
          <w:sz w:val="32"/>
          <w:szCs w:val="32"/>
        </w:rPr>
        <w:t>1</w:t>
      </w:r>
      <w:r>
        <w:rPr>
          <w:rFonts w:ascii="仿宋_GB2312" w:eastAsia="仿宋_GB2312" w:cs="仿宋_GB2312" w:hint="eastAsia"/>
          <w:kern w:val="0"/>
          <w:sz w:val="32"/>
          <w:szCs w:val="32"/>
        </w:rPr>
        <w:t>日《中华人民共和国土地管理法》颁布实施前经大队（村委会）批准使用土地基建手续及缴款凭证的，按同意基建</w:t>
      </w:r>
      <w:r>
        <w:rPr>
          <w:rFonts w:ascii="仿宋_GB2312" w:eastAsia="仿宋_GB2312" w:cs="仿宋_GB2312" w:hint="eastAsia"/>
          <w:sz w:val="32"/>
          <w:szCs w:val="32"/>
        </w:rPr>
        <w:t>用地和用地范围内</w:t>
      </w:r>
      <w:r>
        <w:rPr>
          <w:rFonts w:ascii="仿宋_GB2312" w:eastAsia="仿宋_GB2312" w:cs="仿宋_GB2312" w:hint="eastAsia"/>
          <w:kern w:val="0"/>
          <w:sz w:val="32"/>
          <w:szCs w:val="32"/>
        </w:rPr>
        <w:t>房屋</w:t>
      </w:r>
      <w:r>
        <w:rPr>
          <w:rFonts w:ascii="仿宋_GB2312" w:eastAsia="仿宋_GB2312" w:cs="仿宋_GB2312" w:hint="eastAsia"/>
          <w:sz w:val="32"/>
          <w:szCs w:val="32"/>
        </w:rPr>
        <w:t>建筑面积</w:t>
      </w:r>
      <w:r>
        <w:rPr>
          <w:rFonts w:ascii="仿宋_GB2312" w:eastAsia="仿宋_GB2312" w:cs="仿宋_GB2312" w:hint="eastAsia"/>
          <w:kern w:val="0"/>
          <w:sz w:val="32"/>
          <w:szCs w:val="32"/>
        </w:rPr>
        <w:t>予以</w:t>
      </w:r>
      <w:r>
        <w:rPr>
          <w:rFonts w:eastAsia="仿宋_GB2312"/>
          <w:kern w:val="0"/>
          <w:sz w:val="32"/>
          <w:szCs w:val="32"/>
        </w:rPr>
        <w:t>100%</w:t>
      </w:r>
      <w:r>
        <w:rPr>
          <w:rFonts w:ascii="仿宋_GB2312" w:eastAsia="仿宋_GB2312" w:cs="仿宋_GB2312" w:hint="eastAsia"/>
          <w:kern w:val="0"/>
          <w:sz w:val="32"/>
          <w:szCs w:val="32"/>
        </w:rPr>
        <w:t>认定；</w:t>
      </w:r>
    </w:p>
    <w:p w:rsidR="000228F4" w:rsidRDefault="000228F4" w:rsidP="00A125FB">
      <w:pPr>
        <w:topLinePunct/>
        <w:spacing w:line="520" w:lineRule="exact"/>
        <w:ind w:firstLineChars="200" w:firstLine="640"/>
        <w:rPr>
          <w:rFonts w:eastAsia="仿宋_GB2312"/>
          <w:kern w:val="0"/>
          <w:sz w:val="32"/>
          <w:szCs w:val="32"/>
        </w:rPr>
      </w:pPr>
      <w:r>
        <w:rPr>
          <w:rFonts w:ascii="仿宋_GB2312" w:eastAsia="仿宋_GB2312" w:cs="仿宋_GB2312" w:hint="eastAsia"/>
          <w:kern w:val="0"/>
          <w:sz w:val="32"/>
          <w:szCs w:val="32"/>
        </w:rPr>
        <w:t>（</w:t>
      </w:r>
      <w:r>
        <w:rPr>
          <w:rFonts w:eastAsia="仿宋_GB2312"/>
          <w:kern w:val="0"/>
          <w:sz w:val="32"/>
          <w:szCs w:val="32"/>
        </w:rPr>
        <w:t>2</w:t>
      </w:r>
      <w:r>
        <w:rPr>
          <w:rFonts w:ascii="仿宋_GB2312" w:eastAsia="仿宋_GB2312" w:cs="仿宋_GB2312" w:hint="eastAsia"/>
          <w:kern w:val="0"/>
          <w:sz w:val="32"/>
          <w:szCs w:val="32"/>
        </w:rPr>
        <w:t>）持有</w:t>
      </w:r>
      <w:r>
        <w:rPr>
          <w:rFonts w:eastAsia="仿宋_GB2312"/>
          <w:sz w:val="32"/>
          <w:szCs w:val="32"/>
        </w:rPr>
        <w:t>1987</w:t>
      </w:r>
      <w:r>
        <w:rPr>
          <w:rFonts w:ascii="仿宋_GB2312" w:eastAsia="仿宋_GB2312" w:cs="仿宋_GB2312" w:hint="eastAsia"/>
          <w:sz w:val="32"/>
          <w:szCs w:val="32"/>
        </w:rPr>
        <w:t>年</w:t>
      </w:r>
      <w:r>
        <w:rPr>
          <w:rFonts w:eastAsia="仿宋_GB2312"/>
          <w:sz w:val="32"/>
          <w:szCs w:val="32"/>
        </w:rPr>
        <w:t>1</w:t>
      </w:r>
      <w:r>
        <w:rPr>
          <w:rFonts w:ascii="仿宋_GB2312" w:eastAsia="仿宋_GB2312" w:cs="仿宋_GB2312" w:hint="eastAsia"/>
          <w:sz w:val="32"/>
          <w:szCs w:val="32"/>
        </w:rPr>
        <w:t>月</w:t>
      </w:r>
      <w:r>
        <w:rPr>
          <w:rFonts w:eastAsia="仿宋_GB2312"/>
          <w:sz w:val="32"/>
          <w:szCs w:val="32"/>
        </w:rPr>
        <w:t>1</w:t>
      </w:r>
      <w:r>
        <w:rPr>
          <w:rFonts w:ascii="仿宋_GB2312" w:eastAsia="仿宋_GB2312" w:cs="仿宋_GB2312" w:hint="eastAsia"/>
          <w:sz w:val="32"/>
          <w:szCs w:val="32"/>
        </w:rPr>
        <w:t>日至</w:t>
      </w:r>
      <w:r>
        <w:rPr>
          <w:rFonts w:eastAsia="仿宋_GB2312"/>
          <w:sz w:val="32"/>
          <w:szCs w:val="32"/>
        </w:rPr>
        <w:t>1989</w:t>
      </w:r>
      <w:r>
        <w:rPr>
          <w:rFonts w:ascii="仿宋_GB2312" w:eastAsia="仿宋_GB2312" w:cs="仿宋_GB2312" w:hint="eastAsia"/>
          <w:sz w:val="32"/>
          <w:szCs w:val="32"/>
        </w:rPr>
        <w:t>年</w:t>
      </w:r>
      <w:r>
        <w:rPr>
          <w:rFonts w:eastAsia="仿宋_GB2312"/>
          <w:sz w:val="32"/>
          <w:szCs w:val="32"/>
        </w:rPr>
        <w:t>12</w:t>
      </w:r>
      <w:r>
        <w:rPr>
          <w:rFonts w:ascii="仿宋_GB2312" w:eastAsia="仿宋_GB2312" w:cs="仿宋_GB2312" w:hint="eastAsia"/>
          <w:sz w:val="32"/>
          <w:szCs w:val="32"/>
        </w:rPr>
        <w:t>月</w:t>
      </w:r>
      <w:r>
        <w:rPr>
          <w:rFonts w:eastAsia="仿宋_GB2312"/>
          <w:sz w:val="32"/>
          <w:szCs w:val="32"/>
        </w:rPr>
        <w:t>31</w:t>
      </w:r>
      <w:r>
        <w:rPr>
          <w:rFonts w:ascii="仿宋_GB2312" w:eastAsia="仿宋_GB2312" w:cs="仿宋_GB2312" w:hint="eastAsia"/>
          <w:sz w:val="32"/>
          <w:szCs w:val="32"/>
        </w:rPr>
        <w:t>日期间</w:t>
      </w:r>
      <w:r>
        <w:rPr>
          <w:rFonts w:ascii="仿宋_GB2312" w:eastAsia="仿宋_GB2312" w:cs="仿宋_GB2312" w:hint="eastAsia"/>
          <w:kern w:val="0"/>
          <w:sz w:val="32"/>
          <w:szCs w:val="32"/>
        </w:rPr>
        <w:t>经大队（村委会）批准使用土地基建手续及缴款凭证的，按同意基建用地和</w:t>
      </w:r>
      <w:r>
        <w:rPr>
          <w:rFonts w:ascii="仿宋_GB2312" w:eastAsia="仿宋_GB2312" w:cs="仿宋_GB2312" w:hint="eastAsia"/>
          <w:sz w:val="32"/>
          <w:szCs w:val="32"/>
        </w:rPr>
        <w:t>用地范围内</w:t>
      </w:r>
      <w:r>
        <w:rPr>
          <w:rFonts w:ascii="仿宋_GB2312" w:eastAsia="仿宋_GB2312" w:cs="仿宋_GB2312" w:hint="eastAsia"/>
          <w:kern w:val="0"/>
          <w:sz w:val="32"/>
          <w:szCs w:val="32"/>
        </w:rPr>
        <w:t>房屋</w:t>
      </w:r>
      <w:r>
        <w:rPr>
          <w:rFonts w:ascii="仿宋_GB2312" w:eastAsia="仿宋_GB2312" w:cs="仿宋_GB2312" w:hint="eastAsia"/>
          <w:sz w:val="32"/>
          <w:szCs w:val="32"/>
        </w:rPr>
        <w:t>建筑面积</w:t>
      </w:r>
      <w:r>
        <w:rPr>
          <w:rFonts w:ascii="仿宋_GB2312" w:eastAsia="仿宋_GB2312" w:cs="仿宋_GB2312" w:hint="eastAsia"/>
          <w:kern w:val="0"/>
          <w:sz w:val="32"/>
          <w:szCs w:val="32"/>
        </w:rPr>
        <w:t>予以</w:t>
      </w:r>
      <w:r>
        <w:rPr>
          <w:rFonts w:eastAsia="仿宋_GB2312"/>
          <w:kern w:val="0"/>
          <w:sz w:val="32"/>
          <w:szCs w:val="32"/>
        </w:rPr>
        <w:t>90%</w:t>
      </w:r>
      <w:r>
        <w:rPr>
          <w:rFonts w:ascii="仿宋_GB2312" w:eastAsia="仿宋_GB2312" w:cs="仿宋_GB2312" w:hint="eastAsia"/>
          <w:kern w:val="0"/>
          <w:sz w:val="32"/>
          <w:szCs w:val="32"/>
        </w:rPr>
        <w:t>认定；</w:t>
      </w:r>
    </w:p>
    <w:p w:rsidR="000228F4" w:rsidRDefault="000228F4" w:rsidP="00A125FB">
      <w:pPr>
        <w:topLinePunct/>
        <w:spacing w:line="520" w:lineRule="exact"/>
        <w:ind w:firstLineChars="200" w:firstLine="640"/>
        <w:rPr>
          <w:rFonts w:eastAsia="仿宋_GB2312"/>
          <w:kern w:val="0"/>
          <w:sz w:val="32"/>
          <w:szCs w:val="32"/>
        </w:rPr>
      </w:pPr>
      <w:r>
        <w:rPr>
          <w:rFonts w:ascii="仿宋_GB2312" w:eastAsia="仿宋_GB2312" w:cs="仿宋_GB2312" w:hint="eastAsia"/>
          <w:kern w:val="0"/>
          <w:sz w:val="32"/>
          <w:szCs w:val="32"/>
        </w:rPr>
        <w:t>（</w:t>
      </w:r>
      <w:r>
        <w:rPr>
          <w:rFonts w:eastAsia="仿宋_GB2312"/>
          <w:kern w:val="0"/>
          <w:sz w:val="32"/>
          <w:szCs w:val="32"/>
        </w:rPr>
        <w:t>3</w:t>
      </w:r>
      <w:r>
        <w:rPr>
          <w:rFonts w:ascii="仿宋_GB2312" w:eastAsia="仿宋_GB2312" w:cs="仿宋_GB2312" w:hint="eastAsia"/>
          <w:kern w:val="0"/>
          <w:sz w:val="32"/>
          <w:szCs w:val="32"/>
        </w:rPr>
        <w:t>）持有</w:t>
      </w:r>
      <w:r>
        <w:rPr>
          <w:rFonts w:eastAsia="仿宋_GB2312"/>
          <w:kern w:val="0"/>
          <w:sz w:val="32"/>
          <w:szCs w:val="32"/>
        </w:rPr>
        <w:t>1990</w:t>
      </w:r>
      <w:r>
        <w:rPr>
          <w:rFonts w:ascii="仿宋_GB2312" w:eastAsia="仿宋_GB2312" w:cs="仿宋_GB2312" w:hint="eastAsia"/>
          <w:kern w:val="0"/>
          <w:sz w:val="32"/>
          <w:szCs w:val="32"/>
        </w:rPr>
        <w:t>年</w:t>
      </w:r>
      <w:r>
        <w:rPr>
          <w:rFonts w:eastAsia="仿宋_GB2312"/>
          <w:kern w:val="0"/>
          <w:sz w:val="32"/>
          <w:szCs w:val="32"/>
        </w:rPr>
        <w:t>1</w:t>
      </w:r>
      <w:r>
        <w:rPr>
          <w:rFonts w:ascii="仿宋_GB2312" w:eastAsia="仿宋_GB2312" w:cs="仿宋_GB2312" w:hint="eastAsia"/>
          <w:kern w:val="0"/>
          <w:sz w:val="32"/>
          <w:szCs w:val="32"/>
        </w:rPr>
        <w:t>月</w:t>
      </w:r>
      <w:r>
        <w:rPr>
          <w:rFonts w:eastAsia="仿宋_GB2312"/>
          <w:kern w:val="0"/>
          <w:sz w:val="32"/>
          <w:szCs w:val="32"/>
        </w:rPr>
        <w:t>1</w:t>
      </w:r>
      <w:r>
        <w:rPr>
          <w:rFonts w:ascii="仿宋_GB2312" w:eastAsia="仿宋_GB2312" w:cs="仿宋_GB2312" w:hint="eastAsia"/>
          <w:kern w:val="0"/>
          <w:sz w:val="32"/>
          <w:szCs w:val="32"/>
        </w:rPr>
        <w:t>日至</w:t>
      </w:r>
      <w:r>
        <w:rPr>
          <w:rFonts w:eastAsia="仿宋_GB2312"/>
          <w:kern w:val="0"/>
          <w:sz w:val="32"/>
          <w:szCs w:val="32"/>
        </w:rPr>
        <w:t>1998</w:t>
      </w:r>
      <w:r>
        <w:rPr>
          <w:rFonts w:ascii="仿宋_GB2312" w:eastAsia="仿宋_GB2312" w:cs="仿宋_GB2312" w:hint="eastAsia"/>
          <w:kern w:val="0"/>
          <w:sz w:val="32"/>
          <w:szCs w:val="32"/>
        </w:rPr>
        <w:t>年</w:t>
      </w:r>
      <w:r>
        <w:rPr>
          <w:rFonts w:eastAsia="仿宋_GB2312"/>
          <w:kern w:val="0"/>
          <w:sz w:val="32"/>
          <w:szCs w:val="32"/>
        </w:rPr>
        <w:t>12</w:t>
      </w:r>
      <w:r>
        <w:rPr>
          <w:rFonts w:ascii="仿宋_GB2312" w:eastAsia="仿宋_GB2312" w:cs="仿宋_GB2312" w:hint="eastAsia"/>
          <w:kern w:val="0"/>
          <w:sz w:val="32"/>
          <w:szCs w:val="32"/>
        </w:rPr>
        <w:t>月</w:t>
      </w:r>
      <w:r>
        <w:rPr>
          <w:rFonts w:eastAsia="仿宋_GB2312"/>
          <w:kern w:val="0"/>
          <w:sz w:val="32"/>
          <w:szCs w:val="32"/>
        </w:rPr>
        <w:t>31</w:t>
      </w:r>
      <w:r>
        <w:rPr>
          <w:rFonts w:ascii="仿宋_GB2312" w:eastAsia="仿宋_GB2312" w:cs="仿宋_GB2312" w:hint="eastAsia"/>
          <w:kern w:val="0"/>
          <w:sz w:val="32"/>
          <w:szCs w:val="32"/>
        </w:rPr>
        <w:t>日期间经镇人民政府（街道办事处）批准使用土地基建手续及缴款凭证的，按同意基建用地和</w:t>
      </w:r>
      <w:r>
        <w:rPr>
          <w:rFonts w:ascii="仿宋_GB2312" w:eastAsia="仿宋_GB2312" w:cs="仿宋_GB2312" w:hint="eastAsia"/>
          <w:sz w:val="32"/>
          <w:szCs w:val="32"/>
        </w:rPr>
        <w:t>用地范围内</w:t>
      </w:r>
      <w:r>
        <w:rPr>
          <w:rFonts w:ascii="仿宋_GB2312" w:eastAsia="仿宋_GB2312" w:cs="仿宋_GB2312" w:hint="eastAsia"/>
          <w:kern w:val="0"/>
          <w:sz w:val="32"/>
          <w:szCs w:val="32"/>
        </w:rPr>
        <w:t>房屋</w:t>
      </w:r>
      <w:r>
        <w:rPr>
          <w:rFonts w:ascii="仿宋_GB2312" w:eastAsia="仿宋_GB2312" w:cs="仿宋_GB2312" w:hint="eastAsia"/>
          <w:sz w:val="32"/>
          <w:szCs w:val="32"/>
        </w:rPr>
        <w:t>建筑面积</w:t>
      </w:r>
      <w:r>
        <w:rPr>
          <w:rFonts w:ascii="仿宋_GB2312" w:eastAsia="仿宋_GB2312" w:cs="仿宋_GB2312" w:hint="eastAsia"/>
          <w:kern w:val="0"/>
          <w:sz w:val="32"/>
          <w:szCs w:val="32"/>
        </w:rPr>
        <w:t>予以</w:t>
      </w:r>
      <w:r>
        <w:rPr>
          <w:rFonts w:eastAsia="仿宋_GB2312"/>
          <w:kern w:val="0"/>
          <w:sz w:val="32"/>
          <w:szCs w:val="32"/>
        </w:rPr>
        <w:t>90%</w:t>
      </w:r>
      <w:r>
        <w:rPr>
          <w:rFonts w:ascii="仿宋_GB2312" w:eastAsia="仿宋_GB2312" w:cs="仿宋_GB2312" w:hint="eastAsia"/>
          <w:kern w:val="0"/>
          <w:sz w:val="32"/>
          <w:szCs w:val="32"/>
        </w:rPr>
        <w:t>认定；</w:t>
      </w:r>
    </w:p>
    <w:p w:rsidR="000228F4" w:rsidRDefault="000228F4" w:rsidP="00A125FB">
      <w:pPr>
        <w:topLinePunct/>
        <w:spacing w:line="520" w:lineRule="exact"/>
        <w:ind w:firstLineChars="200" w:firstLine="640"/>
        <w:rPr>
          <w:rFonts w:eastAsia="仿宋_GB2312"/>
          <w:kern w:val="0"/>
          <w:sz w:val="32"/>
          <w:szCs w:val="32"/>
        </w:rPr>
      </w:pPr>
      <w:r>
        <w:rPr>
          <w:rFonts w:ascii="仿宋_GB2312" w:eastAsia="仿宋_GB2312" w:cs="仿宋_GB2312" w:hint="eastAsia"/>
          <w:kern w:val="0"/>
          <w:sz w:val="32"/>
          <w:szCs w:val="32"/>
        </w:rPr>
        <w:t>（</w:t>
      </w:r>
      <w:r>
        <w:rPr>
          <w:rFonts w:eastAsia="仿宋_GB2312"/>
          <w:kern w:val="0"/>
          <w:sz w:val="32"/>
          <w:szCs w:val="32"/>
        </w:rPr>
        <w:t>4</w:t>
      </w:r>
      <w:r>
        <w:rPr>
          <w:rFonts w:ascii="仿宋_GB2312" w:eastAsia="仿宋_GB2312" w:cs="仿宋_GB2312" w:hint="eastAsia"/>
          <w:kern w:val="0"/>
          <w:sz w:val="32"/>
          <w:szCs w:val="32"/>
        </w:rPr>
        <w:t>）持有</w:t>
      </w:r>
      <w:r>
        <w:rPr>
          <w:rFonts w:eastAsia="仿宋_GB2312"/>
          <w:kern w:val="0"/>
          <w:sz w:val="32"/>
          <w:szCs w:val="32"/>
        </w:rPr>
        <w:t>1999</w:t>
      </w:r>
      <w:r>
        <w:rPr>
          <w:rFonts w:ascii="仿宋_GB2312" w:eastAsia="仿宋_GB2312" w:cs="仿宋_GB2312" w:hint="eastAsia"/>
          <w:kern w:val="0"/>
          <w:sz w:val="32"/>
          <w:szCs w:val="32"/>
        </w:rPr>
        <w:t>年</w:t>
      </w:r>
      <w:r>
        <w:rPr>
          <w:rFonts w:eastAsia="仿宋_GB2312"/>
          <w:kern w:val="0"/>
          <w:sz w:val="32"/>
          <w:szCs w:val="32"/>
        </w:rPr>
        <w:t>1</w:t>
      </w:r>
      <w:r>
        <w:rPr>
          <w:rFonts w:ascii="仿宋_GB2312" w:eastAsia="仿宋_GB2312" w:cs="仿宋_GB2312" w:hint="eastAsia"/>
          <w:kern w:val="0"/>
          <w:sz w:val="32"/>
          <w:szCs w:val="32"/>
        </w:rPr>
        <w:t>月</w:t>
      </w:r>
      <w:r>
        <w:rPr>
          <w:rFonts w:eastAsia="仿宋_GB2312"/>
          <w:kern w:val="0"/>
          <w:sz w:val="32"/>
          <w:szCs w:val="32"/>
        </w:rPr>
        <w:t>1</w:t>
      </w:r>
      <w:r>
        <w:rPr>
          <w:rFonts w:ascii="仿宋_GB2312" w:eastAsia="仿宋_GB2312" w:cs="仿宋_GB2312" w:hint="eastAsia"/>
          <w:kern w:val="0"/>
          <w:sz w:val="32"/>
          <w:szCs w:val="32"/>
        </w:rPr>
        <w:t>日至</w:t>
      </w:r>
      <w:r>
        <w:rPr>
          <w:rFonts w:eastAsia="仿宋_GB2312"/>
          <w:kern w:val="0"/>
          <w:sz w:val="32"/>
          <w:szCs w:val="32"/>
        </w:rPr>
        <w:t>2005</w:t>
      </w:r>
      <w:r>
        <w:rPr>
          <w:rFonts w:ascii="仿宋_GB2312" w:eastAsia="仿宋_GB2312" w:cs="仿宋_GB2312" w:hint="eastAsia"/>
          <w:kern w:val="0"/>
          <w:sz w:val="32"/>
          <w:szCs w:val="32"/>
        </w:rPr>
        <w:t>年</w:t>
      </w:r>
      <w:r>
        <w:rPr>
          <w:rFonts w:eastAsia="仿宋_GB2312"/>
          <w:kern w:val="0"/>
          <w:sz w:val="32"/>
          <w:szCs w:val="32"/>
        </w:rPr>
        <w:t>3</w:t>
      </w:r>
      <w:r>
        <w:rPr>
          <w:rFonts w:ascii="仿宋_GB2312" w:eastAsia="仿宋_GB2312" w:cs="仿宋_GB2312" w:hint="eastAsia"/>
          <w:kern w:val="0"/>
          <w:sz w:val="32"/>
          <w:szCs w:val="32"/>
        </w:rPr>
        <w:t>月</w:t>
      </w:r>
      <w:r>
        <w:rPr>
          <w:rFonts w:eastAsia="仿宋_GB2312"/>
          <w:kern w:val="0"/>
          <w:sz w:val="32"/>
          <w:szCs w:val="32"/>
        </w:rPr>
        <w:t>31</w:t>
      </w:r>
      <w:r>
        <w:rPr>
          <w:rFonts w:ascii="仿宋_GB2312" w:eastAsia="仿宋_GB2312" w:cs="仿宋_GB2312" w:hint="eastAsia"/>
          <w:kern w:val="0"/>
          <w:sz w:val="32"/>
          <w:szCs w:val="32"/>
        </w:rPr>
        <w:t>日期间经镇人民政府（街道办事处）批准使用土地基建手续及缴款凭证的，按同意基建用地和</w:t>
      </w:r>
      <w:r>
        <w:rPr>
          <w:rFonts w:ascii="仿宋_GB2312" w:eastAsia="仿宋_GB2312" w:cs="仿宋_GB2312" w:hint="eastAsia"/>
          <w:sz w:val="32"/>
          <w:szCs w:val="32"/>
        </w:rPr>
        <w:t>用地范围内</w:t>
      </w:r>
      <w:r>
        <w:rPr>
          <w:rFonts w:ascii="仿宋_GB2312" w:eastAsia="仿宋_GB2312" w:cs="仿宋_GB2312" w:hint="eastAsia"/>
          <w:kern w:val="0"/>
          <w:sz w:val="32"/>
          <w:szCs w:val="32"/>
        </w:rPr>
        <w:t>房屋</w:t>
      </w:r>
      <w:r>
        <w:rPr>
          <w:rFonts w:ascii="仿宋_GB2312" w:eastAsia="仿宋_GB2312" w:cs="仿宋_GB2312" w:hint="eastAsia"/>
          <w:sz w:val="32"/>
          <w:szCs w:val="32"/>
        </w:rPr>
        <w:t>建筑面积</w:t>
      </w:r>
      <w:r>
        <w:rPr>
          <w:rFonts w:ascii="仿宋_GB2312" w:eastAsia="仿宋_GB2312" w:cs="仿宋_GB2312" w:hint="eastAsia"/>
          <w:kern w:val="0"/>
          <w:sz w:val="32"/>
          <w:szCs w:val="32"/>
        </w:rPr>
        <w:t>予以</w:t>
      </w:r>
      <w:r>
        <w:rPr>
          <w:rFonts w:eastAsia="仿宋_GB2312"/>
          <w:kern w:val="0"/>
          <w:sz w:val="32"/>
          <w:szCs w:val="32"/>
        </w:rPr>
        <w:t>85%</w:t>
      </w:r>
      <w:r>
        <w:rPr>
          <w:rFonts w:ascii="仿宋_GB2312" w:eastAsia="仿宋_GB2312" w:cs="仿宋_GB2312" w:hint="eastAsia"/>
          <w:kern w:val="0"/>
          <w:sz w:val="32"/>
          <w:szCs w:val="32"/>
        </w:rPr>
        <w:t>认定；</w:t>
      </w:r>
    </w:p>
    <w:p w:rsidR="000228F4" w:rsidRDefault="000228F4" w:rsidP="00A125FB">
      <w:pPr>
        <w:spacing w:line="520" w:lineRule="exact"/>
        <w:ind w:firstLineChars="200" w:firstLine="640"/>
        <w:rPr>
          <w:rFonts w:eastAsia="仿宋_GB2312"/>
          <w:sz w:val="32"/>
          <w:szCs w:val="32"/>
        </w:rPr>
      </w:pPr>
      <w:r>
        <w:rPr>
          <w:rFonts w:ascii="仿宋_GB2312" w:eastAsia="仿宋_GB2312" w:cs="仿宋_GB2312" w:hint="eastAsia"/>
          <w:sz w:val="32"/>
          <w:szCs w:val="32"/>
        </w:rPr>
        <w:t>（</w:t>
      </w:r>
      <w:r>
        <w:rPr>
          <w:rFonts w:eastAsia="仿宋_GB2312"/>
          <w:sz w:val="32"/>
          <w:szCs w:val="32"/>
        </w:rPr>
        <w:t>5</w:t>
      </w:r>
      <w:r>
        <w:rPr>
          <w:rFonts w:ascii="仿宋_GB2312" w:eastAsia="仿宋_GB2312" w:cs="仿宋_GB2312" w:hint="eastAsia"/>
          <w:sz w:val="32"/>
          <w:szCs w:val="32"/>
        </w:rPr>
        <w:t>）</w:t>
      </w:r>
      <w:r>
        <w:rPr>
          <w:rFonts w:eastAsia="仿宋_GB2312"/>
          <w:sz w:val="32"/>
          <w:szCs w:val="32"/>
        </w:rPr>
        <w:t>1987</w:t>
      </w:r>
      <w:r>
        <w:rPr>
          <w:rFonts w:ascii="仿宋_GB2312" w:eastAsia="仿宋_GB2312" w:cs="仿宋_GB2312" w:hint="eastAsia"/>
          <w:sz w:val="32"/>
          <w:szCs w:val="32"/>
        </w:rPr>
        <w:t>年</w:t>
      </w:r>
      <w:r>
        <w:rPr>
          <w:rFonts w:eastAsia="仿宋_GB2312"/>
          <w:sz w:val="32"/>
          <w:szCs w:val="32"/>
        </w:rPr>
        <w:t>1</w:t>
      </w:r>
      <w:r>
        <w:rPr>
          <w:rFonts w:ascii="仿宋_GB2312" w:eastAsia="仿宋_GB2312" w:cs="仿宋_GB2312" w:hint="eastAsia"/>
          <w:sz w:val="32"/>
          <w:szCs w:val="32"/>
        </w:rPr>
        <w:t>月</w:t>
      </w:r>
      <w:r>
        <w:rPr>
          <w:rFonts w:eastAsia="仿宋_GB2312"/>
          <w:sz w:val="32"/>
          <w:szCs w:val="32"/>
        </w:rPr>
        <w:t>1</w:t>
      </w:r>
      <w:r>
        <w:rPr>
          <w:rFonts w:ascii="仿宋_GB2312" w:eastAsia="仿宋_GB2312" w:cs="仿宋_GB2312" w:hint="eastAsia"/>
          <w:sz w:val="32"/>
          <w:szCs w:val="32"/>
        </w:rPr>
        <w:t>日前经大队（村委会）同意，利用空闲地、自留地基建的无任何批准用地手续的房屋，按房屋建筑占地和建筑面积予以予</w:t>
      </w:r>
      <w:r>
        <w:rPr>
          <w:rFonts w:eastAsia="仿宋_GB2312"/>
          <w:sz w:val="32"/>
          <w:szCs w:val="32"/>
        </w:rPr>
        <w:t>100%</w:t>
      </w:r>
      <w:r>
        <w:rPr>
          <w:rFonts w:ascii="仿宋_GB2312" w:eastAsia="仿宋_GB2312" w:cs="仿宋_GB2312" w:hint="eastAsia"/>
          <w:sz w:val="32"/>
          <w:szCs w:val="32"/>
        </w:rPr>
        <w:t>认定；</w:t>
      </w:r>
    </w:p>
    <w:p w:rsidR="000228F4" w:rsidRDefault="000228F4" w:rsidP="00A125FB">
      <w:pPr>
        <w:spacing w:line="520" w:lineRule="exact"/>
        <w:ind w:firstLineChars="200" w:firstLine="640"/>
        <w:rPr>
          <w:rFonts w:eastAsia="仿宋_GB2312"/>
          <w:sz w:val="32"/>
          <w:szCs w:val="32"/>
        </w:rPr>
      </w:pPr>
      <w:r>
        <w:rPr>
          <w:rFonts w:ascii="仿宋_GB2312" w:eastAsia="仿宋_GB2312" w:cs="仿宋_GB2312" w:hint="eastAsia"/>
          <w:sz w:val="32"/>
          <w:szCs w:val="32"/>
        </w:rPr>
        <w:t>（</w:t>
      </w:r>
      <w:r>
        <w:rPr>
          <w:rFonts w:eastAsia="仿宋_GB2312"/>
          <w:sz w:val="32"/>
          <w:szCs w:val="32"/>
        </w:rPr>
        <w:t>6</w:t>
      </w:r>
      <w:r>
        <w:rPr>
          <w:rFonts w:ascii="仿宋_GB2312" w:eastAsia="仿宋_GB2312" w:cs="仿宋_GB2312" w:hint="eastAsia"/>
          <w:sz w:val="32"/>
          <w:szCs w:val="32"/>
        </w:rPr>
        <w:t>）</w:t>
      </w:r>
      <w:r>
        <w:rPr>
          <w:rFonts w:eastAsia="仿宋_GB2312"/>
          <w:sz w:val="32"/>
          <w:szCs w:val="32"/>
        </w:rPr>
        <w:t>1987</w:t>
      </w:r>
      <w:r>
        <w:rPr>
          <w:rFonts w:ascii="仿宋_GB2312" w:eastAsia="仿宋_GB2312" w:cs="仿宋_GB2312" w:hint="eastAsia"/>
          <w:sz w:val="32"/>
          <w:szCs w:val="32"/>
        </w:rPr>
        <w:t>年</w:t>
      </w:r>
      <w:r>
        <w:rPr>
          <w:rFonts w:eastAsia="仿宋_GB2312"/>
          <w:sz w:val="32"/>
          <w:szCs w:val="32"/>
        </w:rPr>
        <w:t>1</w:t>
      </w:r>
      <w:r>
        <w:rPr>
          <w:rFonts w:ascii="仿宋_GB2312" w:eastAsia="仿宋_GB2312" w:cs="仿宋_GB2312" w:hint="eastAsia"/>
          <w:sz w:val="32"/>
          <w:szCs w:val="32"/>
        </w:rPr>
        <w:t>月</w:t>
      </w:r>
      <w:r>
        <w:rPr>
          <w:rFonts w:eastAsia="仿宋_GB2312"/>
          <w:sz w:val="32"/>
          <w:szCs w:val="32"/>
        </w:rPr>
        <w:t>1</w:t>
      </w:r>
      <w:r>
        <w:rPr>
          <w:rFonts w:ascii="仿宋_GB2312" w:eastAsia="仿宋_GB2312" w:cs="仿宋_GB2312" w:hint="eastAsia"/>
          <w:sz w:val="32"/>
          <w:szCs w:val="32"/>
        </w:rPr>
        <w:t>日至</w:t>
      </w:r>
      <w:r>
        <w:rPr>
          <w:rFonts w:eastAsia="仿宋_GB2312"/>
          <w:sz w:val="32"/>
          <w:szCs w:val="32"/>
        </w:rPr>
        <w:t>1998</w:t>
      </w:r>
      <w:r>
        <w:rPr>
          <w:rFonts w:ascii="仿宋_GB2312" w:eastAsia="仿宋_GB2312" w:cs="仿宋_GB2312" w:hint="eastAsia"/>
          <w:sz w:val="32"/>
          <w:szCs w:val="32"/>
        </w:rPr>
        <w:t>年</w:t>
      </w:r>
      <w:r>
        <w:rPr>
          <w:rFonts w:eastAsia="仿宋_GB2312"/>
          <w:sz w:val="32"/>
          <w:szCs w:val="32"/>
        </w:rPr>
        <w:t>12</w:t>
      </w:r>
      <w:r>
        <w:rPr>
          <w:rFonts w:ascii="仿宋_GB2312" w:eastAsia="仿宋_GB2312" w:cs="仿宋_GB2312" w:hint="eastAsia"/>
          <w:sz w:val="32"/>
          <w:szCs w:val="32"/>
        </w:rPr>
        <w:t>月</w:t>
      </w:r>
      <w:r>
        <w:rPr>
          <w:rFonts w:eastAsia="仿宋_GB2312"/>
          <w:sz w:val="32"/>
          <w:szCs w:val="32"/>
        </w:rPr>
        <w:t>31</w:t>
      </w:r>
      <w:r>
        <w:rPr>
          <w:rFonts w:ascii="仿宋_GB2312" w:eastAsia="仿宋_GB2312" w:cs="仿宋_GB2312" w:hint="eastAsia"/>
          <w:sz w:val="32"/>
          <w:szCs w:val="32"/>
        </w:rPr>
        <w:t>日期间经大队（村委会）同意，利用空闲地、自留地基建的无任何批准用地手续的房屋，按房屋建筑占地和建筑面积予以</w:t>
      </w:r>
      <w:r>
        <w:rPr>
          <w:rFonts w:eastAsia="仿宋_GB2312"/>
          <w:sz w:val="32"/>
          <w:szCs w:val="32"/>
        </w:rPr>
        <w:t>80%</w:t>
      </w:r>
      <w:r>
        <w:rPr>
          <w:rFonts w:ascii="仿宋_GB2312" w:eastAsia="仿宋_GB2312" w:cs="仿宋_GB2312" w:hint="eastAsia"/>
          <w:sz w:val="32"/>
          <w:szCs w:val="32"/>
        </w:rPr>
        <w:t>认定；</w:t>
      </w:r>
    </w:p>
    <w:p w:rsidR="000228F4" w:rsidRDefault="000228F4" w:rsidP="00A125FB">
      <w:pPr>
        <w:spacing w:line="520" w:lineRule="exact"/>
        <w:ind w:firstLineChars="200" w:firstLine="640"/>
        <w:rPr>
          <w:rFonts w:eastAsia="仿宋_GB2312"/>
          <w:sz w:val="32"/>
          <w:szCs w:val="32"/>
        </w:rPr>
      </w:pPr>
      <w:r>
        <w:rPr>
          <w:rFonts w:ascii="仿宋_GB2312" w:eastAsia="仿宋_GB2312" w:cs="仿宋_GB2312" w:hint="eastAsia"/>
          <w:sz w:val="32"/>
          <w:szCs w:val="32"/>
        </w:rPr>
        <w:t>（</w:t>
      </w:r>
      <w:r>
        <w:rPr>
          <w:rFonts w:eastAsia="仿宋_GB2312"/>
          <w:sz w:val="32"/>
          <w:szCs w:val="32"/>
        </w:rPr>
        <w:t>7</w:t>
      </w:r>
      <w:r>
        <w:rPr>
          <w:rFonts w:ascii="仿宋_GB2312" w:eastAsia="仿宋_GB2312" w:cs="仿宋_GB2312" w:hint="eastAsia"/>
          <w:sz w:val="32"/>
          <w:szCs w:val="32"/>
        </w:rPr>
        <w:t>）</w:t>
      </w:r>
      <w:r>
        <w:rPr>
          <w:rFonts w:eastAsia="仿宋_GB2312"/>
          <w:sz w:val="32"/>
          <w:szCs w:val="32"/>
        </w:rPr>
        <w:t>1999</w:t>
      </w:r>
      <w:r>
        <w:rPr>
          <w:rFonts w:ascii="仿宋_GB2312" w:eastAsia="仿宋_GB2312" w:cs="仿宋_GB2312" w:hint="eastAsia"/>
          <w:sz w:val="32"/>
          <w:szCs w:val="32"/>
        </w:rPr>
        <w:t>年</w:t>
      </w:r>
      <w:r>
        <w:rPr>
          <w:rFonts w:eastAsia="仿宋_GB2312"/>
          <w:sz w:val="32"/>
          <w:szCs w:val="32"/>
        </w:rPr>
        <w:t>1</w:t>
      </w:r>
      <w:r>
        <w:rPr>
          <w:rFonts w:ascii="仿宋_GB2312" w:eastAsia="仿宋_GB2312" w:cs="仿宋_GB2312" w:hint="eastAsia"/>
          <w:sz w:val="32"/>
          <w:szCs w:val="32"/>
        </w:rPr>
        <w:t>月</w:t>
      </w:r>
      <w:r>
        <w:rPr>
          <w:rFonts w:eastAsia="仿宋_GB2312"/>
          <w:sz w:val="32"/>
          <w:szCs w:val="32"/>
        </w:rPr>
        <w:t>1</w:t>
      </w:r>
      <w:r>
        <w:rPr>
          <w:rFonts w:ascii="仿宋_GB2312" w:eastAsia="仿宋_GB2312" w:cs="仿宋_GB2312" w:hint="eastAsia"/>
          <w:sz w:val="32"/>
          <w:szCs w:val="32"/>
        </w:rPr>
        <w:t>日至</w:t>
      </w:r>
      <w:r>
        <w:rPr>
          <w:rFonts w:eastAsia="仿宋_GB2312"/>
          <w:sz w:val="32"/>
          <w:szCs w:val="32"/>
        </w:rPr>
        <w:t>2005</w:t>
      </w:r>
      <w:r>
        <w:rPr>
          <w:rFonts w:ascii="仿宋_GB2312" w:eastAsia="仿宋_GB2312" w:cs="仿宋_GB2312" w:hint="eastAsia"/>
          <w:sz w:val="32"/>
          <w:szCs w:val="32"/>
        </w:rPr>
        <w:t>年</w:t>
      </w:r>
      <w:r>
        <w:rPr>
          <w:rFonts w:eastAsia="仿宋_GB2312"/>
          <w:sz w:val="32"/>
          <w:szCs w:val="32"/>
        </w:rPr>
        <w:t>3</w:t>
      </w:r>
      <w:r>
        <w:rPr>
          <w:rFonts w:ascii="仿宋_GB2312" w:eastAsia="仿宋_GB2312" w:cs="仿宋_GB2312" w:hint="eastAsia"/>
          <w:sz w:val="32"/>
          <w:szCs w:val="32"/>
        </w:rPr>
        <w:t>月</w:t>
      </w:r>
      <w:r>
        <w:rPr>
          <w:rFonts w:eastAsia="仿宋_GB2312"/>
          <w:sz w:val="32"/>
          <w:szCs w:val="32"/>
        </w:rPr>
        <w:t>31</w:t>
      </w:r>
      <w:r>
        <w:rPr>
          <w:rFonts w:ascii="仿宋_GB2312" w:eastAsia="仿宋_GB2312" w:cs="仿宋_GB2312" w:hint="eastAsia"/>
          <w:sz w:val="32"/>
          <w:szCs w:val="32"/>
        </w:rPr>
        <w:t>日期间经大队（村委会）同意，利用空闲地、自留地基建的无任何批准用地手续的房屋，按房屋建筑占地和建筑面积予以</w:t>
      </w:r>
      <w:r>
        <w:rPr>
          <w:rFonts w:eastAsia="仿宋_GB2312"/>
          <w:sz w:val="32"/>
          <w:szCs w:val="32"/>
        </w:rPr>
        <w:t>70%</w:t>
      </w:r>
      <w:r>
        <w:rPr>
          <w:rFonts w:ascii="仿宋_GB2312" w:eastAsia="仿宋_GB2312" w:cs="仿宋_GB2312" w:hint="eastAsia"/>
          <w:sz w:val="32"/>
          <w:szCs w:val="32"/>
        </w:rPr>
        <w:t>认定。</w:t>
      </w:r>
    </w:p>
    <w:p w:rsidR="000228F4" w:rsidRDefault="000228F4" w:rsidP="00A125FB">
      <w:pPr>
        <w:spacing w:line="520" w:lineRule="exact"/>
        <w:ind w:firstLineChars="200" w:firstLine="640"/>
        <w:rPr>
          <w:rFonts w:eastAsia="仿宋_GB2312"/>
          <w:sz w:val="32"/>
          <w:szCs w:val="32"/>
        </w:rPr>
      </w:pPr>
      <w:r>
        <w:rPr>
          <w:rFonts w:eastAsia="仿宋_GB2312"/>
          <w:sz w:val="32"/>
          <w:szCs w:val="32"/>
        </w:rPr>
        <w:t>3</w:t>
      </w:r>
      <w:r>
        <w:rPr>
          <w:rFonts w:ascii="仿宋_GB2312" w:eastAsia="仿宋_GB2312" w:cs="仿宋_GB2312" w:hint="eastAsia"/>
          <w:kern w:val="0"/>
          <w:sz w:val="32"/>
          <w:szCs w:val="32"/>
        </w:rPr>
        <w:t>．</w:t>
      </w:r>
      <w:r>
        <w:rPr>
          <w:rFonts w:eastAsia="仿宋_GB2312"/>
          <w:sz w:val="32"/>
          <w:szCs w:val="32"/>
        </w:rPr>
        <w:t>2005</w:t>
      </w:r>
      <w:r>
        <w:rPr>
          <w:rFonts w:ascii="仿宋_GB2312" w:eastAsia="仿宋_GB2312" w:cs="仿宋_GB2312" w:hint="eastAsia"/>
          <w:sz w:val="32"/>
          <w:szCs w:val="32"/>
        </w:rPr>
        <w:t>年</w:t>
      </w:r>
      <w:r>
        <w:rPr>
          <w:rFonts w:eastAsia="仿宋_GB2312"/>
          <w:sz w:val="32"/>
          <w:szCs w:val="32"/>
        </w:rPr>
        <w:t>4</w:t>
      </w:r>
      <w:r>
        <w:rPr>
          <w:rFonts w:ascii="仿宋_GB2312" w:eastAsia="仿宋_GB2312" w:cs="仿宋_GB2312" w:hint="eastAsia"/>
          <w:sz w:val="32"/>
          <w:szCs w:val="32"/>
        </w:rPr>
        <w:t>月</w:t>
      </w:r>
      <w:r>
        <w:rPr>
          <w:rFonts w:eastAsia="仿宋_GB2312"/>
          <w:sz w:val="32"/>
          <w:szCs w:val="32"/>
        </w:rPr>
        <w:t>1</w:t>
      </w:r>
      <w:r>
        <w:rPr>
          <w:rFonts w:ascii="仿宋_GB2312" w:eastAsia="仿宋_GB2312" w:cs="仿宋_GB2312" w:hint="eastAsia"/>
          <w:sz w:val="32"/>
          <w:szCs w:val="32"/>
        </w:rPr>
        <w:t>日之后，未经有权机关审批进行建设的，如在公告规定期限内签订征收补偿安置协议并完成房屋搬迁腾空的，按建筑物的房屋补偿金额</w:t>
      </w:r>
      <w:r>
        <w:rPr>
          <w:rFonts w:eastAsia="仿宋_GB2312"/>
          <w:sz w:val="32"/>
          <w:szCs w:val="32"/>
        </w:rPr>
        <w:t>50%</w:t>
      </w:r>
      <w:r>
        <w:rPr>
          <w:rFonts w:ascii="仿宋_GB2312" w:eastAsia="仿宋_GB2312" w:cs="仿宋_GB2312" w:hint="eastAsia"/>
          <w:sz w:val="32"/>
          <w:szCs w:val="32"/>
        </w:rPr>
        <w:t>予以补贴。</w:t>
      </w:r>
    </w:p>
    <w:p w:rsidR="000228F4" w:rsidRDefault="000228F4" w:rsidP="00A125FB">
      <w:pPr>
        <w:spacing w:line="520" w:lineRule="exact"/>
        <w:ind w:firstLineChars="200" w:firstLine="640"/>
        <w:rPr>
          <w:rFonts w:eastAsia="仿宋_GB2312"/>
          <w:sz w:val="32"/>
          <w:szCs w:val="32"/>
        </w:rPr>
      </w:pPr>
      <w:r>
        <w:rPr>
          <w:rFonts w:ascii="仿宋_GB2312" w:eastAsia="仿宋_GB2312" w:cs="仿宋_GB2312" w:hint="eastAsia"/>
          <w:sz w:val="32"/>
          <w:szCs w:val="32"/>
        </w:rPr>
        <w:t>（二）搬迁时限奖励</w:t>
      </w:r>
    </w:p>
    <w:p w:rsidR="000228F4" w:rsidRDefault="000228F4" w:rsidP="00A125FB">
      <w:pPr>
        <w:spacing w:line="520" w:lineRule="exact"/>
        <w:ind w:firstLineChars="200" w:firstLine="640"/>
        <w:rPr>
          <w:rFonts w:eastAsia="仿宋_GB2312"/>
          <w:sz w:val="32"/>
          <w:szCs w:val="32"/>
        </w:rPr>
      </w:pPr>
      <w:r>
        <w:rPr>
          <w:rFonts w:ascii="仿宋_GB2312" w:eastAsia="仿宋_GB2312" w:cs="仿宋_GB2312" w:hint="eastAsia"/>
          <w:sz w:val="32"/>
          <w:szCs w:val="32"/>
        </w:rPr>
        <w:t>在公告规定之日起</w:t>
      </w:r>
      <w:r>
        <w:rPr>
          <w:rFonts w:eastAsia="仿宋_GB2312"/>
          <w:sz w:val="32"/>
          <w:szCs w:val="32"/>
        </w:rPr>
        <w:t>30</w:t>
      </w:r>
      <w:r>
        <w:rPr>
          <w:rFonts w:ascii="仿宋_GB2312" w:eastAsia="仿宋_GB2312" w:cs="仿宋_GB2312" w:hint="eastAsia"/>
          <w:sz w:val="32"/>
          <w:szCs w:val="32"/>
        </w:rPr>
        <w:t>日内（含</w:t>
      </w:r>
      <w:r>
        <w:rPr>
          <w:rFonts w:eastAsia="仿宋_GB2312"/>
          <w:sz w:val="32"/>
          <w:szCs w:val="32"/>
        </w:rPr>
        <w:t>30</w:t>
      </w:r>
      <w:r>
        <w:rPr>
          <w:rFonts w:ascii="仿宋_GB2312" w:eastAsia="仿宋_GB2312" w:cs="仿宋_GB2312" w:hint="eastAsia"/>
          <w:sz w:val="32"/>
          <w:szCs w:val="32"/>
        </w:rPr>
        <w:t>日）签订协议并腾空交房的，按房屋可调换面积一次性予以</w:t>
      </w:r>
      <w:r>
        <w:rPr>
          <w:rFonts w:eastAsia="仿宋_GB2312"/>
          <w:sz w:val="32"/>
          <w:szCs w:val="32"/>
        </w:rPr>
        <w:t>200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平方米的奖励，单宗房屋奖励金额低于</w:t>
      </w:r>
      <w:r>
        <w:rPr>
          <w:rFonts w:eastAsia="仿宋_GB2312"/>
          <w:sz w:val="32"/>
          <w:szCs w:val="32"/>
        </w:rPr>
        <w:t>5</w:t>
      </w:r>
      <w:r>
        <w:rPr>
          <w:rFonts w:ascii="仿宋_GB2312" w:eastAsia="仿宋_GB2312" w:cs="仿宋_GB2312" w:hint="eastAsia"/>
          <w:sz w:val="32"/>
          <w:szCs w:val="32"/>
        </w:rPr>
        <w:t>万元的，按</w:t>
      </w:r>
      <w:r>
        <w:rPr>
          <w:rFonts w:eastAsia="仿宋_GB2312"/>
          <w:sz w:val="32"/>
          <w:szCs w:val="32"/>
        </w:rPr>
        <w:t>5</w:t>
      </w:r>
      <w:r>
        <w:rPr>
          <w:rFonts w:ascii="仿宋_GB2312" w:eastAsia="仿宋_GB2312" w:cs="仿宋_GB2312" w:hint="eastAsia"/>
          <w:sz w:val="32"/>
          <w:szCs w:val="32"/>
        </w:rPr>
        <w:t>万元奖励，最高奖励金额不得超过</w:t>
      </w:r>
      <w:r>
        <w:rPr>
          <w:rFonts w:eastAsia="仿宋_GB2312"/>
          <w:sz w:val="32"/>
          <w:szCs w:val="32"/>
        </w:rPr>
        <w:t>10</w:t>
      </w:r>
      <w:r>
        <w:rPr>
          <w:rFonts w:ascii="仿宋_GB2312" w:eastAsia="仿宋_GB2312" w:cs="仿宋_GB2312" w:hint="eastAsia"/>
          <w:sz w:val="32"/>
          <w:szCs w:val="32"/>
        </w:rPr>
        <w:t>万元；在公告规定之日起</w:t>
      </w:r>
      <w:r>
        <w:rPr>
          <w:rFonts w:eastAsia="仿宋_GB2312"/>
          <w:sz w:val="32"/>
          <w:szCs w:val="32"/>
        </w:rPr>
        <w:t>30</w:t>
      </w:r>
      <w:r>
        <w:rPr>
          <w:rFonts w:ascii="仿宋_GB2312" w:eastAsia="仿宋_GB2312" w:cs="仿宋_GB2312" w:hint="eastAsia"/>
          <w:sz w:val="32"/>
          <w:szCs w:val="32"/>
        </w:rPr>
        <w:t>日至</w:t>
      </w:r>
      <w:r>
        <w:rPr>
          <w:rFonts w:eastAsia="仿宋_GB2312"/>
          <w:sz w:val="32"/>
          <w:szCs w:val="32"/>
        </w:rPr>
        <w:t>60</w:t>
      </w:r>
      <w:r>
        <w:rPr>
          <w:rFonts w:ascii="仿宋_GB2312" w:eastAsia="仿宋_GB2312" w:cs="仿宋_GB2312" w:hint="eastAsia"/>
          <w:sz w:val="32"/>
          <w:szCs w:val="32"/>
        </w:rPr>
        <w:t>日内（含</w:t>
      </w:r>
      <w:r>
        <w:rPr>
          <w:rFonts w:eastAsia="仿宋_GB2312"/>
          <w:sz w:val="32"/>
          <w:szCs w:val="32"/>
        </w:rPr>
        <w:t>60</w:t>
      </w:r>
      <w:r>
        <w:rPr>
          <w:rFonts w:ascii="仿宋_GB2312" w:eastAsia="仿宋_GB2312" w:cs="仿宋_GB2312" w:hint="eastAsia"/>
          <w:sz w:val="32"/>
          <w:szCs w:val="32"/>
        </w:rPr>
        <w:t>日）签订协议并腾空交房的，按房屋可调换面积一次性予以</w:t>
      </w:r>
      <w:r>
        <w:rPr>
          <w:rFonts w:eastAsia="仿宋_GB2312"/>
          <w:sz w:val="32"/>
          <w:szCs w:val="32"/>
        </w:rPr>
        <w:t>100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平方米的奖励，单宗房屋奖励金额低于</w:t>
      </w:r>
      <w:r>
        <w:rPr>
          <w:rFonts w:eastAsia="仿宋_GB2312"/>
          <w:sz w:val="32"/>
          <w:szCs w:val="32"/>
        </w:rPr>
        <w:t>2.5</w:t>
      </w:r>
      <w:r>
        <w:rPr>
          <w:rFonts w:ascii="仿宋_GB2312" w:eastAsia="仿宋_GB2312" w:cs="仿宋_GB2312" w:hint="eastAsia"/>
          <w:sz w:val="32"/>
          <w:szCs w:val="32"/>
        </w:rPr>
        <w:t>万元的，按</w:t>
      </w:r>
      <w:r>
        <w:rPr>
          <w:rFonts w:eastAsia="仿宋_GB2312"/>
          <w:sz w:val="32"/>
          <w:szCs w:val="32"/>
        </w:rPr>
        <w:t>2.5</w:t>
      </w:r>
      <w:r>
        <w:rPr>
          <w:rFonts w:ascii="仿宋_GB2312" w:eastAsia="仿宋_GB2312" w:cs="仿宋_GB2312" w:hint="eastAsia"/>
          <w:sz w:val="32"/>
          <w:szCs w:val="32"/>
        </w:rPr>
        <w:t>万元奖励，最高奖励金额不得超过</w:t>
      </w:r>
      <w:r>
        <w:rPr>
          <w:rFonts w:eastAsia="仿宋_GB2312"/>
          <w:sz w:val="32"/>
          <w:szCs w:val="32"/>
        </w:rPr>
        <w:t>5</w:t>
      </w:r>
      <w:r>
        <w:rPr>
          <w:rFonts w:ascii="仿宋_GB2312" w:eastAsia="仿宋_GB2312" w:cs="仿宋_GB2312" w:hint="eastAsia"/>
          <w:sz w:val="32"/>
          <w:szCs w:val="32"/>
        </w:rPr>
        <w:t>万元；在公告规定之日起，超过</w:t>
      </w:r>
      <w:r>
        <w:rPr>
          <w:rFonts w:eastAsia="仿宋_GB2312"/>
          <w:sz w:val="32"/>
          <w:szCs w:val="32"/>
        </w:rPr>
        <w:t>60</w:t>
      </w:r>
      <w:r>
        <w:rPr>
          <w:rFonts w:ascii="仿宋_GB2312" w:eastAsia="仿宋_GB2312" w:cs="仿宋_GB2312" w:hint="eastAsia"/>
          <w:sz w:val="32"/>
          <w:szCs w:val="32"/>
        </w:rPr>
        <w:t>日签订协议并腾空交房的，不予奖励。</w:t>
      </w:r>
    </w:p>
    <w:p w:rsidR="000228F4" w:rsidRDefault="000228F4" w:rsidP="00A125FB">
      <w:pPr>
        <w:spacing w:line="520" w:lineRule="exact"/>
        <w:ind w:firstLineChars="200" w:firstLine="640"/>
        <w:rPr>
          <w:rFonts w:eastAsia="仿宋_GB2312"/>
          <w:sz w:val="32"/>
          <w:szCs w:val="32"/>
        </w:rPr>
      </w:pPr>
      <w:r>
        <w:rPr>
          <w:rFonts w:ascii="仿宋_GB2312" w:eastAsia="仿宋_GB2312" w:cs="仿宋_GB2312" w:hint="eastAsia"/>
          <w:sz w:val="32"/>
          <w:szCs w:val="32"/>
        </w:rPr>
        <w:t>（三）照顾购买</w:t>
      </w:r>
    </w:p>
    <w:p w:rsidR="000228F4" w:rsidRDefault="000228F4" w:rsidP="00A125FB">
      <w:pPr>
        <w:spacing w:line="520" w:lineRule="exact"/>
        <w:ind w:firstLineChars="200" w:firstLine="640"/>
        <w:rPr>
          <w:rFonts w:eastAsia="仿宋_GB2312"/>
          <w:sz w:val="32"/>
          <w:szCs w:val="32"/>
        </w:rPr>
      </w:pPr>
      <w:r>
        <w:rPr>
          <w:rFonts w:eastAsia="仿宋_GB2312"/>
          <w:sz w:val="32"/>
          <w:szCs w:val="32"/>
        </w:rPr>
        <w:t>1</w:t>
      </w:r>
      <w:r>
        <w:rPr>
          <w:rFonts w:ascii="仿宋_GB2312" w:eastAsia="仿宋_GB2312" w:cs="仿宋_GB2312" w:hint="eastAsia"/>
          <w:kern w:val="0"/>
          <w:sz w:val="32"/>
          <w:szCs w:val="32"/>
        </w:rPr>
        <w:t>．</w:t>
      </w:r>
      <w:r>
        <w:rPr>
          <w:rFonts w:ascii="仿宋_GB2312" w:eastAsia="仿宋_GB2312" w:cs="仿宋_GB2312" w:hint="eastAsia"/>
          <w:sz w:val="32"/>
          <w:szCs w:val="32"/>
        </w:rPr>
        <w:t>照顾购买住宅</w:t>
      </w:r>
    </w:p>
    <w:p w:rsidR="000228F4" w:rsidRDefault="000228F4" w:rsidP="00A125FB">
      <w:pPr>
        <w:spacing w:line="520" w:lineRule="exact"/>
        <w:ind w:firstLineChars="200" w:firstLine="640"/>
        <w:rPr>
          <w:rFonts w:eastAsia="仿宋_GB2312"/>
          <w:kern w:val="0"/>
          <w:sz w:val="32"/>
          <w:szCs w:val="32"/>
        </w:rPr>
      </w:pPr>
      <w:r>
        <w:rPr>
          <w:rFonts w:ascii="仿宋_GB2312" w:eastAsia="仿宋_GB2312" w:cs="仿宋_GB2312" w:hint="eastAsia"/>
          <w:sz w:val="32"/>
          <w:szCs w:val="32"/>
        </w:rPr>
        <w:t>（</w:t>
      </w:r>
      <w:r>
        <w:rPr>
          <w:rFonts w:eastAsia="仿宋_GB2312"/>
          <w:sz w:val="32"/>
          <w:szCs w:val="32"/>
        </w:rPr>
        <w:t>1</w:t>
      </w:r>
      <w:r>
        <w:rPr>
          <w:rFonts w:ascii="仿宋_GB2312" w:eastAsia="仿宋_GB2312" w:cs="仿宋_GB2312" w:hint="eastAsia"/>
          <w:sz w:val="32"/>
          <w:szCs w:val="32"/>
        </w:rPr>
        <w:t>）被征收房屋属总</w:t>
      </w:r>
      <w:r>
        <w:rPr>
          <w:rFonts w:ascii="仿宋_GB2312" w:eastAsia="仿宋_GB2312" w:cs="仿宋_GB2312" w:hint="eastAsia"/>
          <w:kern w:val="0"/>
          <w:sz w:val="32"/>
          <w:szCs w:val="32"/>
        </w:rPr>
        <w:t>一层的，</w:t>
      </w:r>
      <w:r>
        <w:rPr>
          <w:rFonts w:ascii="仿宋_GB2312" w:eastAsia="仿宋_GB2312" w:cs="仿宋_GB2312" w:hint="eastAsia"/>
          <w:sz w:val="32"/>
          <w:szCs w:val="32"/>
        </w:rPr>
        <w:t>按经认定的住宅可安置面积</w:t>
      </w:r>
      <w:r>
        <w:rPr>
          <w:rFonts w:eastAsia="仿宋_GB2312"/>
          <w:kern w:val="0"/>
          <w:sz w:val="32"/>
          <w:szCs w:val="32"/>
        </w:rPr>
        <w:t>80%</w:t>
      </w:r>
      <w:r>
        <w:rPr>
          <w:rFonts w:ascii="仿宋_GB2312" w:eastAsia="仿宋_GB2312" w:cs="仿宋_GB2312" w:hint="eastAsia"/>
          <w:kern w:val="0"/>
          <w:sz w:val="32"/>
          <w:szCs w:val="32"/>
        </w:rPr>
        <w:t>予以认定照顾购买住宅面积；属总二层的，按经认定的住宅可安置面积</w:t>
      </w:r>
      <w:r>
        <w:rPr>
          <w:rFonts w:eastAsia="仿宋_GB2312"/>
          <w:kern w:val="0"/>
          <w:sz w:val="32"/>
          <w:szCs w:val="32"/>
        </w:rPr>
        <w:t>30%</w:t>
      </w:r>
      <w:r>
        <w:rPr>
          <w:rFonts w:ascii="仿宋_GB2312" w:eastAsia="仿宋_GB2312" w:cs="仿宋_GB2312" w:hint="eastAsia"/>
          <w:kern w:val="0"/>
          <w:sz w:val="32"/>
          <w:szCs w:val="32"/>
        </w:rPr>
        <w:t>予以认定照顾购买住宅面积。</w:t>
      </w:r>
    </w:p>
    <w:p w:rsidR="000228F4" w:rsidRDefault="000228F4" w:rsidP="00A125FB">
      <w:pPr>
        <w:topLinePunct/>
        <w:spacing w:line="520" w:lineRule="exact"/>
        <w:ind w:firstLineChars="200" w:firstLine="640"/>
        <w:rPr>
          <w:rFonts w:eastAsia="仿宋_GB2312"/>
          <w:kern w:val="0"/>
          <w:sz w:val="32"/>
          <w:szCs w:val="32"/>
        </w:rPr>
      </w:pPr>
      <w:r>
        <w:rPr>
          <w:rFonts w:ascii="仿宋_GB2312" w:eastAsia="仿宋_GB2312" w:cs="仿宋_GB2312" w:hint="eastAsia"/>
          <w:kern w:val="0"/>
          <w:sz w:val="32"/>
          <w:szCs w:val="32"/>
        </w:rPr>
        <w:t>（</w:t>
      </w:r>
      <w:r>
        <w:rPr>
          <w:rFonts w:eastAsia="仿宋_GB2312"/>
          <w:kern w:val="0"/>
          <w:sz w:val="32"/>
          <w:szCs w:val="32"/>
        </w:rPr>
        <w:t>2</w:t>
      </w:r>
      <w:r>
        <w:rPr>
          <w:rFonts w:ascii="仿宋_GB2312" w:eastAsia="仿宋_GB2312" w:cs="仿宋_GB2312" w:hint="eastAsia"/>
          <w:kern w:val="0"/>
          <w:sz w:val="32"/>
          <w:szCs w:val="32"/>
        </w:rPr>
        <w:t>）照顾购买住宅由被征收人按产权面积（含公摊）</w:t>
      </w:r>
      <w:r>
        <w:rPr>
          <w:rFonts w:eastAsia="仿宋_GB2312"/>
          <w:kern w:val="0"/>
          <w:sz w:val="32"/>
          <w:szCs w:val="32"/>
        </w:rPr>
        <w:t>1800</w:t>
      </w:r>
      <w:r>
        <w:rPr>
          <w:rFonts w:ascii="仿宋_GB2312" w:eastAsia="仿宋_GB2312" w:cs="仿宋_GB2312" w:hint="eastAsia"/>
          <w:kern w:val="0"/>
          <w:sz w:val="32"/>
          <w:szCs w:val="32"/>
        </w:rPr>
        <w:t>元</w:t>
      </w:r>
      <w:r>
        <w:rPr>
          <w:rFonts w:eastAsia="仿宋_GB2312"/>
          <w:kern w:val="0"/>
          <w:sz w:val="32"/>
          <w:szCs w:val="32"/>
        </w:rPr>
        <w:t>/</w:t>
      </w:r>
      <w:r>
        <w:rPr>
          <w:rFonts w:ascii="仿宋_GB2312" w:eastAsia="仿宋_GB2312" w:cs="仿宋_GB2312" w:hint="eastAsia"/>
          <w:kern w:val="0"/>
          <w:sz w:val="32"/>
          <w:szCs w:val="32"/>
        </w:rPr>
        <w:t>平方米购买。</w:t>
      </w:r>
    </w:p>
    <w:p w:rsidR="000228F4" w:rsidRDefault="000228F4" w:rsidP="00A125FB">
      <w:pPr>
        <w:spacing w:line="520" w:lineRule="exact"/>
        <w:ind w:firstLineChars="200" w:firstLine="640"/>
        <w:rPr>
          <w:rFonts w:eastAsia="仿宋_GB2312"/>
          <w:sz w:val="32"/>
          <w:szCs w:val="32"/>
        </w:rPr>
      </w:pPr>
      <w:r>
        <w:rPr>
          <w:rFonts w:eastAsia="仿宋_GB2312"/>
          <w:sz w:val="32"/>
          <w:szCs w:val="32"/>
        </w:rPr>
        <w:t>2</w:t>
      </w:r>
      <w:r>
        <w:rPr>
          <w:rFonts w:ascii="仿宋_GB2312" w:eastAsia="仿宋_GB2312" w:cs="仿宋_GB2312" w:hint="eastAsia"/>
          <w:kern w:val="0"/>
          <w:sz w:val="32"/>
          <w:szCs w:val="32"/>
        </w:rPr>
        <w:t>．</w:t>
      </w:r>
      <w:r>
        <w:rPr>
          <w:rFonts w:ascii="仿宋_GB2312" w:eastAsia="仿宋_GB2312" w:cs="仿宋_GB2312" w:hint="eastAsia"/>
          <w:sz w:val="32"/>
          <w:szCs w:val="32"/>
        </w:rPr>
        <w:t>有效建筑占地面积的补偿照顾</w:t>
      </w:r>
    </w:p>
    <w:p w:rsidR="000228F4" w:rsidRDefault="000228F4" w:rsidP="00A125FB">
      <w:pPr>
        <w:spacing w:line="520" w:lineRule="exact"/>
        <w:ind w:firstLineChars="200" w:firstLine="640"/>
        <w:rPr>
          <w:rFonts w:eastAsia="仿宋_GB2312"/>
          <w:sz w:val="32"/>
          <w:szCs w:val="32"/>
        </w:rPr>
      </w:pPr>
      <w:r>
        <w:rPr>
          <w:rFonts w:ascii="仿宋_GB2312" w:eastAsia="仿宋_GB2312" w:cs="仿宋_GB2312" w:hint="eastAsia"/>
          <w:sz w:val="32"/>
          <w:szCs w:val="32"/>
        </w:rPr>
        <w:t>征收人</w:t>
      </w:r>
      <w:r>
        <w:rPr>
          <w:rFonts w:ascii="仿宋_GB2312" w:eastAsia="仿宋_GB2312" w:cs="仿宋_GB2312" w:hint="eastAsia"/>
          <w:kern w:val="0"/>
          <w:sz w:val="32"/>
          <w:szCs w:val="32"/>
        </w:rPr>
        <w:t>按经认定的土地可补偿面积</w:t>
      </w:r>
      <w:r>
        <w:rPr>
          <w:rFonts w:eastAsia="仿宋_GB2312"/>
          <w:kern w:val="0"/>
          <w:sz w:val="32"/>
          <w:szCs w:val="32"/>
        </w:rPr>
        <w:t>30%</w:t>
      </w:r>
      <w:r>
        <w:rPr>
          <w:rFonts w:ascii="仿宋_GB2312" w:eastAsia="仿宋_GB2312" w:cs="仿宋_GB2312" w:hint="eastAsia"/>
          <w:kern w:val="0"/>
          <w:sz w:val="32"/>
          <w:szCs w:val="32"/>
        </w:rPr>
        <w:t>予以</w:t>
      </w:r>
      <w:r>
        <w:rPr>
          <w:rFonts w:eastAsia="仿宋_GB2312"/>
          <w:kern w:val="0"/>
          <w:sz w:val="32"/>
          <w:szCs w:val="32"/>
        </w:rPr>
        <w:t>1300</w:t>
      </w:r>
      <w:r>
        <w:rPr>
          <w:rFonts w:ascii="仿宋_GB2312" w:eastAsia="仿宋_GB2312" w:cs="仿宋_GB2312" w:hint="eastAsia"/>
          <w:kern w:val="0"/>
          <w:sz w:val="32"/>
          <w:szCs w:val="32"/>
        </w:rPr>
        <w:t>元</w:t>
      </w:r>
      <w:r>
        <w:rPr>
          <w:rFonts w:eastAsia="仿宋_GB2312"/>
          <w:kern w:val="0"/>
          <w:sz w:val="32"/>
          <w:szCs w:val="32"/>
        </w:rPr>
        <w:t>/</w:t>
      </w:r>
      <w:r>
        <w:rPr>
          <w:rFonts w:ascii="仿宋_GB2312" w:eastAsia="仿宋_GB2312" w:cs="仿宋_GB2312" w:hint="eastAsia"/>
          <w:kern w:val="0"/>
          <w:sz w:val="32"/>
          <w:szCs w:val="32"/>
        </w:rPr>
        <w:t>平方米的照顾奖励；</w:t>
      </w:r>
      <w:r>
        <w:rPr>
          <w:rFonts w:ascii="仿宋_GB2312" w:eastAsia="仿宋_GB2312" w:cs="仿宋_GB2312" w:hint="eastAsia"/>
          <w:sz w:val="32"/>
          <w:szCs w:val="32"/>
        </w:rPr>
        <w:t>如被征收房屋已按经认定的经营性用房可补偿面积进行补偿安置，全部土地可补偿面积不再享受以上照顾政策。</w:t>
      </w:r>
    </w:p>
    <w:p w:rsidR="000228F4" w:rsidRDefault="000228F4" w:rsidP="00A125FB">
      <w:pPr>
        <w:spacing w:line="520" w:lineRule="exact"/>
        <w:ind w:firstLineChars="200" w:firstLine="640"/>
        <w:rPr>
          <w:rFonts w:eastAsia="仿宋_GB2312"/>
          <w:sz w:val="32"/>
          <w:szCs w:val="32"/>
        </w:rPr>
      </w:pPr>
      <w:r>
        <w:rPr>
          <w:rFonts w:ascii="仿宋_GB2312" w:eastAsia="仿宋_GB2312" w:cs="仿宋_GB2312" w:hint="eastAsia"/>
          <w:sz w:val="32"/>
          <w:szCs w:val="32"/>
        </w:rPr>
        <w:t>（四）合法空地</w:t>
      </w:r>
    </w:p>
    <w:p w:rsidR="000228F4" w:rsidRDefault="000228F4" w:rsidP="00A125FB">
      <w:pPr>
        <w:spacing w:line="520" w:lineRule="exact"/>
        <w:ind w:firstLineChars="200" w:firstLine="640"/>
        <w:rPr>
          <w:rFonts w:eastAsia="仿宋_GB2312"/>
          <w:sz w:val="32"/>
          <w:szCs w:val="32"/>
        </w:rPr>
      </w:pPr>
      <w:r>
        <w:rPr>
          <w:rFonts w:ascii="仿宋_GB2312" w:eastAsia="仿宋_GB2312" w:cs="仿宋_GB2312" w:hint="eastAsia"/>
          <w:sz w:val="32"/>
          <w:szCs w:val="32"/>
        </w:rPr>
        <w:t>对于手续完全及手续不完全的合法空地（包括已批未建、房屋已完全倒塌或只有房屋基础的，以现状为准），按下列方式处理：</w:t>
      </w:r>
    </w:p>
    <w:p w:rsidR="000228F4" w:rsidRDefault="000228F4" w:rsidP="00A125FB">
      <w:pPr>
        <w:spacing w:line="520" w:lineRule="exact"/>
        <w:ind w:firstLineChars="200" w:firstLine="640"/>
        <w:rPr>
          <w:rFonts w:eastAsia="仿宋_GB2312"/>
          <w:sz w:val="32"/>
          <w:szCs w:val="32"/>
        </w:rPr>
      </w:pPr>
      <w:r>
        <w:rPr>
          <w:rFonts w:eastAsia="仿宋_GB2312"/>
          <w:sz w:val="32"/>
          <w:szCs w:val="32"/>
        </w:rPr>
        <w:t>1</w:t>
      </w:r>
      <w:r>
        <w:rPr>
          <w:rFonts w:ascii="仿宋_GB2312" w:eastAsia="仿宋_GB2312" w:cs="仿宋_GB2312" w:hint="eastAsia"/>
          <w:kern w:val="0"/>
          <w:sz w:val="32"/>
          <w:szCs w:val="32"/>
        </w:rPr>
        <w:t>．</w:t>
      </w:r>
      <w:r>
        <w:rPr>
          <w:rFonts w:ascii="仿宋_GB2312" w:eastAsia="仿宋_GB2312" w:cs="仿宋_GB2312" w:hint="eastAsia"/>
          <w:sz w:val="32"/>
          <w:szCs w:val="32"/>
        </w:rPr>
        <w:t>选择货币补偿的，按本实施方案第六条第一款的土地补偿标准予以现金补偿。</w:t>
      </w:r>
    </w:p>
    <w:p w:rsidR="000228F4" w:rsidRDefault="000228F4" w:rsidP="00A125FB">
      <w:pPr>
        <w:spacing w:line="540" w:lineRule="exact"/>
        <w:ind w:firstLineChars="200" w:firstLine="640"/>
        <w:rPr>
          <w:rFonts w:eastAsia="仿宋_GB2312"/>
          <w:sz w:val="32"/>
          <w:szCs w:val="32"/>
        </w:rPr>
      </w:pPr>
      <w:r>
        <w:rPr>
          <w:rFonts w:eastAsia="仿宋_GB2312"/>
          <w:sz w:val="32"/>
          <w:szCs w:val="32"/>
        </w:rPr>
        <w:t>2</w:t>
      </w:r>
      <w:r>
        <w:rPr>
          <w:rFonts w:ascii="仿宋_GB2312" w:eastAsia="仿宋_GB2312" w:cs="仿宋_GB2312" w:hint="eastAsia"/>
          <w:kern w:val="0"/>
          <w:sz w:val="32"/>
          <w:szCs w:val="32"/>
        </w:rPr>
        <w:t>．</w:t>
      </w:r>
      <w:r>
        <w:rPr>
          <w:rFonts w:ascii="仿宋_GB2312" w:eastAsia="仿宋_GB2312" w:cs="仿宋_GB2312" w:hint="eastAsia"/>
          <w:sz w:val="32"/>
          <w:szCs w:val="32"/>
        </w:rPr>
        <w:t>选择房屋产权调换的，按合法空地面积予以等面积照顾购买住宅，</w:t>
      </w:r>
      <w:r>
        <w:rPr>
          <w:rFonts w:ascii="仿宋_GB2312" w:eastAsia="仿宋_GB2312" w:cs="仿宋_GB2312" w:hint="eastAsia"/>
          <w:kern w:val="0"/>
          <w:sz w:val="32"/>
          <w:szCs w:val="32"/>
        </w:rPr>
        <w:t>照顾购买住宅由被征收人按产权面积（含公摊）以</w:t>
      </w:r>
      <w:r>
        <w:rPr>
          <w:rFonts w:eastAsia="仿宋_GB2312"/>
          <w:kern w:val="0"/>
          <w:sz w:val="32"/>
          <w:szCs w:val="32"/>
        </w:rPr>
        <w:t>1800</w:t>
      </w:r>
      <w:r>
        <w:rPr>
          <w:rFonts w:ascii="仿宋_GB2312" w:eastAsia="仿宋_GB2312" w:cs="仿宋_GB2312" w:hint="eastAsia"/>
          <w:kern w:val="0"/>
          <w:sz w:val="32"/>
          <w:szCs w:val="32"/>
        </w:rPr>
        <w:t>元</w:t>
      </w:r>
      <w:r>
        <w:rPr>
          <w:rFonts w:eastAsia="仿宋_GB2312"/>
          <w:kern w:val="0"/>
          <w:sz w:val="32"/>
          <w:szCs w:val="32"/>
        </w:rPr>
        <w:t>/</w:t>
      </w:r>
      <w:r>
        <w:rPr>
          <w:rFonts w:ascii="仿宋_GB2312" w:eastAsia="仿宋_GB2312" w:cs="仿宋_GB2312" w:hint="eastAsia"/>
          <w:kern w:val="0"/>
          <w:sz w:val="32"/>
          <w:szCs w:val="32"/>
        </w:rPr>
        <w:t>平方米购买</w:t>
      </w:r>
      <w:r>
        <w:rPr>
          <w:rFonts w:ascii="仿宋_GB2312" w:eastAsia="仿宋_GB2312" w:cs="仿宋_GB2312" w:hint="eastAsia"/>
          <w:sz w:val="32"/>
          <w:szCs w:val="32"/>
        </w:rPr>
        <w:t>。</w:t>
      </w:r>
    </w:p>
    <w:p w:rsidR="000228F4" w:rsidRDefault="000228F4" w:rsidP="00A125FB">
      <w:pPr>
        <w:spacing w:line="540" w:lineRule="exact"/>
        <w:ind w:firstLineChars="200" w:firstLine="640"/>
        <w:rPr>
          <w:rFonts w:eastAsia="仿宋_GB2312"/>
          <w:sz w:val="32"/>
          <w:szCs w:val="32"/>
        </w:rPr>
      </w:pPr>
      <w:r>
        <w:rPr>
          <w:rFonts w:ascii="仿宋_GB2312" w:eastAsia="仿宋_GB2312" w:cs="仿宋_GB2312" w:hint="eastAsia"/>
          <w:sz w:val="32"/>
          <w:szCs w:val="32"/>
        </w:rPr>
        <w:t>（五）放弃安置（含照顾购买）而选择货币补偿的，在予以货币补偿的基础上，再按以下标准进行补助：</w:t>
      </w:r>
    </w:p>
    <w:p w:rsidR="000228F4" w:rsidRDefault="000228F4" w:rsidP="00A125FB">
      <w:pPr>
        <w:spacing w:line="540" w:lineRule="exact"/>
        <w:ind w:firstLineChars="200" w:firstLine="640"/>
        <w:rPr>
          <w:rFonts w:eastAsia="仿宋_GB2312"/>
          <w:sz w:val="32"/>
          <w:szCs w:val="32"/>
        </w:rPr>
      </w:pPr>
      <w:r>
        <w:rPr>
          <w:rFonts w:ascii="仿宋_GB2312" w:eastAsia="仿宋_GB2312" w:cs="仿宋_GB2312" w:hint="eastAsia"/>
          <w:sz w:val="32"/>
          <w:szCs w:val="32"/>
        </w:rPr>
        <w:t>放弃安置（含照顾购买）住宅的，按放弃安置（含照顾购买）面积予以</w:t>
      </w:r>
      <w:r>
        <w:rPr>
          <w:rFonts w:eastAsia="仿宋_GB2312"/>
          <w:sz w:val="32"/>
          <w:szCs w:val="32"/>
        </w:rPr>
        <w:t>1200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平方米的补助；但不得将可安置面积选择货币补偿，仅用照顾购买面积选择房屋产权调换。</w:t>
      </w:r>
    </w:p>
    <w:p w:rsidR="000228F4" w:rsidRDefault="000228F4" w:rsidP="00A125FB">
      <w:pPr>
        <w:spacing w:line="540" w:lineRule="exact"/>
        <w:ind w:firstLineChars="200" w:firstLine="640"/>
        <w:rPr>
          <w:rFonts w:eastAsia="仿宋_GB2312"/>
          <w:sz w:val="32"/>
          <w:szCs w:val="32"/>
        </w:rPr>
      </w:pPr>
      <w:r>
        <w:rPr>
          <w:rFonts w:ascii="仿宋_GB2312" w:eastAsia="仿宋_GB2312" w:cs="仿宋_GB2312" w:hint="eastAsia"/>
          <w:sz w:val="32"/>
          <w:szCs w:val="32"/>
        </w:rPr>
        <w:t>（六）选择房票补偿的，按下列标准计算我市区域内购房奖励金：</w:t>
      </w:r>
    </w:p>
    <w:p w:rsidR="000228F4" w:rsidRDefault="000228F4" w:rsidP="00A125FB">
      <w:pPr>
        <w:spacing w:line="540" w:lineRule="exact"/>
        <w:ind w:firstLineChars="200" w:firstLine="640"/>
        <w:rPr>
          <w:rFonts w:eastAsia="仿宋_GB2312"/>
          <w:sz w:val="32"/>
          <w:szCs w:val="32"/>
        </w:rPr>
      </w:pPr>
      <w:r>
        <w:rPr>
          <w:rFonts w:ascii="仿宋_GB2312" w:eastAsia="仿宋_GB2312" w:cs="仿宋_GB2312" w:hint="eastAsia"/>
          <w:sz w:val="32"/>
          <w:szCs w:val="32"/>
        </w:rPr>
        <w:t>按时签订协议的，购房奖励金标准按</w:t>
      </w:r>
      <w:r>
        <w:rPr>
          <w:rFonts w:eastAsia="仿宋_GB2312"/>
          <w:sz w:val="32"/>
          <w:szCs w:val="32"/>
        </w:rPr>
        <w:t>2200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平方米计算；未按时签订协议的，不予购房奖励。</w:t>
      </w:r>
    </w:p>
    <w:p w:rsidR="000228F4" w:rsidRDefault="000228F4" w:rsidP="00A125FB">
      <w:pPr>
        <w:spacing w:line="540" w:lineRule="exact"/>
        <w:ind w:firstLineChars="200" w:firstLine="640"/>
        <w:rPr>
          <w:rFonts w:eastAsia="仿宋_GB2312"/>
          <w:sz w:val="32"/>
          <w:szCs w:val="32"/>
        </w:rPr>
      </w:pPr>
      <w:r>
        <w:rPr>
          <w:rFonts w:ascii="仿宋_GB2312" w:eastAsia="仿宋_GB2312" w:cs="仿宋_GB2312" w:hint="eastAsia"/>
          <w:sz w:val="32"/>
          <w:szCs w:val="32"/>
        </w:rPr>
        <w:t>（七）被征收人采取自行过渡的，以产权户为单位予以一次性奖励</w:t>
      </w:r>
      <w:r>
        <w:rPr>
          <w:rFonts w:eastAsia="仿宋_GB2312"/>
          <w:sz w:val="32"/>
          <w:szCs w:val="32"/>
        </w:rPr>
        <w:t>5000</w:t>
      </w:r>
      <w:r>
        <w:rPr>
          <w:rFonts w:ascii="仿宋_GB2312" w:eastAsia="仿宋_GB2312" w:cs="仿宋_GB2312" w:hint="eastAsia"/>
          <w:sz w:val="32"/>
          <w:szCs w:val="32"/>
        </w:rPr>
        <w:t>元；属一户多宅的，只享受一次自行过渡奖励。</w:t>
      </w:r>
    </w:p>
    <w:p w:rsidR="000228F4" w:rsidRDefault="000228F4" w:rsidP="00A125FB">
      <w:pPr>
        <w:spacing w:line="540" w:lineRule="exact"/>
        <w:ind w:firstLineChars="200" w:firstLine="640"/>
        <w:rPr>
          <w:rFonts w:eastAsia="仿宋_GB2312"/>
          <w:kern w:val="0"/>
          <w:sz w:val="32"/>
          <w:szCs w:val="32"/>
        </w:rPr>
      </w:pPr>
      <w:r>
        <w:rPr>
          <w:rFonts w:ascii="仿宋_GB2312" w:eastAsia="仿宋_GB2312" w:cs="仿宋_GB2312" w:hint="eastAsia"/>
          <w:sz w:val="32"/>
          <w:szCs w:val="32"/>
        </w:rPr>
        <w:t>（八）</w:t>
      </w:r>
      <w:r>
        <w:rPr>
          <w:rFonts w:ascii="仿宋_GB2312" w:eastAsia="仿宋_GB2312" w:cs="仿宋_GB2312" w:hint="eastAsia"/>
          <w:kern w:val="0"/>
          <w:sz w:val="32"/>
          <w:szCs w:val="32"/>
        </w:rPr>
        <w:t>被征收人按规定期限结清差价款并办理交房手续的，按补助标准一次性予以三个月临时安置补助费的奖励。</w:t>
      </w:r>
    </w:p>
    <w:p w:rsidR="000228F4" w:rsidRDefault="000228F4" w:rsidP="00A125FB">
      <w:pPr>
        <w:spacing w:line="540" w:lineRule="exact"/>
        <w:ind w:firstLineChars="200" w:firstLine="640"/>
        <w:rPr>
          <w:rFonts w:eastAsia="仿宋_GB2312"/>
          <w:kern w:val="0"/>
          <w:sz w:val="32"/>
          <w:szCs w:val="32"/>
        </w:rPr>
      </w:pPr>
      <w:r>
        <w:rPr>
          <w:rFonts w:ascii="仿宋_GB2312" w:eastAsia="仿宋_GB2312" w:cs="仿宋_GB2312" w:hint="eastAsia"/>
          <w:sz w:val="32"/>
          <w:szCs w:val="32"/>
        </w:rPr>
        <w:t>（九）</w:t>
      </w:r>
      <w:r>
        <w:rPr>
          <w:rFonts w:ascii="仿宋_GB2312" w:eastAsia="仿宋_GB2312" w:cs="仿宋_GB2312" w:hint="eastAsia"/>
          <w:kern w:val="0"/>
          <w:sz w:val="32"/>
          <w:szCs w:val="32"/>
        </w:rPr>
        <w:t>对经市民政部门核定的最低生活保障家庭，在过渡期间，临时安置补助费按规定标准上浮</w:t>
      </w:r>
      <w:r>
        <w:rPr>
          <w:rFonts w:eastAsia="仿宋_GB2312"/>
          <w:kern w:val="0"/>
          <w:sz w:val="32"/>
          <w:szCs w:val="32"/>
        </w:rPr>
        <w:t>20%</w:t>
      </w:r>
      <w:r>
        <w:rPr>
          <w:rFonts w:ascii="仿宋_GB2312" w:eastAsia="仿宋_GB2312" w:cs="仿宋_GB2312" w:hint="eastAsia"/>
          <w:kern w:val="0"/>
          <w:sz w:val="32"/>
          <w:szCs w:val="32"/>
        </w:rPr>
        <w:t>发放或由征收人提供临时过渡房。</w:t>
      </w:r>
    </w:p>
    <w:p w:rsidR="000228F4" w:rsidRDefault="000228F4" w:rsidP="00A125FB">
      <w:pPr>
        <w:spacing w:line="540" w:lineRule="exact"/>
        <w:ind w:firstLineChars="200" w:firstLine="640"/>
        <w:rPr>
          <w:rFonts w:eastAsia="仿宋_GB2312"/>
          <w:kern w:val="0"/>
          <w:sz w:val="32"/>
          <w:szCs w:val="32"/>
        </w:rPr>
      </w:pPr>
      <w:r>
        <w:rPr>
          <w:rFonts w:eastAsia="仿宋_GB2312"/>
          <w:kern w:val="0"/>
          <w:sz w:val="32"/>
          <w:szCs w:val="32"/>
        </w:rPr>
        <w:t xml:space="preserve"> </w:t>
      </w:r>
    </w:p>
    <w:p w:rsidR="000228F4" w:rsidRDefault="000228F4" w:rsidP="00A125FB">
      <w:pPr>
        <w:spacing w:line="540" w:lineRule="exact"/>
        <w:jc w:val="center"/>
        <w:rPr>
          <w:rFonts w:ascii="仿宋_GB2312" w:eastAsia="仿宋_GB2312"/>
          <w:sz w:val="32"/>
          <w:szCs w:val="32"/>
        </w:rPr>
      </w:pPr>
      <w:r>
        <w:rPr>
          <w:rFonts w:ascii="黑体" w:eastAsia="黑体" w:hAnsi="宋体" w:cs="黑体" w:hint="eastAsia"/>
          <w:sz w:val="32"/>
          <w:szCs w:val="32"/>
        </w:rPr>
        <w:t>第三部分</w:t>
      </w:r>
      <w:r>
        <w:rPr>
          <w:rFonts w:ascii="黑体" w:eastAsia="黑体" w:hAnsi="宋体" w:cs="黑体"/>
          <w:sz w:val="32"/>
          <w:szCs w:val="32"/>
        </w:rPr>
        <w:t xml:space="preserve"> </w:t>
      </w:r>
      <w:r>
        <w:rPr>
          <w:rFonts w:ascii="黑体" w:eastAsia="黑体" w:hAnsi="宋体" w:cs="黑体" w:hint="eastAsia"/>
          <w:sz w:val="32"/>
          <w:szCs w:val="32"/>
        </w:rPr>
        <w:t>地面一层经营性店面</w:t>
      </w:r>
    </w:p>
    <w:p w:rsidR="000228F4" w:rsidRDefault="000228F4" w:rsidP="00A125FB">
      <w:pPr>
        <w:spacing w:line="540" w:lineRule="exact"/>
        <w:ind w:firstLineChars="200" w:firstLine="640"/>
        <w:rPr>
          <w:rFonts w:ascii="仿宋_GB2312" w:eastAsia="仿宋_GB2312"/>
          <w:sz w:val="32"/>
          <w:szCs w:val="32"/>
        </w:rPr>
      </w:pPr>
      <w:r>
        <w:rPr>
          <w:rFonts w:ascii="黑体" w:eastAsia="黑体" w:hAnsi="宋体" w:cs="黑体" w:hint="eastAsia"/>
          <w:sz w:val="32"/>
          <w:szCs w:val="32"/>
        </w:rPr>
        <w:t>十、手续认定</w:t>
      </w:r>
    </w:p>
    <w:p w:rsidR="000228F4" w:rsidRDefault="000228F4" w:rsidP="00A125FB">
      <w:pPr>
        <w:spacing w:line="54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（一）手续完全是</w:t>
      </w:r>
      <w:r>
        <w:rPr>
          <w:rFonts w:ascii="仿宋_GB2312" w:eastAsia="仿宋_GB2312" w:hAnsi="Arial" w:cs="仿宋_GB2312" w:hint="eastAsia"/>
          <w:kern w:val="0"/>
          <w:sz w:val="32"/>
          <w:szCs w:val="32"/>
        </w:rPr>
        <w:t>指经产权机关登记确认或经有权机关依法审批建设的，且</w:t>
      </w:r>
      <w:r>
        <w:rPr>
          <w:rFonts w:ascii="仿宋_GB2312" w:eastAsia="仿宋_GB2312" w:cs="仿宋_GB2312" w:hint="eastAsia"/>
          <w:sz w:val="32"/>
          <w:szCs w:val="32"/>
        </w:rPr>
        <w:t>外观为店面门面结构的</w:t>
      </w:r>
      <w:r>
        <w:rPr>
          <w:rFonts w:ascii="仿宋_GB2312" w:eastAsia="仿宋_GB2312" w:hAnsi="Arial" w:cs="仿宋_GB2312" w:hint="eastAsia"/>
          <w:kern w:val="0"/>
          <w:sz w:val="32"/>
          <w:szCs w:val="32"/>
        </w:rPr>
        <w:t>地面一层经营性店面。</w:t>
      </w:r>
    </w:p>
    <w:p w:rsidR="000228F4" w:rsidRDefault="000228F4" w:rsidP="00A125FB">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（二）</w:t>
      </w:r>
      <w:r>
        <w:rPr>
          <w:rFonts w:ascii="仿宋_GB2312" w:eastAsia="仿宋_GB2312" w:hAnsi="Arial" w:cs="仿宋_GB2312" w:hint="eastAsia"/>
          <w:kern w:val="0"/>
          <w:sz w:val="32"/>
          <w:szCs w:val="32"/>
        </w:rPr>
        <w:t>手续不完全是指未经有权机关审批或未取得合法手续自行改变原房屋用途进行经营，且</w:t>
      </w:r>
      <w:r>
        <w:rPr>
          <w:rFonts w:ascii="仿宋_GB2312" w:eastAsia="仿宋_GB2312" w:hAnsi="宋体" w:cs="仿宋_GB2312" w:hint="eastAsia"/>
          <w:sz w:val="32"/>
          <w:szCs w:val="32"/>
        </w:rPr>
        <w:t>外观为店面门面结构</w:t>
      </w:r>
      <w:r>
        <w:rPr>
          <w:rFonts w:ascii="仿宋_GB2312" w:eastAsia="仿宋_GB2312" w:hAnsi="Arial" w:cs="仿宋_GB2312" w:hint="eastAsia"/>
          <w:kern w:val="0"/>
          <w:sz w:val="32"/>
          <w:szCs w:val="32"/>
        </w:rPr>
        <w:t>的地面一层</w:t>
      </w:r>
      <w:r>
        <w:rPr>
          <w:rFonts w:ascii="仿宋_GB2312" w:eastAsia="仿宋_GB2312" w:hAnsi="宋体" w:cs="仿宋_GB2312" w:hint="eastAsia"/>
          <w:sz w:val="32"/>
          <w:szCs w:val="32"/>
        </w:rPr>
        <w:t>经营性</w:t>
      </w:r>
      <w:r>
        <w:rPr>
          <w:rFonts w:ascii="仿宋_GB2312" w:eastAsia="仿宋_GB2312" w:cs="仿宋_GB2312" w:hint="eastAsia"/>
          <w:sz w:val="32"/>
          <w:szCs w:val="32"/>
        </w:rPr>
        <w:t>店面。</w:t>
      </w:r>
    </w:p>
    <w:p w:rsidR="000228F4" w:rsidRDefault="000228F4" w:rsidP="00A125FB">
      <w:pPr>
        <w:spacing w:line="540" w:lineRule="exact"/>
        <w:ind w:firstLineChars="200" w:firstLine="640"/>
        <w:rPr>
          <w:rFonts w:ascii="仿宋_GB2312" w:eastAsia="仿宋_GB2312"/>
          <w:kern w:val="0"/>
          <w:sz w:val="32"/>
          <w:szCs w:val="32"/>
        </w:rPr>
      </w:pPr>
      <w:r>
        <w:rPr>
          <w:rFonts w:ascii="仿宋_GB2312" w:eastAsia="仿宋_GB2312" w:cs="仿宋_GB2312" w:hint="eastAsia"/>
          <w:sz w:val="32"/>
          <w:szCs w:val="32"/>
        </w:rPr>
        <w:t>（三）</w:t>
      </w:r>
      <w:r>
        <w:rPr>
          <w:rFonts w:ascii="仿宋_GB2312" w:eastAsia="仿宋_GB2312" w:hAnsi="Arial" w:cs="仿宋_GB2312" w:hint="eastAsia"/>
          <w:kern w:val="0"/>
          <w:sz w:val="32"/>
          <w:szCs w:val="32"/>
        </w:rPr>
        <w:t>按</w:t>
      </w:r>
      <w:r>
        <w:rPr>
          <w:rFonts w:ascii="仿宋_GB2312" w:eastAsia="仿宋_GB2312" w:cs="仿宋_GB2312" w:hint="eastAsia"/>
          <w:kern w:val="0"/>
          <w:sz w:val="32"/>
          <w:szCs w:val="32"/>
        </w:rPr>
        <w:t>现状路段划分为两类：</w:t>
      </w:r>
    </w:p>
    <w:p w:rsidR="000228F4" w:rsidRDefault="000228F4" w:rsidP="00A125FB">
      <w:pPr>
        <w:spacing w:line="540" w:lineRule="exact"/>
        <w:ind w:firstLineChars="200" w:firstLine="640"/>
        <w:rPr>
          <w:rFonts w:eastAsia="仿宋_GB2312"/>
          <w:kern w:val="0"/>
          <w:sz w:val="32"/>
          <w:szCs w:val="32"/>
        </w:rPr>
      </w:pPr>
      <w:r>
        <w:rPr>
          <w:rFonts w:eastAsia="仿宋_GB2312"/>
          <w:kern w:val="0"/>
          <w:sz w:val="32"/>
          <w:szCs w:val="32"/>
        </w:rPr>
        <w:t>1</w:t>
      </w:r>
      <w:r>
        <w:rPr>
          <w:rFonts w:ascii="仿宋_GB2312" w:eastAsia="仿宋_GB2312" w:cs="仿宋_GB2312" w:hint="eastAsia"/>
          <w:sz w:val="32"/>
          <w:szCs w:val="32"/>
        </w:rPr>
        <w:t>．</w:t>
      </w:r>
      <w:r>
        <w:rPr>
          <w:rFonts w:ascii="仿宋_GB2312" w:eastAsia="仿宋_GB2312" w:cs="仿宋_GB2312" w:hint="eastAsia"/>
          <w:kern w:val="0"/>
          <w:sz w:val="32"/>
          <w:szCs w:val="32"/>
        </w:rPr>
        <w:t>一类：群英南路、南环路。</w:t>
      </w:r>
    </w:p>
    <w:p w:rsidR="000228F4" w:rsidRDefault="000228F4" w:rsidP="00A125FB">
      <w:pPr>
        <w:spacing w:line="540" w:lineRule="exact"/>
        <w:ind w:firstLineChars="200" w:firstLine="640"/>
        <w:rPr>
          <w:rFonts w:eastAsia="仿宋_GB2312"/>
          <w:kern w:val="0"/>
          <w:sz w:val="32"/>
          <w:szCs w:val="32"/>
        </w:rPr>
      </w:pPr>
      <w:r>
        <w:rPr>
          <w:rFonts w:eastAsia="仿宋_GB2312"/>
          <w:kern w:val="0"/>
          <w:sz w:val="32"/>
          <w:szCs w:val="32"/>
        </w:rPr>
        <w:t>2</w:t>
      </w:r>
      <w:r>
        <w:rPr>
          <w:rFonts w:ascii="仿宋_GB2312" w:eastAsia="仿宋_GB2312" w:cs="仿宋_GB2312" w:hint="eastAsia"/>
          <w:sz w:val="32"/>
          <w:szCs w:val="32"/>
        </w:rPr>
        <w:t>．</w:t>
      </w:r>
      <w:r>
        <w:rPr>
          <w:rFonts w:ascii="仿宋_GB2312" w:eastAsia="仿宋_GB2312" w:cs="仿宋_GB2312" w:hint="eastAsia"/>
          <w:kern w:val="0"/>
          <w:sz w:val="32"/>
          <w:szCs w:val="32"/>
        </w:rPr>
        <w:t>二类：挺进路（</w:t>
      </w:r>
      <w:r>
        <w:rPr>
          <w:rFonts w:eastAsia="仿宋_GB2312"/>
          <w:kern w:val="0"/>
          <w:sz w:val="32"/>
          <w:szCs w:val="32"/>
        </w:rPr>
        <w:t>1</w:t>
      </w:r>
      <w:r>
        <w:rPr>
          <w:rFonts w:ascii="仿宋_GB2312" w:eastAsia="仿宋_GB2312" w:hAnsi="仿宋_GB2312" w:cs="仿宋_GB2312" w:hint="eastAsia"/>
          <w:kern w:val="0"/>
          <w:sz w:val="32"/>
          <w:szCs w:val="32"/>
        </w:rPr>
        <w:t>号至</w:t>
      </w:r>
      <w:r>
        <w:rPr>
          <w:rFonts w:eastAsia="仿宋_GB2312"/>
          <w:kern w:val="0"/>
          <w:sz w:val="32"/>
          <w:szCs w:val="32"/>
        </w:rPr>
        <w:t>74</w:t>
      </w:r>
      <w:r>
        <w:rPr>
          <w:rFonts w:ascii="仿宋_GB2312" w:eastAsia="仿宋_GB2312" w:hAnsi="仿宋_GB2312" w:cs="仿宋_GB2312" w:hint="eastAsia"/>
          <w:kern w:val="0"/>
          <w:sz w:val="32"/>
          <w:szCs w:val="32"/>
        </w:rPr>
        <w:t>号沿路段）</w:t>
      </w:r>
      <w:r>
        <w:rPr>
          <w:rFonts w:ascii="仿宋_GB2312" w:eastAsia="仿宋_GB2312" w:cs="仿宋_GB2312" w:hint="eastAsia"/>
          <w:kern w:val="0"/>
          <w:sz w:val="32"/>
          <w:szCs w:val="32"/>
        </w:rPr>
        <w:t>、青山路。</w:t>
      </w:r>
    </w:p>
    <w:p w:rsidR="000228F4" w:rsidRDefault="000228F4" w:rsidP="00A125FB">
      <w:pPr>
        <w:spacing w:line="540" w:lineRule="exact"/>
        <w:ind w:firstLineChars="200" w:firstLine="640"/>
        <w:rPr>
          <w:rFonts w:ascii="仿宋_GB2312" w:eastAsia="仿宋_GB2312" w:hAnsi="Arial"/>
          <w:kern w:val="0"/>
          <w:sz w:val="32"/>
          <w:szCs w:val="32"/>
        </w:rPr>
      </w:pPr>
      <w:r>
        <w:rPr>
          <w:rFonts w:ascii="仿宋_GB2312" w:eastAsia="仿宋_GB2312" w:hAnsi="Arial" w:cs="仿宋_GB2312" w:hint="eastAsia"/>
          <w:kern w:val="0"/>
          <w:sz w:val="32"/>
          <w:szCs w:val="32"/>
        </w:rPr>
        <w:t>（四）手续不完全的，</w:t>
      </w:r>
      <w:r>
        <w:rPr>
          <w:rFonts w:ascii="仿宋_GB2312" w:eastAsia="仿宋_GB2312" w:cs="仿宋_GB2312" w:hint="eastAsia"/>
          <w:kern w:val="0"/>
          <w:sz w:val="32"/>
          <w:szCs w:val="32"/>
        </w:rPr>
        <w:t>被征收人在公告规定期限内签订征收补偿安置协议并完成房屋搬迁腾空的</w:t>
      </w:r>
      <w:r>
        <w:rPr>
          <w:rFonts w:ascii="仿宋_GB2312" w:eastAsia="仿宋_GB2312" w:hAnsi="Arial" w:cs="仿宋_GB2312" w:hint="eastAsia"/>
          <w:kern w:val="0"/>
          <w:sz w:val="32"/>
          <w:szCs w:val="32"/>
        </w:rPr>
        <w:t>，可按经营性店面予以补偿，被征收人放弃按经营性店面补偿而选择住宅补偿安置的，按所在路段予以增加区位补助金。超过公告规定期限的，按原房屋用途进行补偿安置。</w:t>
      </w:r>
    </w:p>
    <w:p w:rsidR="000228F4" w:rsidRDefault="000228F4" w:rsidP="00A125FB">
      <w:pPr>
        <w:spacing w:line="540" w:lineRule="exact"/>
        <w:ind w:firstLineChars="200" w:firstLine="640"/>
        <w:rPr>
          <w:rFonts w:ascii="仿宋_GB2312" w:eastAsia="仿宋_GB2312" w:hAnsi="Arial"/>
          <w:kern w:val="0"/>
          <w:sz w:val="32"/>
          <w:szCs w:val="32"/>
          <w:highlight w:val="yellow"/>
        </w:rPr>
      </w:pPr>
      <w:r>
        <w:rPr>
          <w:rFonts w:ascii="仿宋_GB2312" w:eastAsia="仿宋_GB2312" w:hAnsi="Arial" w:cs="仿宋_GB2312" w:hint="eastAsia"/>
          <w:kern w:val="0"/>
          <w:sz w:val="32"/>
          <w:szCs w:val="32"/>
        </w:rPr>
        <w:t>（五）经认定可按经营性店面补偿的房屋，在被征收人户人均住宅安置面</w:t>
      </w:r>
      <w:r>
        <w:rPr>
          <w:rFonts w:ascii="仿宋_GB2312" w:eastAsia="仿宋_GB2312" w:cs="仿宋_GB2312" w:hint="eastAsia"/>
          <w:kern w:val="0"/>
          <w:sz w:val="32"/>
          <w:szCs w:val="32"/>
        </w:rPr>
        <w:t>积不超过</w:t>
      </w:r>
      <w:r>
        <w:rPr>
          <w:rFonts w:eastAsia="仿宋_GB2312"/>
          <w:kern w:val="0"/>
          <w:sz w:val="32"/>
          <w:szCs w:val="32"/>
        </w:rPr>
        <w:t>50</w:t>
      </w:r>
      <w:r>
        <w:rPr>
          <w:rFonts w:ascii="仿宋_GB2312" w:eastAsia="仿宋_GB2312" w:cs="仿宋_GB2312" w:hint="eastAsia"/>
          <w:kern w:val="0"/>
          <w:sz w:val="32"/>
          <w:szCs w:val="32"/>
        </w:rPr>
        <w:t>平方米的情况下，可将经营性店面补偿面积调整为住宅补偿安置面积，并按所在路段分类予以区位补助金。被征收人户人</w:t>
      </w:r>
      <w:r>
        <w:rPr>
          <w:rFonts w:ascii="仿宋_GB2312" w:eastAsia="仿宋_GB2312" w:hAnsi="Arial" w:cs="仿宋_GB2312" w:hint="eastAsia"/>
          <w:kern w:val="0"/>
          <w:sz w:val="32"/>
          <w:szCs w:val="32"/>
        </w:rPr>
        <w:t>均住宅安置面积最高不得超过</w:t>
      </w:r>
      <w:r>
        <w:rPr>
          <w:rFonts w:eastAsia="仿宋_GB2312"/>
          <w:kern w:val="0"/>
          <w:sz w:val="32"/>
          <w:szCs w:val="32"/>
        </w:rPr>
        <w:t>50</w:t>
      </w:r>
      <w:r>
        <w:rPr>
          <w:rFonts w:ascii="仿宋_GB2312" w:eastAsia="仿宋_GB2312" w:cs="仿宋_GB2312" w:hint="eastAsia"/>
          <w:kern w:val="0"/>
          <w:sz w:val="32"/>
          <w:szCs w:val="32"/>
        </w:rPr>
        <w:t>平</w:t>
      </w:r>
      <w:r>
        <w:rPr>
          <w:rFonts w:ascii="仿宋_GB2312" w:eastAsia="仿宋_GB2312" w:hAnsi="Arial" w:cs="仿宋_GB2312" w:hint="eastAsia"/>
          <w:kern w:val="0"/>
          <w:sz w:val="32"/>
          <w:szCs w:val="32"/>
        </w:rPr>
        <w:t>方米。</w:t>
      </w:r>
    </w:p>
    <w:p w:rsidR="000228F4" w:rsidRDefault="000228F4" w:rsidP="00A125FB">
      <w:pPr>
        <w:spacing w:line="540" w:lineRule="exact"/>
        <w:ind w:firstLineChars="200" w:firstLine="640"/>
        <w:rPr>
          <w:rFonts w:ascii="仿宋_GB2312" w:eastAsia="仿宋_GB2312"/>
          <w:kern w:val="0"/>
          <w:sz w:val="32"/>
          <w:szCs w:val="32"/>
        </w:rPr>
      </w:pPr>
      <w:r>
        <w:rPr>
          <w:rFonts w:ascii="仿宋_GB2312" w:eastAsia="仿宋_GB2312" w:cs="仿宋_GB2312" w:hint="eastAsia"/>
          <w:kern w:val="0"/>
          <w:sz w:val="32"/>
          <w:szCs w:val="32"/>
        </w:rPr>
        <w:t>（六）沿路（街）的企业用房、简易搭盖、空地（含已批未建用地）以及未具店面门面结构的民宅，均按原用途性质认定，进行补偿安置。</w:t>
      </w:r>
    </w:p>
    <w:p w:rsidR="000228F4" w:rsidRDefault="000228F4" w:rsidP="00A125FB">
      <w:pPr>
        <w:spacing w:line="540" w:lineRule="exact"/>
        <w:ind w:firstLineChars="200" w:firstLine="640"/>
        <w:rPr>
          <w:rFonts w:ascii="黑体" w:eastAsia="黑体" w:hAnsi="宋体"/>
          <w:sz w:val="32"/>
          <w:szCs w:val="32"/>
        </w:rPr>
      </w:pPr>
      <w:r>
        <w:rPr>
          <w:rFonts w:ascii="黑体" w:eastAsia="黑体" w:hAnsi="宋体" w:cs="黑体" w:hint="eastAsia"/>
          <w:sz w:val="32"/>
          <w:szCs w:val="32"/>
        </w:rPr>
        <w:t>十一、货币补偿</w:t>
      </w:r>
    </w:p>
    <w:p w:rsidR="000228F4" w:rsidRDefault="000228F4" w:rsidP="00A125FB">
      <w:pPr>
        <w:spacing w:line="540" w:lineRule="exact"/>
        <w:ind w:firstLineChars="200" w:firstLine="640"/>
        <w:outlineLvl w:val="0"/>
        <w:rPr>
          <w:rFonts w:ascii="仿宋_GB2312" w:eastAsia="仿宋_GB2312" w:hAnsi="仿宋"/>
          <w:sz w:val="32"/>
          <w:szCs w:val="32"/>
        </w:rPr>
      </w:pPr>
      <w:r>
        <w:rPr>
          <w:rFonts w:ascii="仿宋_GB2312" w:eastAsia="仿宋_GB2312" w:hAnsi="仿宋" w:cs="仿宋_GB2312" w:hint="eastAsia"/>
          <w:sz w:val="32"/>
          <w:szCs w:val="32"/>
        </w:rPr>
        <w:t>（一）手续完全的</w:t>
      </w:r>
    </w:p>
    <w:p w:rsidR="000228F4" w:rsidRDefault="000228F4" w:rsidP="00A125FB">
      <w:pPr>
        <w:spacing w:line="540" w:lineRule="exact"/>
        <w:ind w:firstLineChars="200" w:firstLine="640"/>
        <w:rPr>
          <w:rFonts w:eastAsia="仿宋_GB2312"/>
          <w:sz w:val="32"/>
          <w:szCs w:val="32"/>
        </w:rPr>
      </w:pPr>
      <w:r>
        <w:rPr>
          <w:rFonts w:ascii="仿宋_GB2312" w:eastAsia="仿宋_GB2312" w:cs="仿宋_GB2312" w:hint="eastAsia"/>
          <w:sz w:val="32"/>
          <w:szCs w:val="32"/>
        </w:rPr>
        <w:t>按经认定的可补偿面积实行土地房屋合并计算补偿。计算公式</w:t>
      </w:r>
      <w:r>
        <w:rPr>
          <w:rFonts w:eastAsia="仿宋_GB2312"/>
          <w:sz w:val="32"/>
          <w:szCs w:val="32"/>
        </w:rPr>
        <w:t>=</w:t>
      </w:r>
      <w:r>
        <w:rPr>
          <w:rFonts w:ascii="仿宋_GB2312" w:eastAsia="仿宋_GB2312" w:cs="仿宋_GB2312" w:hint="eastAsia"/>
          <w:sz w:val="32"/>
          <w:szCs w:val="32"/>
        </w:rPr>
        <w:t>补偿价格</w:t>
      </w:r>
      <w:r>
        <w:rPr>
          <w:rFonts w:eastAsia="仿宋_GB2312"/>
          <w:sz w:val="32"/>
          <w:szCs w:val="32"/>
        </w:rPr>
        <w:t>×</w:t>
      </w:r>
      <w:r>
        <w:rPr>
          <w:rFonts w:ascii="仿宋_GB2312" w:eastAsia="仿宋_GB2312" w:cs="仿宋_GB2312" w:hint="eastAsia"/>
          <w:sz w:val="32"/>
          <w:szCs w:val="32"/>
        </w:rPr>
        <w:t>可补偿面积。</w:t>
      </w:r>
    </w:p>
    <w:p w:rsidR="000228F4" w:rsidRDefault="000228F4" w:rsidP="00A125FB">
      <w:pPr>
        <w:spacing w:line="540" w:lineRule="exact"/>
        <w:ind w:firstLineChars="200" w:firstLine="640"/>
        <w:rPr>
          <w:rFonts w:eastAsia="仿宋_GB2312"/>
          <w:sz w:val="32"/>
          <w:szCs w:val="32"/>
        </w:rPr>
      </w:pPr>
      <w:r>
        <w:rPr>
          <w:rFonts w:eastAsia="仿宋_GB2312"/>
          <w:sz w:val="32"/>
          <w:szCs w:val="32"/>
        </w:rPr>
        <w:t>1</w:t>
      </w:r>
      <w:r>
        <w:rPr>
          <w:rFonts w:ascii="仿宋_GB2312" w:eastAsia="仿宋_GB2312" w:cs="仿宋_GB2312" w:hint="eastAsia"/>
          <w:sz w:val="32"/>
          <w:szCs w:val="32"/>
        </w:rPr>
        <w:t>．补偿价格：一类按</w:t>
      </w:r>
      <w:r>
        <w:rPr>
          <w:rFonts w:eastAsia="仿宋_GB2312"/>
          <w:sz w:val="32"/>
          <w:szCs w:val="32"/>
        </w:rPr>
        <w:t>12500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平方米计算，二类按</w:t>
      </w:r>
      <w:r>
        <w:rPr>
          <w:rFonts w:eastAsia="仿宋_GB2312"/>
          <w:sz w:val="32"/>
          <w:szCs w:val="32"/>
        </w:rPr>
        <w:t>10000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平方米计算。</w:t>
      </w:r>
    </w:p>
    <w:p w:rsidR="000228F4" w:rsidRDefault="000228F4" w:rsidP="00A125FB">
      <w:pPr>
        <w:spacing w:line="540" w:lineRule="exact"/>
        <w:ind w:firstLineChars="200" w:firstLine="640"/>
        <w:rPr>
          <w:rFonts w:ascii="仿宋_GB2312" w:eastAsia="仿宋_GB2312" w:hAnsi="仿宋"/>
          <w:kern w:val="0"/>
          <w:sz w:val="32"/>
          <w:szCs w:val="32"/>
        </w:rPr>
      </w:pPr>
      <w:r>
        <w:rPr>
          <w:rFonts w:eastAsia="仿宋_GB2312"/>
          <w:kern w:val="0"/>
          <w:sz w:val="32"/>
          <w:szCs w:val="32"/>
        </w:rPr>
        <w:t>2</w:t>
      </w:r>
      <w:r>
        <w:rPr>
          <w:rFonts w:ascii="仿宋_GB2312" w:eastAsia="仿宋_GB2312" w:cs="仿宋_GB2312" w:hint="eastAsia"/>
          <w:sz w:val="32"/>
          <w:szCs w:val="32"/>
        </w:rPr>
        <w:t>．</w:t>
      </w:r>
      <w:r>
        <w:rPr>
          <w:rFonts w:ascii="仿宋_GB2312" w:eastAsia="仿宋_GB2312" w:cs="仿宋_GB2312" w:hint="eastAsia"/>
          <w:kern w:val="0"/>
          <w:sz w:val="32"/>
          <w:szCs w:val="32"/>
        </w:rPr>
        <w:t>可补偿面积：按经产权机关登记确认或经有权机关依法审批建设的建筑占地面积予以</w:t>
      </w:r>
      <w:r>
        <w:rPr>
          <w:rFonts w:ascii="仿宋_GB2312" w:eastAsia="仿宋_GB2312" w:cs="仿宋_GB2312" w:hint="eastAsia"/>
          <w:sz w:val="32"/>
          <w:szCs w:val="32"/>
        </w:rPr>
        <w:t>认定；剩余部分及二层以上（含二层）部分按住宅</w:t>
      </w:r>
      <w:r>
        <w:rPr>
          <w:rFonts w:ascii="仿宋_GB2312" w:eastAsia="仿宋_GB2312" w:hAnsi="仿宋" w:cs="仿宋_GB2312" w:hint="eastAsia"/>
          <w:sz w:val="32"/>
          <w:szCs w:val="32"/>
        </w:rPr>
        <w:t>用途认定，</w:t>
      </w:r>
      <w:r>
        <w:rPr>
          <w:rFonts w:ascii="仿宋_GB2312" w:eastAsia="仿宋_GB2312" w:hAnsi="仿宋" w:cs="仿宋_GB2312" w:hint="eastAsia"/>
          <w:kern w:val="0"/>
          <w:sz w:val="32"/>
          <w:szCs w:val="32"/>
        </w:rPr>
        <w:t>并按本方案中私人自建民宅征收补偿安置办法进行补偿安置。</w:t>
      </w:r>
    </w:p>
    <w:p w:rsidR="000228F4" w:rsidRDefault="000228F4" w:rsidP="00A125FB">
      <w:pPr>
        <w:spacing w:line="540" w:lineRule="exact"/>
        <w:ind w:firstLineChars="200" w:firstLine="640"/>
        <w:outlineLvl w:val="0"/>
        <w:rPr>
          <w:rFonts w:ascii="仿宋_GB2312" w:eastAsia="仿宋_GB2312" w:hAnsi="仿宋"/>
          <w:sz w:val="32"/>
          <w:szCs w:val="32"/>
        </w:rPr>
      </w:pPr>
      <w:r>
        <w:rPr>
          <w:rFonts w:ascii="仿宋_GB2312" w:eastAsia="仿宋_GB2312" w:hAnsi="仿宋" w:cs="仿宋_GB2312" w:hint="eastAsia"/>
          <w:sz w:val="32"/>
          <w:szCs w:val="32"/>
        </w:rPr>
        <w:t>（二）手续不完全的</w:t>
      </w:r>
    </w:p>
    <w:p w:rsidR="000228F4" w:rsidRDefault="000228F4" w:rsidP="00A125FB">
      <w:pPr>
        <w:spacing w:line="540" w:lineRule="exact"/>
        <w:ind w:firstLineChars="200" w:firstLine="640"/>
        <w:rPr>
          <w:rFonts w:eastAsia="仿宋_GB2312"/>
          <w:sz w:val="32"/>
          <w:szCs w:val="32"/>
        </w:rPr>
      </w:pPr>
      <w:r>
        <w:rPr>
          <w:rFonts w:ascii="仿宋_GB2312" w:eastAsia="仿宋_GB2312" w:cs="仿宋_GB2312" w:hint="eastAsia"/>
          <w:kern w:val="0"/>
          <w:sz w:val="32"/>
          <w:szCs w:val="32"/>
        </w:rPr>
        <w:t>原则上按原房屋用途进行补偿。如被征收人在公告规定之日起</w:t>
      </w:r>
      <w:r>
        <w:rPr>
          <w:rFonts w:eastAsia="仿宋_GB2312"/>
          <w:kern w:val="0"/>
          <w:sz w:val="32"/>
          <w:szCs w:val="32"/>
        </w:rPr>
        <w:t>30</w:t>
      </w:r>
      <w:r>
        <w:rPr>
          <w:rFonts w:ascii="仿宋_GB2312" w:eastAsia="仿宋_GB2312" w:cs="仿宋_GB2312" w:hint="eastAsia"/>
          <w:kern w:val="0"/>
          <w:sz w:val="32"/>
          <w:szCs w:val="32"/>
        </w:rPr>
        <w:t>日内签订征收补偿安置协议并在</w:t>
      </w:r>
      <w:r>
        <w:rPr>
          <w:rFonts w:eastAsia="仿宋_GB2312"/>
          <w:kern w:val="0"/>
          <w:sz w:val="32"/>
          <w:szCs w:val="32"/>
        </w:rPr>
        <w:t>45</w:t>
      </w:r>
      <w:r>
        <w:rPr>
          <w:rFonts w:ascii="仿宋_GB2312" w:eastAsia="仿宋_GB2312" w:cs="仿宋_GB2312" w:hint="eastAsia"/>
          <w:kern w:val="0"/>
          <w:sz w:val="32"/>
          <w:szCs w:val="32"/>
        </w:rPr>
        <w:t>日内完成房屋搬迁腾空的，</w:t>
      </w:r>
      <w:r>
        <w:rPr>
          <w:rFonts w:ascii="仿宋_GB2312" w:eastAsia="仿宋_GB2312" w:cs="仿宋_GB2312" w:hint="eastAsia"/>
          <w:sz w:val="32"/>
          <w:szCs w:val="32"/>
        </w:rPr>
        <w:t>按经认定的可补偿面积实行土地房屋合并计算补偿。</w:t>
      </w:r>
    </w:p>
    <w:p w:rsidR="000228F4" w:rsidRDefault="000228F4" w:rsidP="00A125FB">
      <w:pPr>
        <w:spacing w:line="540" w:lineRule="exact"/>
        <w:ind w:firstLineChars="200" w:firstLine="640"/>
        <w:rPr>
          <w:rFonts w:eastAsia="仿宋_GB2312"/>
          <w:sz w:val="32"/>
          <w:szCs w:val="32"/>
        </w:rPr>
      </w:pPr>
      <w:r>
        <w:rPr>
          <w:rFonts w:ascii="仿宋_GB2312" w:eastAsia="仿宋_GB2312" w:cs="仿宋_GB2312" w:hint="eastAsia"/>
          <w:sz w:val="32"/>
          <w:szCs w:val="32"/>
        </w:rPr>
        <w:t>可补偿面积：按房屋沿街第一层原房屋结构第一自然间进行认定，如第一自然间进深超过</w:t>
      </w:r>
      <w:r>
        <w:rPr>
          <w:rFonts w:eastAsia="仿宋_GB2312"/>
          <w:sz w:val="32"/>
          <w:szCs w:val="32"/>
        </w:rPr>
        <w:t>10</w:t>
      </w:r>
      <w:r>
        <w:rPr>
          <w:rFonts w:ascii="仿宋_GB2312" w:eastAsia="仿宋_GB2312" w:cs="仿宋_GB2312" w:hint="eastAsia"/>
          <w:sz w:val="32"/>
          <w:szCs w:val="32"/>
        </w:rPr>
        <w:t>米的，按</w:t>
      </w:r>
      <w:r>
        <w:rPr>
          <w:rFonts w:eastAsia="仿宋_GB2312"/>
          <w:sz w:val="32"/>
          <w:szCs w:val="32"/>
        </w:rPr>
        <w:t>10</w:t>
      </w:r>
      <w:r>
        <w:rPr>
          <w:rFonts w:ascii="仿宋_GB2312" w:eastAsia="仿宋_GB2312" w:cs="仿宋_GB2312" w:hint="eastAsia"/>
          <w:sz w:val="32"/>
          <w:szCs w:val="32"/>
        </w:rPr>
        <w:t>米认定；进深超过</w:t>
      </w:r>
      <w:r>
        <w:rPr>
          <w:rFonts w:eastAsia="仿宋_GB2312"/>
          <w:sz w:val="32"/>
          <w:szCs w:val="32"/>
        </w:rPr>
        <w:t>10</w:t>
      </w:r>
      <w:r>
        <w:rPr>
          <w:rFonts w:ascii="仿宋_GB2312" w:eastAsia="仿宋_GB2312" w:cs="仿宋_GB2312" w:hint="eastAsia"/>
          <w:sz w:val="32"/>
          <w:szCs w:val="32"/>
        </w:rPr>
        <w:t>米部分及二层以上（含二层）部分按住宅用途认定，</w:t>
      </w:r>
      <w:r>
        <w:rPr>
          <w:rFonts w:ascii="仿宋_GB2312" w:eastAsia="仿宋_GB2312" w:cs="仿宋_GB2312" w:hint="eastAsia"/>
          <w:kern w:val="0"/>
          <w:sz w:val="32"/>
          <w:szCs w:val="32"/>
        </w:rPr>
        <w:t>并按本方案中私人自建民宅征收补偿安置办法进行补偿安置。</w:t>
      </w:r>
      <w:r>
        <w:rPr>
          <w:rFonts w:ascii="仿宋_GB2312" w:eastAsia="仿宋_GB2312" w:cs="仿宋_GB2312" w:hint="eastAsia"/>
          <w:sz w:val="32"/>
          <w:szCs w:val="32"/>
        </w:rPr>
        <w:t>未持有合法用地手续的，可补偿面积还应根据房屋现状及建设年限予以折扣认定，具体折扣按本方案第九条第一款认定。</w:t>
      </w:r>
    </w:p>
    <w:p w:rsidR="000228F4" w:rsidRDefault="000228F4" w:rsidP="00A125FB">
      <w:pPr>
        <w:spacing w:line="540" w:lineRule="exact"/>
        <w:ind w:firstLineChars="200" w:firstLine="640"/>
        <w:rPr>
          <w:rFonts w:eastAsia="黑体"/>
          <w:sz w:val="32"/>
          <w:szCs w:val="32"/>
        </w:rPr>
      </w:pPr>
      <w:r>
        <w:rPr>
          <w:rFonts w:ascii="黑体" w:eastAsia="黑体" w:hAnsi="宋体" w:cs="黑体" w:hint="eastAsia"/>
          <w:sz w:val="32"/>
          <w:szCs w:val="32"/>
        </w:rPr>
        <w:t>十二、房屋产权调换</w:t>
      </w:r>
    </w:p>
    <w:p w:rsidR="000228F4" w:rsidRDefault="000228F4" w:rsidP="00A125FB">
      <w:pPr>
        <w:spacing w:line="540" w:lineRule="exact"/>
        <w:ind w:firstLineChars="200" w:firstLine="640"/>
        <w:outlineLvl w:val="0"/>
        <w:rPr>
          <w:rFonts w:eastAsia="仿宋_GB2312"/>
          <w:sz w:val="32"/>
          <w:szCs w:val="32"/>
        </w:rPr>
      </w:pPr>
      <w:r>
        <w:rPr>
          <w:rFonts w:ascii="仿宋_GB2312" w:eastAsia="仿宋_GB2312" w:cs="仿宋_GB2312" w:hint="eastAsia"/>
          <w:sz w:val="32"/>
          <w:szCs w:val="32"/>
        </w:rPr>
        <w:t>（一）手续完全的</w:t>
      </w:r>
    </w:p>
    <w:p w:rsidR="000228F4" w:rsidRDefault="000228F4" w:rsidP="00A125FB">
      <w:pPr>
        <w:spacing w:line="540" w:lineRule="exact"/>
        <w:ind w:firstLineChars="200" w:firstLine="640"/>
        <w:rPr>
          <w:rFonts w:ascii="仿宋_GB2312" w:eastAsia="仿宋_GB2312" w:hAnsi="仿宋"/>
          <w:sz w:val="32"/>
          <w:szCs w:val="32"/>
        </w:rPr>
      </w:pPr>
      <w:r>
        <w:rPr>
          <w:rFonts w:ascii="仿宋_GB2312" w:eastAsia="仿宋_GB2312" w:cs="仿宋_GB2312" w:hint="eastAsia"/>
          <w:sz w:val="32"/>
          <w:szCs w:val="32"/>
        </w:rPr>
        <w:t>实行</w:t>
      </w:r>
      <w:r>
        <w:rPr>
          <w:rFonts w:ascii="仿宋_GB2312" w:eastAsia="仿宋_GB2312"/>
          <w:sz w:val="32"/>
          <w:szCs w:val="32"/>
        </w:rPr>
        <w:t>“</w:t>
      </w:r>
      <w:r>
        <w:rPr>
          <w:rFonts w:ascii="仿宋_GB2312" w:eastAsia="仿宋_GB2312" w:cs="仿宋_GB2312" w:hint="eastAsia"/>
          <w:sz w:val="32"/>
          <w:szCs w:val="32"/>
        </w:rPr>
        <w:t>等面积、按类</w:t>
      </w:r>
      <w:r>
        <w:rPr>
          <w:rFonts w:ascii="仿宋_GB2312" w:eastAsia="仿宋_GB2312" w:hAnsi="仿宋" w:cs="仿宋_GB2312" w:hint="eastAsia"/>
          <w:sz w:val="32"/>
          <w:szCs w:val="32"/>
        </w:rPr>
        <w:t>别、差价互补”的原则，</w:t>
      </w:r>
      <w:r>
        <w:rPr>
          <w:rFonts w:ascii="仿宋_GB2312" w:eastAsia="仿宋_GB2312" w:hAnsi="仿宋" w:cs="仿宋_GB2312" w:hint="eastAsia"/>
          <w:kern w:val="0"/>
          <w:sz w:val="32"/>
          <w:szCs w:val="32"/>
        </w:rPr>
        <w:t>按经认定的可补偿面积予以认定可安置面积，由征收人在指定的区域内予以安置经营性店面。采取“先签协议、先腾空、先选择”的办法</w:t>
      </w:r>
      <w:r>
        <w:rPr>
          <w:rFonts w:ascii="仿宋_GB2312" w:eastAsia="仿宋_GB2312" w:hAnsi="仿宋" w:cs="仿宋_GB2312" w:hint="eastAsia"/>
          <w:sz w:val="32"/>
          <w:szCs w:val="32"/>
        </w:rPr>
        <w:t>，原则上按选房顺序号进行经营性店面安置，在提供的安置房源选完后，剩余店面可安置面积实行货币补偿，不予安置。</w:t>
      </w:r>
    </w:p>
    <w:p w:rsidR="000228F4" w:rsidRDefault="000228F4" w:rsidP="00A125FB">
      <w:pPr>
        <w:spacing w:line="540" w:lineRule="exact"/>
        <w:ind w:firstLineChars="200" w:firstLine="640"/>
        <w:outlineLvl w:val="0"/>
        <w:rPr>
          <w:rFonts w:ascii="仿宋_GB2312" w:eastAsia="仿宋_GB2312" w:hAnsi="仿宋"/>
          <w:sz w:val="32"/>
          <w:szCs w:val="32"/>
        </w:rPr>
      </w:pPr>
      <w:r>
        <w:rPr>
          <w:rFonts w:ascii="仿宋_GB2312" w:eastAsia="仿宋_GB2312" w:hAnsi="仿宋" w:cs="仿宋_GB2312" w:hint="eastAsia"/>
          <w:sz w:val="32"/>
          <w:szCs w:val="32"/>
        </w:rPr>
        <w:t>（二）手续不完全的</w:t>
      </w:r>
    </w:p>
    <w:p w:rsidR="000228F4" w:rsidRDefault="000228F4" w:rsidP="00A125FB">
      <w:pPr>
        <w:spacing w:line="540" w:lineRule="exact"/>
        <w:ind w:firstLineChars="200" w:firstLine="640"/>
        <w:rPr>
          <w:rFonts w:eastAsia="仿宋_GB2312"/>
          <w:sz w:val="32"/>
          <w:szCs w:val="32"/>
        </w:rPr>
      </w:pPr>
      <w:r>
        <w:rPr>
          <w:rFonts w:ascii="仿宋_GB2312" w:eastAsia="仿宋_GB2312" w:cs="仿宋_GB2312" w:hint="eastAsia"/>
          <w:kern w:val="0"/>
          <w:sz w:val="32"/>
          <w:szCs w:val="32"/>
        </w:rPr>
        <w:t>原则上按原房屋用途进行安置。如被征收人在公告规定之日起</w:t>
      </w:r>
      <w:r>
        <w:rPr>
          <w:rFonts w:eastAsia="仿宋_GB2312"/>
          <w:kern w:val="0"/>
          <w:sz w:val="32"/>
          <w:szCs w:val="32"/>
        </w:rPr>
        <w:t>30</w:t>
      </w:r>
      <w:r>
        <w:rPr>
          <w:rFonts w:ascii="仿宋_GB2312" w:eastAsia="仿宋_GB2312" w:cs="仿宋_GB2312" w:hint="eastAsia"/>
          <w:kern w:val="0"/>
          <w:sz w:val="32"/>
          <w:szCs w:val="32"/>
        </w:rPr>
        <w:t>日内签订征收补偿安置协议并在</w:t>
      </w:r>
      <w:r>
        <w:rPr>
          <w:rFonts w:eastAsia="仿宋_GB2312"/>
          <w:kern w:val="0"/>
          <w:sz w:val="32"/>
          <w:szCs w:val="32"/>
        </w:rPr>
        <w:t>45</w:t>
      </w:r>
      <w:r>
        <w:rPr>
          <w:rFonts w:ascii="仿宋_GB2312" w:eastAsia="仿宋_GB2312" w:cs="仿宋_GB2312" w:hint="eastAsia"/>
          <w:kern w:val="0"/>
          <w:sz w:val="32"/>
          <w:szCs w:val="32"/>
        </w:rPr>
        <w:t>日内完成房屋搬迁腾空的，</w:t>
      </w:r>
      <w:r>
        <w:rPr>
          <w:rFonts w:ascii="仿宋_GB2312" w:eastAsia="仿宋_GB2312" w:cs="仿宋_GB2312" w:hint="eastAsia"/>
          <w:sz w:val="32"/>
          <w:szCs w:val="32"/>
        </w:rPr>
        <w:t>地面一层经营性店面可</w:t>
      </w:r>
      <w:r>
        <w:rPr>
          <w:rFonts w:ascii="仿宋_GB2312" w:eastAsia="仿宋_GB2312" w:cs="仿宋_GB2312" w:hint="eastAsia"/>
          <w:kern w:val="0"/>
          <w:sz w:val="32"/>
          <w:szCs w:val="32"/>
        </w:rPr>
        <w:t>由征收人</w:t>
      </w:r>
      <w:r>
        <w:rPr>
          <w:rFonts w:ascii="仿宋_GB2312" w:eastAsia="仿宋_GB2312" w:cs="仿宋_GB2312" w:hint="eastAsia"/>
          <w:sz w:val="32"/>
          <w:szCs w:val="32"/>
        </w:rPr>
        <w:t>按经认定的可补偿面积一定比例</w:t>
      </w:r>
      <w:r>
        <w:rPr>
          <w:rFonts w:ascii="仿宋_GB2312" w:eastAsia="仿宋_GB2312" w:cs="仿宋_GB2312" w:hint="eastAsia"/>
          <w:kern w:val="0"/>
          <w:sz w:val="32"/>
          <w:szCs w:val="32"/>
        </w:rPr>
        <w:t>，在指定的区域内予以安置</w:t>
      </w:r>
      <w:r>
        <w:rPr>
          <w:rFonts w:ascii="仿宋_GB2312" w:eastAsia="仿宋_GB2312" w:cs="仿宋_GB2312" w:hint="eastAsia"/>
          <w:sz w:val="32"/>
          <w:szCs w:val="32"/>
        </w:rPr>
        <w:t>经营性店面。</w:t>
      </w:r>
    </w:p>
    <w:p w:rsidR="000228F4" w:rsidRDefault="000228F4" w:rsidP="00A125FB">
      <w:pPr>
        <w:spacing w:line="540" w:lineRule="exact"/>
        <w:ind w:firstLineChars="200" w:firstLine="640"/>
        <w:rPr>
          <w:rFonts w:eastAsia="仿宋_GB2312"/>
          <w:sz w:val="32"/>
          <w:szCs w:val="32"/>
        </w:rPr>
      </w:pPr>
      <w:r>
        <w:rPr>
          <w:rFonts w:eastAsia="仿宋_GB2312"/>
          <w:sz w:val="32"/>
          <w:szCs w:val="32"/>
        </w:rPr>
        <w:t>1</w:t>
      </w:r>
      <w:r>
        <w:rPr>
          <w:rFonts w:ascii="仿宋_GB2312" w:eastAsia="仿宋_GB2312" w:cs="仿宋_GB2312" w:hint="eastAsia"/>
          <w:sz w:val="32"/>
          <w:szCs w:val="32"/>
        </w:rPr>
        <w:t>．一类：按经认定的可补偿面积的</w:t>
      </w:r>
      <w:r>
        <w:rPr>
          <w:rFonts w:eastAsia="仿宋_GB2312"/>
          <w:sz w:val="32"/>
          <w:szCs w:val="32"/>
        </w:rPr>
        <w:t>100%</w:t>
      </w:r>
      <w:r>
        <w:rPr>
          <w:rFonts w:ascii="仿宋_GB2312" w:eastAsia="仿宋_GB2312" w:cs="仿宋_GB2312" w:hint="eastAsia"/>
          <w:sz w:val="32"/>
          <w:szCs w:val="32"/>
        </w:rPr>
        <w:t>予以安置。</w:t>
      </w:r>
    </w:p>
    <w:p w:rsidR="000228F4" w:rsidRDefault="000228F4" w:rsidP="00A125FB">
      <w:pPr>
        <w:spacing w:line="540" w:lineRule="exact"/>
        <w:ind w:firstLineChars="200" w:firstLine="640"/>
        <w:rPr>
          <w:rFonts w:eastAsia="仿宋_GB2312"/>
          <w:sz w:val="32"/>
          <w:szCs w:val="32"/>
        </w:rPr>
      </w:pPr>
      <w:r>
        <w:rPr>
          <w:rFonts w:eastAsia="仿宋_GB2312"/>
          <w:sz w:val="32"/>
          <w:szCs w:val="32"/>
        </w:rPr>
        <w:t>2</w:t>
      </w:r>
      <w:r>
        <w:rPr>
          <w:rFonts w:ascii="仿宋_GB2312" w:eastAsia="仿宋_GB2312" w:cs="仿宋_GB2312" w:hint="eastAsia"/>
          <w:sz w:val="32"/>
          <w:szCs w:val="32"/>
        </w:rPr>
        <w:t>．二类：按经认定的可补偿面积的</w:t>
      </w:r>
      <w:r>
        <w:rPr>
          <w:rFonts w:eastAsia="仿宋_GB2312"/>
          <w:sz w:val="32"/>
          <w:szCs w:val="32"/>
        </w:rPr>
        <w:t>80%</w:t>
      </w:r>
      <w:r>
        <w:rPr>
          <w:rFonts w:ascii="仿宋_GB2312" w:eastAsia="仿宋_GB2312" w:cs="仿宋_GB2312" w:hint="eastAsia"/>
          <w:sz w:val="32"/>
          <w:szCs w:val="32"/>
        </w:rPr>
        <w:t>予以安置。</w:t>
      </w:r>
    </w:p>
    <w:p w:rsidR="000228F4" w:rsidRDefault="000228F4" w:rsidP="00A125FB">
      <w:pPr>
        <w:spacing w:line="540" w:lineRule="exact"/>
        <w:ind w:firstLineChars="200" w:firstLine="640"/>
        <w:rPr>
          <w:rFonts w:eastAsia="仿宋_GB2312"/>
          <w:sz w:val="32"/>
          <w:szCs w:val="32"/>
        </w:rPr>
      </w:pPr>
      <w:r>
        <w:rPr>
          <w:rFonts w:ascii="仿宋_GB2312" w:eastAsia="仿宋_GB2312" w:cs="仿宋_GB2312" w:hint="eastAsia"/>
          <w:sz w:val="32"/>
          <w:szCs w:val="32"/>
        </w:rPr>
        <w:t>（三）</w:t>
      </w:r>
      <w:r>
        <w:rPr>
          <w:rFonts w:ascii="仿宋_GB2312" w:eastAsia="仿宋_GB2312" w:cs="仿宋_GB2312" w:hint="eastAsia"/>
          <w:kern w:val="0"/>
          <w:sz w:val="32"/>
          <w:szCs w:val="32"/>
        </w:rPr>
        <w:t>被征收人有</w:t>
      </w:r>
      <w:r>
        <w:rPr>
          <w:rFonts w:eastAsia="仿宋_GB2312"/>
          <w:sz w:val="32"/>
          <w:szCs w:val="32"/>
        </w:rPr>
        <w:t>2</w:t>
      </w:r>
      <w:r>
        <w:rPr>
          <w:rFonts w:ascii="仿宋_GB2312" w:eastAsia="仿宋_GB2312" w:cs="仿宋_GB2312" w:hint="eastAsia"/>
          <w:sz w:val="32"/>
          <w:szCs w:val="32"/>
        </w:rPr>
        <w:t>间或以上地面一层经营性店面的，可合并计算可安置面积。</w:t>
      </w:r>
    </w:p>
    <w:p w:rsidR="000228F4" w:rsidRDefault="000228F4" w:rsidP="00A125FB">
      <w:pPr>
        <w:spacing w:line="540" w:lineRule="exact"/>
        <w:ind w:firstLineChars="200" w:firstLine="640"/>
        <w:rPr>
          <w:rFonts w:eastAsia="仿宋_GB2312"/>
          <w:sz w:val="32"/>
          <w:szCs w:val="32"/>
        </w:rPr>
      </w:pPr>
      <w:r>
        <w:rPr>
          <w:rFonts w:ascii="仿宋_GB2312" w:eastAsia="仿宋_GB2312" w:cs="仿宋_GB2312" w:hint="eastAsia"/>
          <w:sz w:val="32"/>
          <w:szCs w:val="32"/>
        </w:rPr>
        <w:t>（四）等面积部分，补建筑结构差价（框架结构不补差，砖混结构补差价</w:t>
      </w:r>
      <w:r>
        <w:rPr>
          <w:rFonts w:eastAsia="仿宋_GB2312"/>
          <w:sz w:val="32"/>
          <w:szCs w:val="32"/>
        </w:rPr>
        <w:t>400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平方米，石、石木结构补差价</w:t>
      </w:r>
      <w:r>
        <w:rPr>
          <w:rFonts w:eastAsia="仿宋_GB2312"/>
          <w:sz w:val="32"/>
          <w:szCs w:val="32"/>
        </w:rPr>
        <w:t>700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w:t>
      </w:r>
    </w:p>
    <w:p w:rsidR="000228F4" w:rsidRDefault="000228F4" w:rsidP="00A125FB">
      <w:pPr>
        <w:spacing w:line="540" w:lineRule="exact"/>
        <w:ind w:firstLineChars="200" w:firstLine="640"/>
        <w:rPr>
          <w:rFonts w:eastAsia="仿宋_GB2312"/>
          <w:sz w:val="32"/>
          <w:szCs w:val="32"/>
        </w:rPr>
      </w:pPr>
      <w:r>
        <w:rPr>
          <w:rFonts w:ascii="仿宋_GB2312" w:eastAsia="仿宋_GB2312" w:hAnsi="仿宋" w:cs="仿宋_GB2312" w:hint="eastAsia"/>
          <w:sz w:val="32"/>
          <w:szCs w:val="32"/>
        </w:rPr>
        <w:t>（五）原则上安置房面积不得超过可安置面积，经认定地面一层经营面积</w:t>
      </w:r>
      <w:r>
        <w:rPr>
          <w:rFonts w:ascii="仿宋_GB2312" w:eastAsia="仿宋_GB2312" w:cs="仿宋_GB2312" w:hint="eastAsia"/>
          <w:sz w:val="32"/>
          <w:szCs w:val="32"/>
        </w:rPr>
        <w:t>满</w:t>
      </w:r>
      <w:r>
        <w:rPr>
          <w:rFonts w:eastAsia="仿宋_GB2312"/>
          <w:sz w:val="32"/>
          <w:szCs w:val="32"/>
        </w:rPr>
        <w:t>20</w:t>
      </w:r>
      <w:r>
        <w:rPr>
          <w:rFonts w:ascii="仿宋_GB2312" w:eastAsia="仿宋_GB2312" w:cs="仿宋_GB2312" w:hint="eastAsia"/>
          <w:sz w:val="32"/>
          <w:szCs w:val="32"/>
        </w:rPr>
        <w:t>平方米方可调换店面，调换店面间数不得超过原有店面间数；经认定地面一层经营面积不满</w:t>
      </w:r>
      <w:r>
        <w:rPr>
          <w:rFonts w:eastAsia="仿宋_GB2312"/>
          <w:sz w:val="32"/>
          <w:szCs w:val="32"/>
        </w:rPr>
        <w:t>20</w:t>
      </w:r>
      <w:r>
        <w:rPr>
          <w:rFonts w:ascii="仿宋_GB2312" w:eastAsia="仿宋_GB2312" w:cs="仿宋_GB2312" w:hint="eastAsia"/>
          <w:sz w:val="32"/>
          <w:szCs w:val="32"/>
        </w:rPr>
        <w:t>平方米，予以货币补偿。选房时，按最接近可安置面积选取安置房。安置房面积不足可安置面积的，不足部分予以货币补偿。安置房面积超过可安置面积的，超过部分由被征收人按以下标准进行扩购（选择部分房屋产权调换结合部分货币补偿的，不予扩购）：</w:t>
      </w:r>
    </w:p>
    <w:p w:rsidR="000228F4" w:rsidRDefault="000228F4" w:rsidP="00A125FB">
      <w:pPr>
        <w:spacing w:line="540" w:lineRule="exact"/>
        <w:ind w:firstLineChars="200" w:firstLine="640"/>
        <w:rPr>
          <w:rFonts w:eastAsia="仿宋_GB2312"/>
          <w:sz w:val="32"/>
          <w:szCs w:val="32"/>
        </w:rPr>
      </w:pPr>
      <w:r>
        <w:rPr>
          <w:rFonts w:eastAsia="仿宋_GB2312"/>
          <w:sz w:val="32"/>
          <w:szCs w:val="32"/>
        </w:rPr>
        <w:t>1</w:t>
      </w:r>
      <w:r>
        <w:rPr>
          <w:rFonts w:ascii="仿宋_GB2312" w:eastAsia="仿宋_GB2312" w:cs="仿宋_GB2312" w:hint="eastAsia"/>
          <w:sz w:val="32"/>
          <w:szCs w:val="32"/>
        </w:rPr>
        <w:t>．扩购面积在</w:t>
      </w:r>
      <w:r>
        <w:rPr>
          <w:rFonts w:eastAsia="仿宋_GB2312"/>
          <w:sz w:val="32"/>
          <w:szCs w:val="32"/>
        </w:rPr>
        <w:t>5</w:t>
      </w:r>
      <w:r>
        <w:rPr>
          <w:rFonts w:ascii="仿宋_GB2312" w:eastAsia="仿宋_GB2312" w:cs="仿宋_GB2312" w:hint="eastAsia"/>
          <w:sz w:val="32"/>
          <w:szCs w:val="32"/>
        </w:rPr>
        <w:t>（含）平方米以内的，扩购价格按产权面积（含公摊）</w:t>
      </w:r>
      <w:r>
        <w:rPr>
          <w:rFonts w:eastAsia="仿宋_GB2312"/>
          <w:sz w:val="32"/>
          <w:szCs w:val="32"/>
        </w:rPr>
        <w:t>12500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平方米计算；</w:t>
      </w:r>
    </w:p>
    <w:p w:rsidR="000228F4" w:rsidRDefault="000228F4" w:rsidP="00A125FB">
      <w:pPr>
        <w:spacing w:line="540" w:lineRule="exact"/>
        <w:ind w:firstLineChars="200" w:firstLine="640"/>
        <w:rPr>
          <w:rFonts w:eastAsia="仿宋_GB2312"/>
          <w:sz w:val="32"/>
          <w:szCs w:val="32"/>
        </w:rPr>
      </w:pPr>
      <w:r>
        <w:rPr>
          <w:rFonts w:eastAsia="仿宋_GB2312"/>
          <w:sz w:val="32"/>
          <w:szCs w:val="32"/>
        </w:rPr>
        <w:t>2</w:t>
      </w:r>
      <w:r>
        <w:rPr>
          <w:rFonts w:ascii="仿宋_GB2312" w:eastAsia="仿宋_GB2312" w:cs="仿宋_GB2312" w:hint="eastAsia"/>
          <w:sz w:val="32"/>
          <w:szCs w:val="32"/>
        </w:rPr>
        <w:t>．扩购面积在</w:t>
      </w:r>
      <w:r>
        <w:rPr>
          <w:rFonts w:eastAsia="仿宋_GB2312"/>
          <w:sz w:val="32"/>
          <w:szCs w:val="32"/>
        </w:rPr>
        <w:t>5</w:t>
      </w:r>
      <w:r>
        <w:rPr>
          <w:rFonts w:ascii="仿宋_GB2312" w:eastAsia="仿宋_GB2312" w:cs="仿宋_GB2312" w:hint="eastAsia"/>
          <w:sz w:val="32"/>
          <w:szCs w:val="32"/>
        </w:rPr>
        <w:t>～</w:t>
      </w:r>
      <w:r>
        <w:rPr>
          <w:rFonts w:eastAsia="仿宋_GB2312"/>
          <w:sz w:val="32"/>
          <w:szCs w:val="32"/>
        </w:rPr>
        <w:t>10</w:t>
      </w:r>
      <w:r>
        <w:rPr>
          <w:rFonts w:ascii="仿宋_GB2312" w:eastAsia="仿宋_GB2312" w:cs="仿宋_GB2312" w:hint="eastAsia"/>
          <w:sz w:val="32"/>
          <w:szCs w:val="32"/>
        </w:rPr>
        <w:t>（含）平方米的，扩购价格按产权面积（含公摊）</w:t>
      </w:r>
      <w:r>
        <w:rPr>
          <w:rFonts w:eastAsia="仿宋_GB2312"/>
          <w:sz w:val="32"/>
          <w:szCs w:val="32"/>
        </w:rPr>
        <w:t>15000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平方米计算；</w:t>
      </w:r>
    </w:p>
    <w:p w:rsidR="000228F4" w:rsidRDefault="000228F4" w:rsidP="00A125FB">
      <w:pPr>
        <w:spacing w:line="540" w:lineRule="exact"/>
        <w:ind w:firstLineChars="200" w:firstLine="640"/>
        <w:rPr>
          <w:rFonts w:eastAsia="仿宋_GB2312"/>
          <w:sz w:val="32"/>
          <w:szCs w:val="32"/>
        </w:rPr>
      </w:pPr>
      <w:r>
        <w:rPr>
          <w:rFonts w:eastAsia="仿宋_GB2312"/>
          <w:sz w:val="32"/>
          <w:szCs w:val="32"/>
        </w:rPr>
        <w:t>3</w:t>
      </w:r>
      <w:r>
        <w:rPr>
          <w:rFonts w:ascii="仿宋_GB2312" w:eastAsia="仿宋_GB2312" w:cs="仿宋_GB2312" w:hint="eastAsia"/>
          <w:sz w:val="32"/>
          <w:szCs w:val="32"/>
        </w:rPr>
        <w:t>．扩购面积超过</w:t>
      </w:r>
      <w:r>
        <w:rPr>
          <w:rFonts w:eastAsia="仿宋_GB2312"/>
          <w:sz w:val="32"/>
          <w:szCs w:val="32"/>
        </w:rPr>
        <w:t>10</w:t>
      </w:r>
      <w:r>
        <w:rPr>
          <w:rFonts w:ascii="仿宋_GB2312" w:eastAsia="仿宋_GB2312" w:cs="仿宋_GB2312" w:hint="eastAsia"/>
          <w:sz w:val="32"/>
          <w:szCs w:val="32"/>
        </w:rPr>
        <w:t>平方米的，超过部分按房地产市场价格购买。</w:t>
      </w:r>
    </w:p>
    <w:p w:rsidR="000228F4" w:rsidRDefault="000228F4" w:rsidP="00A125FB">
      <w:pPr>
        <w:spacing w:line="540" w:lineRule="exact"/>
        <w:ind w:firstLineChars="200" w:firstLine="640"/>
        <w:rPr>
          <w:rFonts w:eastAsia="仿宋_GB2312"/>
          <w:sz w:val="32"/>
          <w:szCs w:val="32"/>
        </w:rPr>
      </w:pPr>
      <w:r>
        <w:rPr>
          <w:rFonts w:ascii="仿宋_GB2312" w:eastAsia="仿宋_GB2312" w:cs="仿宋_GB2312" w:hint="eastAsia"/>
          <w:sz w:val="32"/>
          <w:szCs w:val="32"/>
        </w:rPr>
        <w:t>（六）被征收人将经营性店面补偿调整为住宅补偿安置的，按所在路段对应予以增加区位补助金。</w:t>
      </w:r>
    </w:p>
    <w:p w:rsidR="000228F4" w:rsidRDefault="000228F4" w:rsidP="00A125FB">
      <w:pPr>
        <w:spacing w:line="540" w:lineRule="exact"/>
        <w:ind w:firstLineChars="200" w:firstLine="640"/>
        <w:rPr>
          <w:rFonts w:eastAsia="仿宋_GB2312"/>
          <w:sz w:val="32"/>
          <w:szCs w:val="32"/>
        </w:rPr>
      </w:pPr>
      <w:r>
        <w:rPr>
          <w:rFonts w:ascii="仿宋_GB2312" w:eastAsia="仿宋_GB2312" w:cs="仿宋_GB2312" w:hint="eastAsia"/>
          <w:sz w:val="32"/>
          <w:szCs w:val="32"/>
        </w:rPr>
        <w:t>区位补助金标准：一类按</w:t>
      </w:r>
      <w:r>
        <w:rPr>
          <w:rFonts w:eastAsia="仿宋_GB2312"/>
          <w:sz w:val="32"/>
          <w:szCs w:val="32"/>
        </w:rPr>
        <w:t>5500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平方米计算，二类按</w:t>
      </w:r>
      <w:r>
        <w:rPr>
          <w:rFonts w:eastAsia="仿宋_GB2312"/>
          <w:sz w:val="32"/>
          <w:szCs w:val="32"/>
        </w:rPr>
        <w:t>3000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平方米计算。</w:t>
      </w:r>
    </w:p>
    <w:p w:rsidR="000228F4" w:rsidRDefault="000228F4" w:rsidP="00A125FB">
      <w:pPr>
        <w:spacing w:line="540" w:lineRule="exact"/>
        <w:ind w:firstLineChars="200" w:firstLine="640"/>
        <w:rPr>
          <w:rFonts w:ascii="黑体" w:eastAsia="黑体" w:hAnsi="宋体"/>
          <w:sz w:val="32"/>
          <w:szCs w:val="32"/>
        </w:rPr>
      </w:pPr>
      <w:r>
        <w:rPr>
          <w:rFonts w:ascii="黑体" w:eastAsia="黑体" w:hAnsi="宋体" w:cs="黑体" w:hint="eastAsia"/>
          <w:sz w:val="32"/>
          <w:szCs w:val="32"/>
        </w:rPr>
        <w:t>十三、</w:t>
      </w:r>
      <w:r>
        <w:rPr>
          <w:rFonts w:ascii="黑体" w:eastAsia="黑体" w:hAnsi="宋体" w:cs="黑体" w:hint="eastAsia"/>
          <w:kern w:val="0"/>
          <w:sz w:val="32"/>
          <w:szCs w:val="32"/>
        </w:rPr>
        <w:t>搬迁补助及停产停业补偿</w:t>
      </w:r>
    </w:p>
    <w:p w:rsidR="000228F4" w:rsidRDefault="000228F4" w:rsidP="00A125FB">
      <w:pPr>
        <w:spacing w:line="540" w:lineRule="exact"/>
        <w:ind w:firstLineChars="200" w:firstLine="640"/>
        <w:outlineLvl w:val="0"/>
        <w:rPr>
          <w:rFonts w:ascii="仿宋_GB2312" w:eastAsia="仿宋_GB2312" w:hAnsi="仿宋"/>
          <w:sz w:val="32"/>
          <w:szCs w:val="32"/>
        </w:rPr>
      </w:pPr>
      <w:r>
        <w:rPr>
          <w:rFonts w:ascii="仿宋_GB2312" w:eastAsia="仿宋_GB2312" w:hAnsi="仿宋" w:cs="仿宋_GB2312" w:hint="eastAsia"/>
          <w:sz w:val="32"/>
          <w:szCs w:val="32"/>
        </w:rPr>
        <w:t>（一）搬迁补助</w:t>
      </w:r>
    </w:p>
    <w:p w:rsidR="000228F4" w:rsidRDefault="000228F4" w:rsidP="00A125FB">
      <w:pPr>
        <w:spacing w:line="5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选择货币补偿的，根据</w:t>
      </w:r>
      <w:r>
        <w:rPr>
          <w:rFonts w:ascii="仿宋_GB2312" w:eastAsia="仿宋_GB2312" w:hAnsi="仿宋" w:cs="仿宋_GB2312" w:hint="eastAsia"/>
          <w:kern w:val="0"/>
          <w:sz w:val="32"/>
          <w:szCs w:val="32"/>
        </w:rPr>
        <w:t>经认定的</w:t>
      </w:r>
      <w:r>
        <w:rPr>
          <w:rFonts w:ascii="仿宋_GB2312" w:eastAsia="仿宋_GB2312" w:hAnsi="仿宋" w:cs="仿宋_GB2312" w:hint="eastAsia"/>
          <w:sz w:val="32"/>
          <w:szCs w:val="32"/>
        </w:rPr>
        <w:t>可补偿面</w:t>
      </w:r>
      <w:r>
        <w:rPr>
          <w:rFonts w:ascii="仿宋_GB2312" w:eastAsia="仿宋_GB2312" w:cs="仿宋_GB2312" w:hint="eastAsia"/>
          <w:sz w:val="32"/>
          <w:szCs w:val="32"/>
        </w:rPr>
        <w:t>积按</w:t>
      </w:r>
      <w:r>
        <w:rPr>
          <w:rFonts w:eastAsia="仿宋_GB2312"/>
          <w:sz w:val="32"/>
          <w:szCs w:val="32"/>
        </w:rPr>
        <w:t>6</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平方米的标准发放一次性搬迁补助费；选择房屋产权</w:t>
      </w:r>
      <w:r>
        <w:rPr>
          <w:rFonts w:ascii="仿宋_GB2312" w:eastAsia="仿宋_GB2312" w:hAnsi="仿宋" w:cs="仿宋_GB2312" w:hint="eastAsia"/>
          <w:sz w:val="32"/>
          <w:szCs w:val="32"/>
        </w:rPr>
        <w:t>调换的，再按</w:t>
      </w:r>
      <w:r>
        <w:rPr>
          <w:rFonts w:ascii="仿宋_GB2312" w:eastAsia="仿宋_GB2312" w:hAnsi="仿宋" w:cs="仿宋_GB2312" w:hint="eastAsia"/>
          <w:kern w:val="0"/>
          <w:sz w:val="32"/>
          <w:szCs w:val="32"/>
        </w:rPr>
        <w:t>产权调换面积（不含扩购面积）</w:t>
      </w:r>
      <w:r>
        <w:rPr>
          <w:rFonts w:ascii="仿宋_GB2312" w:eastAsia="仿宋_GB2312" w:hAnsi="仿宋" w:cs="仿宋_GB2312" w:hint="eastAsia"/>
          <w:sz w:val="32"/>
          <w:szCs w:val="32"/>
        </w:rPr>
        <w:t>发放</w:t>
      </w:r>
      <w:r>
        <w:rPr>
          <w:rFonts w:ascii="仿宋_GB2312" w:eastAsia="仿宋_GB2312" w:hAnsi="仿宋" w:cs="仿宋_GB2312" w:hint="eastAsia"/>
          <w:kern w:val="0"/>
          <w:sz w:val="32"/>
          <w:szCs w:val="32"/>
        </w:rPr>
        <w:t>一次搬迁补助费。</w:t>
      </w:r>
    </w:p>
    <w:p w:rsidR="000228F4" w:rsidRDefault="000228F4" w:rsidP="00A125FB">
      <w:pPr>
        <w:spacing w:line="540" w:lineRule="exact"/>
        <w:ind w:firstLineChars="200" w:firstLine="640"/>
        <w:outlineLvl w:val="0"/>
        <w:rPr>
          <w:rFonts w:ascii="仿宋_GB2312" w:eastAsia="仿宋_GB2312" w:hAnsi="仿宋"/>
          <w:sz w:val="32"/>
          <w:szCs w:val="32"/>
        </w:rPr>
      </w:pPr>
      <w:r>
        <w:rPr>
          <w:rFonts w:ascii="仿宋_GB2312" w:eastAsia="仿宋_GB2312" w:hAnsi="仿宋" w:cs="仿宋_GB2312" w:hint="eastAsia"/>
          <w:sz w:val="32"/>
          <w:szCs w:val="32"/>
        </w:rPr>
        <w:t>（二）停产停业补偿</w:t>
      </w:r>
    </w:p>
    <w:p w:rsidR="000228F4" w:rsidRDefault="000228F4" w:rsidP="00A125FB">
      <w:pPr>
        <w:spacing w:line="540" w:lineRule="exact"/>
        <w:ind w:firstLineChars="200" w:firstLine="640"/>
        <w:rPr>
          <w:rFonts w:eastAsia="仿宋_GB2312"/>
          <w:sz w:val="32"/>
          <w:szCs w:val="32"/>
        </w:rPr>
      </w:pPr>
      <w:r>
        <w:rPr>
          <w:rFonts w:eastAsia="仿宋_GB2312"/>
          <w:sz w:val="32"/>
          <w:szCs w:val="32"/>
        </w:rPr>
        <w:t>1</w:t>
      </w:r>
      <w:r>
        <w:rPr>
          <w:rFonts w:ascii="仿宋_GB2312" w:eastAsia="仿宋_GB2312" w:cs="仿宋_GB2312" w:hint="eastAsia"/>
          <w:sz w:val="32"/>
          <w:szCs w:val="32"/>
        </w:rPr>
        <w:t>．手续完全的，根据可补偿面积按</w:t>
      </w:r>
      <w:r>
        <w:rPr>
          <w:rFonts w:eastAsia="仿宋_GB2312"/>
          <w:sz w:val="32"/>
          <w:szCs w:val="32"/>
        </w:rPr>
        <w:t>30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平方米一次性予以</w:t>
      </w:r>
      <w:r>
        <w:rPr>
          <w:rFonts w:eastAsia="仿宋_GB2312"/>
          <w:sz w:val="32"/>
          <w:szCs w:val="32"/>
        </w:rPr>
        <w:t>12</w:t>
      </w:r>
      <w:r>
        <w:rPr>
          <w:rFonts w:ascii="仿宋_GB2312" w:eastAsia="仿宋_GB2312" w:cs="仿宋_GB2312" w:hint="eastAsia"/>
          <w:sz w:val="32"/>
          <w:szCs w:val="32"/>
        </w:rPr>
        <w:t>个月的停产停业补偿；但在公告发布前，因自身原因已停产停业的，不再予以发放</w:t>
      </w:r>
      <w:r>
        <w:rPr>
          <w:rFonts w:ascii="仿宋_GB2312" w:eastAsia="仿宋_GB2312" w:cs="仿宋_GB2312" w:hint="eastAsia"/>
          <w:kern w:val="0"/>
          <w:sz w:val="32"/>
          <w:szCs w:val="32"/>
        </w:rPr>
        <w:t>停产停业补偿</w:t>
      </w:r>
      <w:r>
        <w:rPr>
          <w:rFonts w:ascii="仿宋_GB2312" w:eastAsia="仿宋_GB2312" w:cs="仿宋_GB2312" w:hint="eastAsia"/>
          <w:sz w:val="32"/>
          <w:szCs w:val="32"/>
        </w:rPr>
        <w:t>。</w:t>
      </w:r>
    </w:p>
    <w:p w:rsidR="000228F4" w:rsidRDefault="000228F4" w:rsidP="00A125FB">
      <w:pPr>
        <w:spacing w:line="540" w:lineRule="exact"/>
        <w:ind w:firstLineChars="200" w:firstLine="640"/>
        <w:rPr>
          <w:rFonts w:eastAsia="仿宋_GB2312"/>
          <w:sz w:val="32"/>
          <w:szCs w:val="32"/>
        </w:rPr>
      </w:pPr>
      <w:r>
        <w:rPr>
          <w:rFonts w:eastAsia="仿宋_GB2312"/>
          <w:sz w:val="32"/>
          <w:szCs w:val="32"/>
        </w:rPr>
        <w:t>2</w:t>
      </w:r>
      <w:r>
        <w:rPr>
          <w:rFonts w:ascii="仿宋_GB2312" w:eastAsia="仿宋_GB2312" w:cs="仿宋_GB2312" w:hint="eastAsia"/>
          <w:sz w:val="32"/>
          <w:szCs w:val="32"/>
        </w:rPr>
        <w:t>．手续不完全的，根据可补偿面积按一类</w:t>
      </w:r>
      <w:r>
        <w:rPr>
          <w:rFonts w:eastAsia="仿宋_GB2312"/>
          <w:sz w:val="32"/>
          <w:szCs w:val="32"/>
        </w:rPr>
        <w:t>30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平方米、二类</w:t>
      </w:r>
      <w:r>
        <w:rPr>
          <w:rFonts w:eastAsia="仿宋_GB2312"/>
          <w:sz w:val="32"/>
          <w:szCs w:val="32"/>
        </w:rPr>
        <w:t>20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平方米一次性予以</w:t>
      </w:r>
      <w:r>
        <w:rPr>
          <w:rFonts w:eastAsia="仿宋_GB2312"/>
          <w:sz w:val="32"/>
          <w:szCs w:val="32"/>
        </w:rPr>
        <w:t>12</w:t>
      </w:r>
      <w:r>
        <w:rPr>
          <w:rFonts w:ascii="仿宋_GB2312" w:eastAsia="仿宋_GB2312" w:cs="仿宋_GB2312" w:hint="eastAsia"/>
          <w:sz w:val="32"/>
          <w:szCs w:val="32"/>
        </w:rPr>
        <w:t>个月的停产停业补偿；但公告发布前，因自身原因已停产停业的，不再发放停产停业补偿。</w:t>
      </w:r>
    </w:p>
    <w:p w:rsidR="000228F4" w:rsidRDefault="000228F4" w:rsidP="00A125FB">
      <w:pPr>
        <w:spacing w:line="540" w:lineRule="exact"/>
        <w:ind w:firstLineChars="200" w:firstLine="640"/>
        <w:rPr>
          <w:rFonts w:ascii="黑体" w:eastAsia="黑体" w:hAnsi="宋体"/>
          <w:sz w:val="32"/>
          <w:szCs w:val="32"/>
        </w:rPr>
      </w:pPr>
      <w:r>
        <w:rPr>
          <w:rFonts w:ascii="黑体" w:eastAsia="黑体" w:hAnsi="宋体" w:cs="黑体" w:hint="eastAsia"/>
          <w:sz w:val="32"/>
          <w:szCs w:val="32"/>
        </w:rPr>
        <w:t>十四、奖励办法</w:t>
      </w:r>
    </w:p>
    <w:p w:rsidR="000228F4" w:rsidRDefault="000228F4" w:rsidP="00A125FB">
      <w:pPr>
        <w:spacing w:line="540" w:lineRule="exact"/>
        <w:ind w:firstLineChars="200" w:firstLine="640"/>
        <w:rPr>
          <w:rFonts w:eastAsia="仿宋_GB2312"/>
          <w:sz w:val="32"/>
          <w:szCs w:val="32"/>
        </w:rPr>
      </w:pPr>
      <w:r>
        <w:rPr>
          <w:rFonts w:ascii="仿宋_GB2312" w:eastAsia="仿宋_GB2312" w:hAnsi="仿宋" w:cs="仿宋_GB2312" w:hint="eastAsia"/>
          <w:sz w:val="32"/>
          <w:szCs w:val="32"/>
        </w:rPr>
        <w:t>被征收人在公告规定之日</w:t>
      </w:r>
      <w:r>
        <w:rPr>
          <w:rFonts w:ascii="仿宋_GB2312" w:eastAsia="仿宋_GB2312" w:cs="仿宋_GB2312" w:hint="eastAsia"/>
          <w:sz w:val="32"/>
          <w:szCs w:val="32"/>
        </w:rPr>
        <w:t>起</w:t>
      </w:r>
      <w:r>
        <w:rPr>
          <w:rFonts w:eastAsia="仿宋_GB2312"/>
          <w:kern w:val="0"/>
          <w:sz w:val="32"/>
          <w:szCs w:val="32"/>
        </w:rPr>
        <w:t>30</w:t>
      </w:r>
      <w:r>
        <w:rPr>
          <w:rFonts w:ascii="仿宋_GB2312" w:eastAsia="仿宋_GB2312" w:cs="仿宋_GB2312" w:hint="eastAsia"/>
          <w:sz w:val="32"/>
          <w:szCs w:val="32"/>
        </w:rPr>
        <w:t>日内签订征收补偿安置协议并在</w:t>
      </w:r>
      <w:r>
        <w:rPr>
          <w:rFonts w:eastAsia="仿宋_GB2312"/>
          <w:kern w:val="0"/>
          <w:sz w:val="32"/>
          <w:szCs w:val="32"/>
        </w:rPr>
        <w:t>45</w:t>
      </w:r>
      <w:r>
        <w:rPr>
          <w:rFonts w:ascii="仿宋_GB2312" w:eastAsia="仿宋_GB2312" w:cs="仿宋_GB2312" w:hint="eastAsia"/>
          <w:sz w:val="32"/>
          <w:szCs w:val="32"/>
        </w:rPr>
        <w:t>日内完成房屋搬迁腾空的，根据经认定的可补偿面积按一类</w:t>
      </w:r>
      <w:r>
        <w:rPr>
          <w:rFonts w:eastAsia="仿宋_GB2312"/>
          <w:sz w:val="32"/>
          <w:szCs w:val="32"/>
        </w:rPr>
        <w:t>600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平方米、二类</w:t>
      </w:r>
      <w:r>
        <w:rPr>
          <w:rFonts w:eastAsia="仿宋_GB2312"/>
          <w:sz w:val="32"/>
          <w:szCs w:val="32"/>
        </w:rPr>
        <w:t>400</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平方米予以一次性奖励。</w:t>
      </w:r>
    </w:p>
    <w:p w:rsidR="000228F4" w:rsidRDefault="000228F4" w:rsidP="00A125FB">
      <w:pPr>
        <w:spacing w:line="540" w:lineRule="exact"/>
        <w:jc w:val="center"/>
        <w:rPr>
          <w:rFonts w:eastAsia="黑体"/>
          <w:sz w:val="32"/>
          <w:szCs w:val="32"/>
        </w:rPr>
      </w:pPr>
      <w:r>
        <w:rPr>
          <w:rFonts w:eastAsia="黑体"/>
          <w:sz w:val="32"/>
          <w:szCs w:val="32"/>
        </w:rPr>
        <w:t xml:space="preserve"> </w:t>
      </w:r>
    </w:p>
    <w:p w:rsidR="000228F4" w:rsidRDefault="000228F4" w:rsidP="00A125FB">
      <w:pPr>
        <w:spacing w:line="540" w:lineRule="exact"/>
        <w:jc w:val="center"/>
        <w:rPr>
          <w:rFonts w:ascii="黑体" w:eastAsia="黑体" w:hAnsi="宋体"/>
          <w:sz w:val="32"/>
          <w:szCs w:val="32"/>
        </w:rPr>
      </w:pPr>
      <w:r>
        <w:rPr>
          <w:rFonts w:ascii="黑体" w:eastAsia="黑体" w:hAnsi="宋体" w:cs="黑体" w:hint="eastAsia"/>
          <w:sz w:val="32"/>
          <w:szCs w:val="32"/>
        </w:rPr>
        <w:t>第四部分</w:t>
      </w:r>
      <w:r>
        <w:rPr>
          <w:rFonts w:ascii="黑体" w:eastAsia="黑体" w:hAnsi="宋体" w:cs="黑体"/>
          <w:sz w:val="32"/>
          <w:szCs w:val="32"/>
        </w:rPr>
        <w:t xml:space="preserve"> </w:t>
      </w:r>
      <w:r>
        <w:rPr>
          <w:rFonts w:ascii="黑体" w:eastAsia="黑体" w:hAnsi="宋体" w:cs="黑体" w:hint="eastAsia"/>
          <w:sz w:val="32"/>
          <w:szCs w:val="32"/>
        </w:rPr>
        <w:t>其他补偿规定</w:t>
      </w:r>
    </w:p>
    <w:p w:rsidR="000228F4" w:rsidRDefault="000228F4" w:rsidP="00A125FB">
      <w:pPr>
        <w:spacing w:line="540" w:lineRule="exact"/>
        <w:ind w:firstLineChars="200" w:firstLine="640"/>
        <w:rPr>
          <w:rFonts w:ascii="黑体" w:eastAsia="黑体" w:hAnsi="宋体"/>
          <w:sz w:val="32"/>
          <w:szCs w:val="32"/>
        </w:rPr>
      </w:pPr>
      <w:r>
        <w:rPr>
          <w:rFonts w:ascii="黑体" w:eastAsia="黑体" w:hAnsi="宋体" w:cs="黑体" w:hint="eastAsia"/>
          <w:sz w:val="32"/>
          <w:szCs w:val="32"/>
        </w:rPr>
        <w:t>十五、安置房回购</w:t>
      </w:r>
    </w:p>
    <w:p w:rsidR="000228F4" w:rsidRDefault="000228F4" w:rsidP="00A125FB">
      <w:pPr>
        <w:spacing w:line="540" w:lineRule="exact"/>
        <w:ind w:firstLineChars="200" w:firstLine="640"/>
        <w:rPr>
          <w:rFonts w:ascii="仿宋_GB2312" w:eastAsia="仿宋_GB2312"/>
          <w:sz w:val="32"/>
          <w:szCs w:val="32"/>
        </w:rPr>
      </w:pPr>
      <w:r>
        <w:rPr>
          <w:rFonts w:ascii="仿宋_GB2312" w:eastAsia="仿宋_GB2312" w:cs="仿宋_GB2312" w:hint="eastAsia"/>
          <w:sz w:val="32"/>
          <w:szCs w:val="32"/>
        </w:rPr>
        <w:t>被征收人选择产权调换后，仍可选择</w:t>
      </w:r>
      <w:r>
        <w:rPr>
          <w:rFonts w:ascii="仿宋_GB2312" w:eastAsia="仿宋_GB2312" w:hAnsi="宋体" w:cs="仿宋_GB2312" w:hint="eastAsia"/>
          <w:sz w:val="32"/>
          <w:szCs w:val="32"/>
        </w:rPr>
        <w:t>将</w:t>
      </w:r>
      <w:r>
        <w:rPr>
          <w:rFonts w:ascii="仿宋_GB2312" w:eastAsia="仿宋_GB2312" w:cs="仿宋_GB2312" w:hint="eastAsia"/>
          <w:sz w:val="32"/>
          <w:szCs w:val="32"/>
        </w:rPr>
        <w:t>安置房部分或全部由政府回购，回购单价按</w:t>
      </w:r>
      <w:r>
        <w:rPr>
          <w:rFonts w:eastAsia="仿宋_GB2312"/>
          <w:sz w:val="32"/>
          <w:szCs w:val="32"/>
        </w:rPr>
        <w:t>3822</w:t>
      </w:r>
      <w:r>
        <w:rPr>
          <w:rFonts w:ascii="仿宋_GB2312" w:eastAsia="仿宋_GB2312" w:cs="仿宋_GB2312" w:hint="eastAsia"/>
          <w:sz w:val="32"/>
          <w:szCs w:val="32"/>
        </w:rPr>
        <w:t>元</w:t>
      </w:r>
      <w:r>
        <w:rPr>
          <w:rFonts w:eastAsia="仿宋_GB2312"/>
          <w:sz w:val="32"/>
          <w:szCs w:val="32"/>
        </w:rPr>
        <w:t>/</w:t>
      </w:r>
      <w:r>
        <w:rPr>
          <w:rFonts w:ascii="仿宋_GB2312" w:eastAsia="仿宋_GB2312" w:cs="仿宋_GB2312" w:hint="eastAsia"/>
          <w:sz w:val="32"/>
          <w:szCs w:val="32"/>
        </w:rPr>
        <w:t>平方米计算。</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十六、企业用地的补偿安置办法</w:t>
      </w:r>
    </w:p>
    <w:p w:rsidR="000228F4" w:rsidRDefault="000228F4" w:rsidP="00A125FB">
      <w:pPr>
        <w:spacing w:line="520" w:lineRule="exact"/>
        <w:ind w:firstLine="640"/>
        <w:rPr>
          <w:rFonts w:eastAsia="仿宋_GB2312"/>
          <w:sz w:val="32"/>
          <w:szCs w:val="32"/>
        </w:rPr>
      </w:pPr>
      <w:r>
        <w:rPr>
          <w:rFonts w:ascii="仿宋_GB2312" w:eastAsia="仿宋_GB2312" w:cs="仿宋_GB2312" w:hint="eastAsia"/>
          <w:sz w:val="32"/>
          <w:szCs w:val="32"/>
        </w:rPr>
        <w:t>对持有有权机关审批的合法用地手续的企业土地、房屋，由具有资质的评估机构评估确定补偿价格，实行现金补偿。</w:t>
      </w:r>
      <w:r>
        <w:rPr>
          <w:rFonts w:eastAsia="仿宋_GB2312"/>
          <w:sz w:val="32"/>
          <w:szCs w:val="32"/>
        </w:rPr>
        <w:t xml:space="preserve"> </w:t>
      </w:r>
    </w:p>
    <w:p w:rsidR="000228F4" w:rsidRDefault="000228F4" w:rsidP="00A125FB">
      <w:pPr>
        <w:spacing w:line="520" w:lineRule="exact"/>
        <w:ind w:firstLineChars="200" w:firstLine="624"/>
        <w:rPr>
          <w:rFonts w:eastAsia="仿宋_GB2312"/>
          <w:spacing w:val="-4"/>
          <w:kern w:val="0"/>
          <w:sz w:val="32"/>
          <w:szCs w:val="32"/>
        </w:rPr>
      </w:pPr>
      <w:r>
        <w:rPr>
          <w:rFonts w:ascii="仿宋_GB2312" w:eastAsia="仿宋_GB2312" w:cs="仿宋_GB2312" w:hint="eastAsia"/>
          <w:spacing w:val="-4"/>
          <w:sz w:val="32"/>
          <w:szCs w:val="32"/>
        </w:rPr>
        <w:t>对持有市场监管部门颁发的企业营业执照且征收公告发布前仍在经营的企业，予以搬迁补偿及停产停业补助。厂房搬迁费按建筑面积以</w:t>
      </w:r>
      <w:r>
        <w:rPr>
          <w:rFonts w:eastAsia="仿宋_GB2312"/>
          <w:spacing w:val="-4"/>
          <w:sz w:val="32"/>
          <w:szCs w:val="32"/>
        </w:rPr>
        <w:t>7</w:t>
      </w:r>
      <w:r>
        <w:rPr>
          <w:rFonts w:ascii="仿宋_GB2312" w:eastAsia="仿宋_GB2312" w:cs="仿宋_GB2312" w:hint="eastAsia"/>
          <w:spacing w:val="-4"/>
          <w:sz w:val="32"/>
          <w:szCs w:val="32"/>
        </w:rPr>
        <w:t>元</w:t>
      </w:r>
      <w:r>
        <w:rPr>
          <w:rFonts w:eastAsia="仿宋_GB2312"/>
          <w:spacing w:val="-4"/>
          <w:sz w:val="32"/>
          <w:szCs w:val="32"/>
        </w:rPr>
        <w:t>/</w:t>
      </w:r>
      <w:r>
        <w:rPr>
          <w:rFonts w:ascii="仿宋_GB2312" w:eastAsia="仿宋_GB2312" w:cs="仿宋_GB2312" w:hint="eastAsia"/>
          <w:spacing w:val="-4"/>
          <w:sz w:val="32"/>
          <w:szCs w:val="32"/>
        </w:rPr>
        <w:t>平方米进行补助；须进行大型机械设备搬迁，按搬迁补助费标准进行补助确有不足的，由被征收人提出申请，经现场核实，由具有相应资质的评估机构进行搬迁费评估，参照评估报告进行协商补助。但办公设备、存货、</w:t>
      </w:r>
      <w:r>
        <w:rPr>
          <w:rFonts w:eastAsia="仿宋_GB2312"/>
          <w:spacing w:val="-4"/>
          <w:sz w:val="32"/>
          <w:szCs w:val="32"/>
        </w:rPr>
        <w:t>1.5</w:t>
      </w:r>
      <w:r>
        <w:rPr>
          <w:rFonts w:ascii="仿宋_GB2312" w:eastAsia="仿宋_GB2312" w:cs="仿宋_GB2312" w:hint="eastAsia"/>
          <w:spacing w:val="-4"/>
          <w:sz w:val="32"/>
          <w:szCs w:val="32"/>
        </w:rPr>
        <w:t>吨以下可移动的设备以及房屋固有的水电、通风、消防等设备，不纳入大型机械设备搬迁评估。企业在征收过程中停产停业的，根据建筑面积按</w:t>
      </w:r>
      <w:r>
        <w:rPr>
          <w:rFonts w:eastAsia="仿宋_GB2312"/>
          <w:spacing w:val="-4"/>
          <w:sz w:val="32"/>
          <w:szCs w:val="32"/>
        </w:rPr>
        <w:t>12</w:t>
      </w:r>
      <w:r>
        <w:rPr>
          <w:rFonts w:ascii="仿宋_GB2312" w:eastAsia="仿宋_GB2312" w:cs="仿宋_GB2312" w:hint="eastAsia"/>
          <w:spacing w:val="-4"/>
          <w:sz w:val="32"/>
          <w:szCs w:val="32"/>
        </w:rPr>
        <w:t>元</w:t>
      </w:r>
      <w:r>
        <w:rPr>
          <w:rFonts w:eastAsia="仿宋_GB2312"/>
          <w:spacing w:val="-4"/>
          <w:sz w:val="32"/>
          <w:szCs w:val="32"/>
        </w:rPr>
        <w:t>/</w:t>
      </w:r>
      <w:r>
        <w:rPr>
          <w:rFonts w:ascii="仿宋_GB2312" w:eastAsia="仿宋_GB2312" w:cs="仿宋_GB2312" w:hint="eastAsia"/>
          <w:spacing w:val="-4"/>
          <w:sz w:val="32"/>
          <w:szCs w:val="32"/>
        </w:rPr>
        <w:t>平方米</w:t>
      </w:r>
      <w:r>
        <w:rPr>
          <w:rFonts w:eastAsia="仿宋_GB2312"/>
          <w:spacing w:val="-4"/>
          <w:sz w:val="32"/>
          <w:szCs w:val="32"/>
        </w:rPr>
        <w:t>·</w:t>
      </w:r>
      <w:r>
        <w:rPr>
          <w:rFonts w:ascii="仿宋_GB2312" w:eastAsia="仿宋_GB2312" w:cs="仿宋_GB2312" w:hint="eastAsia"/>
          <w:spacing w:val="-4"/>
          <w:sz w:val="32"/>
          <w:szCs w:val="32"/>
        </w:rPr>
        <w:t>月一次性予以</w:t>
      </w:r>
      <w:r>
        <w:rPr>
          <w:rFonts w:eastAsia="仿宋_GB2312"/>
          <w:spacing w:val="-4"/>
          <w:sz w:val="32"/>
          <w:szCs w:val="32"/>
        </w:rPr>
        <w:t>12</w:t>
      </w:r>
      <w:r>
        <w:rPr>
          <w:rFonts w:ascii="仿宋_GB2312" w:eastAsia="仿宋_GB2312" w:cs="仿宋_GB2312" w:hint="eastAsia"/>
          <w:spacing w:val="-4"/>
          <w:sz w:val="32"/>
          <w:szCs w:val="32"/>
        </w:rPr>
        <w:t>个月的补助。</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十七、征收（收回）未经批准建设用地及非建设用地的补偿标准</w:t>
      </w:r>
    </w:p>
    <w:p w:rsidR="000228F4" w:rsidRDefault="000228F4" w:rsidP="00A125FB">
      <w:pPr>
        <w:spacing w:line="520" w:lineRule="exact"/>
        <w:ind w:firstLineChars="200" w:firstLine="640"/>
        <w:rPr>
          <w:rFonts w:ascii="仿宋_GB2312" w:eastAsia="仿宋_GB2312"/>
          <w:kern w:val="0"/>
          <w:sz w:val="32"/>
          <w:szCs w:val="32"/>
        </w:rPr>
      </w:pPr>
      <w:r>
        <w:rPr>
          <w:rFonts w:ascii="仿宋_GB2312" w:eastAsia="仿宋_GB2312" w:hAnsi="Arial" w:cs="仿宋_GB2312" w:hint="eastAsia"/>
          <w:kern w:val="0"/>
          <w:sz w:val="32"/>
          <w:szCs w:val="32"/>
        </w:rPr>
        <w:t>（一）不分地类</w:t>
      </w:r>
      <w:r>
        <w:rPr>
          <w:rFonts w:ascii="仿宋_GB2312" w:eastAsia="仿宋_GB2312" w:cs="仿宋_GB2312" w:hint="eastAsia"/>
          <w:kern w:val="0"/>
          <w:sz w:val="32"/>
          <w:szCs w:val="32"/>
        </w:rPr>
        <w:t>统一按</w:t>
      </w:r>
      <w:r>
        <w:rPr>
          <w:rFonts w:eastAsia="仿宋_GB2312"/>
          <w:kern w:val="0"/>
          <w:sz w:val="32"/>
          <w:szCs w:val="32"/>
        </w:rPr>
        <w:t>50</w:t>
      </w:r>
      <w:r>
        <w:rPr>
          <w:rFonts w:ascii="仿宋_GB2312" w:eastAsia="仿宋_GB2312" w:cs="仿宋_GB2312" w:hint="eastAsia"/>
          <w:kern w:val="0"/>
          <w:sz w:val="32"/>
          <w:szCs w:val="32"/>
        </w:rPr>
        <w:t>万元</w:t>
      </w:r>
      <w:r>
        <w:rPr>
          <w:rFonts w:eastAsia="仿宋_GB2312"/>
          <w:kern w:val="0"/>
          <w:sz w:val="32"/>
          <w:szCs w:val="32"/>
        </w:rPr>
        <w:t>/</w:t>
      </w:r>
      <w:r>
        <w:rPr>
          <w:rFonts w:ascii="仿宋_GB2312" w:eastAsia="仿宋_GB2312" w:cs="仿宋_GB2312" w:hint="eastAsia"/>
          <w:kern w:val="0"/>
          <w:sz w:val="32"/>
          <w:szCs w:val="32"/>
        </w:rPr>
        <w:t>亩补偿，补偿价格包括土地补偿费、安置补助费及青苗补偿费。</w:t>
      </w:r>
    </w:p>
    <w:p w:rsidR="000228F4" w:rsidRDefault="000228F4" w:rsidP="00A125FB">
      <w:pPr>
        <w:spacing w:line="520" w:lineRule="exact"/>
        <w:ind w:firstLineChars="200" w:firstLine="640"/>
        <w:rPr>
          <w:rFonts w:ascii="仿宋_GB2312" w:eastAsia="仿宋_GB2312"/>
          <w:sz w:val="32"/>
          <w:szCs w:val="32"/>
        </w:rPr>
      </w:pPr>
      <w:r>
        <w:rPr>
          <w:rFonts w:ascii="仿宋_GB2312" w:eastAsia="仿宋_GB2312" w:hAnsi="Arial" w:cs="仿宋_GB2312" w:hint="eastAsia"/>
          <w:kern w:val="0"/>
          <w:sz w:val="32"/>
          <w:szCs w:val="32"/>
        </w:rPr>
        <w:t>（二）征收范围内的主次干道、区间路及退让道路红线</w:t>
      </w:r>
      <w:r>
        <w:rPr>
          <w:rFonts w:ascii="仿宋_GB2312" w:eastAsia="仿宋_GB2312" w:cs="仿宋_GB2312" w:hint="eastAsia"/>
          <w:sz w:val="32"/>
          <w:szCs w:val="32"/>
        </w:rPr>
        <w:t>部分，回批地等建设用地及建筑物之间的空地，不再重复计算征地补偿。</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十八、征收（收回）“回批地”及房屋的补偿标准</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（一）未建“回批地”的补偿标准，由</w:t>
      </w:r>
      <w:r>
        <w:rPr>
          <w:rFonts w:ascii="仿宋_GB2312" w:eastAsia="仿宋_GB2312" w:cs="仿宋_GB2312" w:hint="eastAsia"/>
          <w:sz w:val="32"/>
          <w:szCs w:val="32"/>
        </w:rPr>
        <w:t>石狮市大仑东片区改造建设工作指挥部</w:t>
      </w:r>
      <w:r>
        <w:rPr>
          <w:rFonts w:ascii="仿宋_GB2312" w:eastAsia="仿宋_GB2312" w:hAnsi="Arial" w:cs="仿宋_GB2312" w:hint="eastAsia"/>
          <w:kern w:val="0"/>
          <w:sz w:val="32"/>
          <w:szCs w:val="32"/>
        </w:rPr>
        <w:t>根据片区实际情况另行制定，并报送</w:t>
      </w:r>
      <w:r>
        <w:rPr>
          <w:rFonts w:ascii="仿宋_GB2312" w:eastAsia="仿宋_GB2312" w:hAnsi="宋体" w:cs="仿宋_GB2312" w:hint="eastAsia"/>
          <w:sz w:val="32"/>
          <w:szCs w:val="32"/>
        </w:rPr>
        <w:t>市政府批准。</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（二）已建“回批地”及房屋的补偿标准，由</w:t>
      </w:r>
      <w:r>
        <w:rPr>
          <w:rFonts w:ascii="仿宋_GB2312" w:eastAsia="仿宋_GB2312" w:cs="仿宋_GB2312" w:hint="eastAsia"/>
          <w:sz w:val="32"/>
          <w:szCs w:val="32"/>
        </w:rPr>
        <w:t>石狮市大仑东片区改造建设工作指挥部</w:t>
      </w:r>
      <w:r>
        <w:rPr>
          <w:rFonts w:ascii="仿宋_GB2312" w:eastAsia="仿宋_GB2312" w:hAnsi="Arial" w:cs="仿宋_GB2312" w:hint="eastAsia"/>
          <w:kern w:val="0"/>
          <w:sz w:val="32"/>
          <w:szCs w:val="32"/>
        </w:rPr>
        <w:t>根据</w:t>
      </w:r>
      <w:r>
        <w:rPr>
          <w:rFonts w:ascii="仿宋_GB2312" w:eastAsia="仿宋_GB2312" w:cs="仿宋_GB2312" w:hint="eastAsia"/>
          <w:kern w:val="0"/>
          <w:sz w:val="32"/>
          <w:szCs w:val="32"/>
        </w:rPr>
        <w:t>《石狮市</w:t>
      </w:r>
      <w:r>
        <w:rPr>
          <w:rFonts w:eastAsia="仿宋_GB2312"/>
          <w:kern w:val="0"/>
          <w:sz w:val="32"/>
          <w:szCs w:val="32"/>
        </w:rPr>
        <w:t>2019</w:t>
      </w:r>
      <w:r>
        <w:rPr>
          <w:rFonts w:ascii="仿宋_GB2312" w:eastAsia="仿宋_GB2312" w:cs="仿宋_GB2312" w:hint="eastAsia"/>
          <w:kern w:val="0"/>
          <w:sz w:val="32"/>
          <w:szCs w:val="32"/>
        </w:rPr>
        <w:t>年度城镇土地级别和基准地价应用方案》，结合房屋实际交易价格水平</w:t>
      </w:r>
      <w:r>
        <w:rPr>
          <w:rFonts w:ascii="仿宋_GB2312" w:eastAsia="仿宋_GB2312" w:hAnsi="Arial" w:cs="仿宋_GB2312" w:hint="eastAsia"/>
          <w:kern w:val="0"/>
          <w:sz w:val="32"/>
          <w:szCs w:val="32"/>
        </w:rPr>
        <w:t>另行制定，并报送</w:t>
      </w:r>
      <w:r>
        <w:rPr>
          <w:rFonts w:ascii="仿宋_GB2312" w:eastAsia="仿宋_GB2312" w:hAnsi="宋体" w:cs="仿宋_GB2312" w:hint="eastAsia"/>
          <w:sz w:val="32"/>
          <w:szCs w:val="32"/>
        </w:rPr>
        <w:t>市政府批准。</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十九、</w:t>
      </w:r>
      <w:r>
        <w:rPr>
          <w:rFonts w:ascii="仿宋_GB2312" w:eastAsia="仿宋_GB2312" w:hAnsi="宋体" w:cs="仿宋_GB2312" w:hint="eastAsia"/>
          <w:sz w:val="32"/>
          <w:szCs w:val="32"/>
        </w:rPr>
        <w:t>被征收（收回）土地应缴交而未缴清的相关规费，在结算差价时由被征收人补交。</w:t>
      </w:r>
    </w:p>
    <w:p w:rsidR="000228F4" w:rsidRDefault="000228F4" w:rsidP="00A125FB">
      <w:pPr>
        <w:spacing w:line="520" w:lineRule="exact"/>
        <w:ind w:firstLineChars="200" w:firstLine="640"/>
        <w:rPr>
          <w:rFonts w:ascii="仿宋_GB2312" w:eastAsia="仿宋_GB2312" w:hAnsi="宋体"/>
          <w:sz w:val="32"/>
          <w:szCs w:val="32"/>
        </w:rPr>
      </w:pPr>
      <w:r>
        <w:rPr>
          <w:rFonts w:ascii="黑体" w:eastAsia="黑体" w:hAnsi="宋体" w:cs="黑体" w:hint="eastAsia"/>
          <w:sz w:val="32"/>
          <w:szCs w:val="32"/>
        </w:rPr>
        <w:t>二十、</w:t>
      </w:r>
      <w:r>
        <w:rPr>
          <w:rFonts w:ascii="仿宋_GB2312" w:eastAsia="仿宋_GB2312" w:hAnsi="宋体" w:cs="仿宋_GB2312" w:hint="eastAsia"/>
          <w:sz w:val="32"/>
          <w:szCs w:val="32"/>
        </w:rPr>
        <w:t>征收范围内的教堂、寺庙、公妈厅等其它房屋，采取现金补偿和择址集中建设相结合的方式。</w:t>
      </w:r>
    </w:p>
    <w:p w:rsidR="000228F4" w:rsidRDefault="000228F4" w:rsidP="00A125FB">
      <w:pPr>
        <w:spacing w:line="520" w:lineRule="exact"/>
        <w:ind w:firstLineChars="200" w:firstLine="640"/>
        <w:rPr>
          <w:rFonts w:ascii="仿宋_GB2312" w:eastAsia="仿宋_GB2312" w:hAnsi="宋体"/>
          <w:sz w:val="32"/>
          <w:szCs w:val="32"/>
        </w:rPr>
      </w:pPr>
      <w:r>
        <w:rPr>
          <w:rFonts w:ascii="黑体" w:eastAsia="黑体" w:hAnsi="宋体" w:cs="黑体" w:hint="eastAsia"/>
          <w:sz w:val="32"/>
          <w:szCs w:val="32"/>
        </w:rPr>
        <w:t>二十一、</w:t>
      </w:r>
      <w:r>
        <w:rPr>
          <w:rFonts w:ascii="仿宋_GB2312" w:eastAsia="仿宋_GB2312" w:hAnsi="宋体" w:cs="仿宋_GB2312" w:hint="eastAsia"/>
          <w:sz w:val="32"/>
          <w:szCs w:val="32"/>
        </w:rPr>
        <w:t>被征收房屋属国有资产的，原则上由征收人予以现金补偿。</w:t>
      </w:r>
    </w:p>
    <w:p w:rsidR="000228F4" w:rsidRDefault="000228F4" w:rsidP="00A125FB">
      <w:pPr>
        <w:spacing w:line="520" w:lineRule="exact"/>
        <w:ind w:firstLineChars="200" w:firstLine="640"/>
        <w:rPr>
          <w:rFonts w:ascii="仿宋_GB2312" w:eastAsia="仿宋_GB2312" w:hAnsi="宋体"/>
          <w:sz w:val="32"/>
          <w:szCs w:val="32"/>
        </w:rPr>
      </w:pPr>
      <w:r>
        <w:rPr>
          <w:rFonts w:ascii="黑体" w:eastAsia="黑体" w:hAnsi="宋体" w:cs="黑体" w:hint="eastAsia"/>
          <w:sz w:val="32"/>
          <w:szCs w:val="32"/>
        </w:rPr>
        <w:t>二十二、</w:t>
      </w:r>
      <w:r>
        <w:rPr>
          <w:rFonts w:ascii="仿宋_GB2312" w:eastAsia="仿宋_GB2312" w:hAnsi="宋体" w:cs="仿宋_GB2312" w:hint="eastAsia"/>
          <w:sz w:val="32"/>
          <w:szCs w:val="32"/>
        </w:rPr>
        <w:t>地上附着物、房屋附属物及简易搭盖分别按</w:t>
      </w:r>
      <w:r>
        <w:rPr>
          <w:rFonts w:ascii="仿宋_GB2312" w:eastAsia="仿宋_GB2312" w:cs="仿宋_GB2312" w:hint="eastAsia"/>
          <w:sz w:val="32"/>
          <w:szCs w:val="32"/>
        </w:rPr>
        <w:t>附件</w:t>
      </w:r>
      <w:r>
        <w:rPr>
          <w:rFonts w:eastAsia="仿宋_GB2312"/>
          <w:sz w:val="32"/>
          <w:szCs w:val="32"/>
        </w:rPr>
        <w:t>5</w:t>
      </w:r>
      <w:r>
        <w:rPr>
          <w:rFonts w:ascii="仿宋_GB2312" w:eastAsia="仿宋_GB2312" w:cs="仿宋_GB2312" w:hint="eastAsia"/>
          <w:sz w:val="32"/>
          <w:szCs w:val="32"/>
        </w:rPr>
        <w:t>、</w:t>
      </w:r>
      <w:r>
        <w:rPr>
          <w:rFonts w:eastAsia="仿宋_GB2312"/>
          <w:sz w:val="32"/>
          <w:szCs w:val="32"/>
        </w:rPr>
        <w:t>6</w:t>
      </w:r>
      <w:r>
        <w:rPr>
          <w:rFonts w:ascii="仿宋_GB2312" w:eastAsia="仿宋_GB2312" w:cs="仿宋_GB2312" w:hint="eastAsia"/>
          <w:sz w:val="32"/>
          <w:szCs w:val="32"/>
        </w:rPr>
        <w:t>、</w:t>
      </w:r>
      <w:r>
        <w:rPr>
          <w:rFonts w:eastAsia="仿宋_GB2312"/>
          <w:sz w:val="32"/>
          <w:szCs w:val="32"/>
        </w:rPr>
        <w:t>7</w:t>
      </w:r>
      <w:r>
        <w:rPr>
          <w:rFonts w:ascii="仿宋_GB2312" w:eastAsia="仿宋_GB2312" w:cs="仿宋_GB2312" w:hint="eastAsia"/>
          <w:sz w:val="32"/>
          <w:szCs w:val="32"/>
        </w:rPr>
        <w:t>所列标准计算，实行一次性货币补偿，一律不予安置</w:t>
      </w:r>
      <w:r>
        <w:rPr>
          <w:rFonts w:ascii="仿宋_GB2312" w:eastAsia="仿宋_GB2312" w:hAnsi="宋体" w:cs="仿宋_GB2312" w:hint="eastAsia"/>
          <w:sz w:val="32"/>
          <w:szCs w:val="32"/>
        </w:rPr>
        <w:t>。</w:t>
      </w:r>
    </w:p>
    <w:p w:rsidR="000228F4" w:rsidRDefault="000228F4" w:rsidP="00A125FB">
      <w:pPr>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 xml:space="preserve"> </w:t>
      </w:r>
    </w:p>
    <w:p w:rsidR="000228F4" w:rsidRDefault="000228F4" w:rsidP="00A125FB">
      <w:pPr>
        <w:spacing w:line="520" w:lineRule="exact"/>
        <w:jc w:val="center"/>
        <w:rPr>
          <w:rFonts w:ascii="黑体" w:eastAsia="黑体" w:hAnsi="宋体"/>
          <w:sz w:val="32"/>
          <w:szCs w:val="32"/>
        </w:rPr>
      </w:pPr>
      <w:r>
        <w:rPr>
          <w:rFonts w:ascii="黑体" w:eastAsia="黑体" w:hAnsi="宋体" w:cs="黑体" w:hint="eastAsia"/>
          <w:sz w:val="32"/>
          <w:szCs w:val="32"/>
        </w:rPr>
        <w:t>第五部分</w:t>
      </w:r>
      <w:r>
        <w:rPr>
          <w:rFonts w:ascii="黑体" w:eastAsia="黑体" w:hAnsi="宋体" w:cs="黑体"/>
          <w:sz w:val="32"/>
          <w:szCs w:val="32"/>
        </w:rPr>
        <w:t xml:space="preserve"> </w:t>
      </w:r>
      <w:r>
        <w:rPr>
          <w:rFonts w:ascii="黑体" w:eastAsia="黑体" w:hAnsi="宋体" w:cs="黑体" w:hint="eastAsia"/>
          <w:sz w:val="32"/>
          <w:szCs w:val="32"/>
        </w:rPr>
        <w:t>其它规定</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二十三、保障措施</w:t>
      </w:r>
    </w:p>
    <w:p w:rsidR="000228F4" w:rsidRDefault="000228F4" w:rsidP="00A125FB">
      <w:pPr>
        <w:spacing w:line="520" w:lineRule="exact"/>
        <w:ind w:firstLineChars="200" w:firstLine="640"/>
        <w:rPr>
          <w:rFonts w:ascii="仿宋_GB2312" w:eastAsia="仿宋_GB2312"/>
          <w:sz w:val="32"/>
          <w:szCs w:val="32"/>
        </w:rPr>
      </w:pPr>
      <w:r>
        <w:rPr>
          <w:rFonts w:ascii="仿宋_GB2312" w:eastAsia="仿宋_GB2312" w:cs="仿宋_GB2312" w:hint="eastAsia"/>
          <w:sz w:val="32"/>
          <w:szCs w:val="32"/>
        </w:rPr>
        <w:t>（一）本次改造只适用于户口在改造项目范围内的居民，旅居国（境）外的华侨华人、港澳台胞或因工作、参军、学习等原因将户籍迁到异地但在本改造项目范围内有房产的，需提供原始的公安户籍资料作为产权调换人口基数的认定材料。</w:t>
      </w:r>
    </w:p>
    <w:p w:rsidR="000228F4" w:rsidRDefault="000228F4" w:rsidP="00A125FB">
      <w:pPr>
        <w:spacing w:line="520" w:lineRule="exact"/>
        <w:ind w:firstLineChars="200" w:firstLine="640"/>
        <w:rPr>
          <w:rFonts w:eastAsia="仿宋_GB2312"/>
          <w:kern w:val="0"/>
          <w:sz w:val="32"/>
          <w:szCs w:val="32"/>
        </w:rPr>
      </w:pPr>
      <w:r>
        <w:rPr>
          <w:rFonts w:ascii="仿宋_GB2312" w:eastAsia="仿宋_GB2312" w:cs="仿宋_GB2312" w:hint="eastAsia"/>
          <w:sz w:val="32"/>
          <w:szCs w:val="32"/>
        </w:rPr>
        <w:t>（二）对于居住困难户，在房屋产权可调换面积</w:t>
      </w:r>
      <w:r>
        <w:rPr>
          <w:rFonts w:ascii="仿宋_GB2312" w:eastAsia="仿宋_GB2312" w:cs="仿宋_GB2312" w:hint="eastAsia"/>
          <w:kern w:val="0"/>
          <w:sz w:val="32"/>
          <w:szCs w:val="32"/>
        </w:rPr>
        <w:t>全部选择房屋产权调换后，仍不足人均</w:t>
      </w:r>
      <w:r>
        <w:rPr>
          <w:rFonts w:eastAsia="仿宋_GB2312"/>
          <w:kern w:val="0"/>
          <w:sz w:val="32"/>
          <w:szCs w:val="32"/>
        </w:rPr>
        <w:t>30</w:t>
      </w:r>
      <w:r>
        <w:rPr>
          <w:rFonts w:ascii="仿宋_GB2312" w:eastAsia="仿宋_GB2312" w:cs="仿宋_GB2312" w:hint="eastAsia"/>
          <w:kern w:val="0"/>
          <w:sz w:val="32"/>
          <w:szCs w:val="32"/>
        </w:rPr>
        <w:t>平方</w:t>
      </w:r>
      <w:r>
        <w:rPr>
          <w:rFonts w:ascii="仿宋_GB2312" w:eastAsia="仿宋_GB2312" w:cs="仿宋_GB2312" w:hint="eastAsia"/>
          <w:color w:val="000000"/>
          <w:kern w:val="0"/>
          <w:sz w:val="32"/>
          <w:szCs w:val="32"/>
        </w:rPr>
        <w:t>米的，可照顾购买至人均</w:t>
      </w:r>
      <w:r>
        <w:rPr>
          <w:rFonts w:eastAsia="仿宋_GB2312"/>
          <w:color w:val="000000"/>
          <w:kern w:val="0"/>
          <w:sz w:val="32"/>
          <w:szCs w:val="32"/>
        </w:rPr>
        <w:t>30</w:t>
      </w:r>
      <w:r>
        <w:rPr>
          <w:rFonts w:ascii="仿宋_GB2312" w:eastAsia="仿宋_GB2312" w:cs="仿宋_GB2312" w:hint="eastAsia"/>
          <w:color w:val="000000"/>
          <w:kern w:val="0"/>
          <w:sz w:val="32"/>
          <w:szCs w:val="32"/>
        </w:rPr>
        <w:t>平方米，但最高不超过</w:t>
      </w:r>
      <w:r>
        <w:rPr>
          <w:rFonts w:eastAsia="仿宋_GB2312"/>
          <w:color w:val="000000"/>
          <w:kern w:val="0"/>
          <w:sz w:val="32"/>
          <w:szCs w:val="32"/>
        </w:rPr>
        <w:t>120</w:t>
      </w:r>
      <w:r>
        <w:rPr>
          <w:rFonts w:ascii="仿宋_GB2312" w:eastAsia="仿宋_GB2312" w:cs="仿宋_GB2312" w:hint="eastAsia"/>
          <w:color w:val="000000"/>
          <w:kern w:val="0"/>
          <w:sz w:val="32"/>
          <w:szCs w:val="32"/>
        </w:rPr>
        <w:t>平方米</w:t>
      </w:r>
      <w:r>
        <w:rPr>
          <w:rFonts w:eastAsia="仿宋_GB2312"/>
          <w:color w:val="000000"/>
          <w:kern w:val="0"/>
          <w:sz w:val="32"/>
          <w:szCs w:val="32"/>
        </w:rPr>
        <w:t>/</w:t>
      </w:r>
      <w:r>
        <w:rPr>
          <w:rFonts w:ascii="仿宋_GB2312" w:eastAsia="仿宋_GB2312" w:cs="仿宋_GB2312" w:hint="eastAsia"/>
          <w:color w:val="000000"/>
          <w:kern w:val="0"/>
          <w:sz w:val="32"/>
          <w:szCs w:val="32"/>
        </w:rPr>
        <w:t>户，照顾购买的面积按</w:t>
      </w:r>
      <w:r>
        <w:rPr>
          <w:rFonts w:eastAsia="仿宋_GB2312"/>
          <w:color w:val="000000"/>
          <w:kern w:val="0"/>
          <w:sz w:val="32"/>
          <w:szCs w:val="32"/>
        </w:rPr>
        <w:t>1800</w:t>
      </w:r>
      <w:r>
        <w:rPr>
          <w:rFonts w:ascii="仿宋_GB2312" w:eastAsia="仿宋_GB2312" w:cs="仿宋_GB2312" w:hint="eastAsia"/>
          <w:kern w:val="0"/>
          <w:sz w:val="32"/>
          <w:szCs w:val="32"/>
        </w:rPr>
        <w:t>元</w:t>
      </w:r>
      <w:r>
        <w:rPr>
          <w:rFonts w:eastAsia="仿宋_GB2312"/>
          <w:kern w:val="0"/>
          <w:sz w:val="32"/>
          <w:szCs w:val="32"/>
        </w:rPr>
        <w:t>/</w:t>
      </w:r>
      <w:r>
        <w:rPr>
          <w:rFonts w:ascii="仿宋_GB2312" w:eastAsia="仿宋_GB2312" w:cs="仿宋_GB2312" w:hint="eastAsia"/>
          <w:kern w:val="0"/>
          <w:sz w:val="32"/>
          <w:szCs w:val="32"/>
        </w:rPr>
        <w:t>平方米计算。</w:t>
      </w:r>
    </w:p>
    <w:p w:rsidR="000228F4" w:rsidRDefault="000228F4" w:rsidP="00A125FB">
      <w:pPr>
        <w:spacing w:line="520" w:lineRule="exact"/>
        <w:ind w:firstLineChars="200" w:firstLine="640"/>
        <w:rPr>
          <w:rFonts w:eastAsia="仿宋_GB2312"/>
          <w:kern w:val="0"/>
          <w:sz w:val="32"/>
          <w:szCs w:val="32"/>
        </w:rPr>
      </w:pPr>
      <w:r>
        <w:rPr>
          <w:rFonts w:ascii="仿宋_GB2312" w:eastAsia="仿宋_GB2312" w:cs="仿宋_GB2312" w:hint="eastAsia"/>
          <w:kern w:val="0"/>
          <w:sz w:val="32"/>
          <w:szCs w:val="32"/>
        </w:rPr>
        <w:t>（三）对经市民政部门核定的最低生活保障家庭，按人均</w:t>
      </w:r>
      <w:r>
        <w:rPr>
          <w:rFonts w:eastAsia="仿宋_GB2312"/>
          <w:kern w:val="0"/>
          <w:sz w:val="32"/>
          <w:szCs w:val="32"/>
        </w:rPr>
        <w:t>30</w:t>
      </w:r>
      <w:r>
        <w:rPr>
          <w:rFonts w:ascii="仿宋_GB2312" w:eastAsia="仿宋_GB2312" w:cs="仿宋_GB2312" w:hint="eastAsia"/>
          <w:kern w:val="0"/>
          <w:sz w:val="32"/>
          <w:szCs w:val="32"/>
        </w:rPr>
        <w:t>平方米予以安置，但最高不超过</w:t>
      </w:r>
      <w:r>
        <w:rPr>
          <w:rFonts w:eastAsia="仿宋_GB2312"/>
          <w:kern w:val="0"/>
          <w:sz w:val="32"/>
          <w:szCs w:val="32"/>
        </w:rPr>
        <w:t>120</w:t>
      </w:r>
      <w:r>
        <w:rPr>
          <w:rFonts w:ascii="仿宋_GB2312" w:eastAsia="仿宋_GB2312" w:cs="仿宋_GB2312" w:hint="eastAsia"/>
          <w:kern w:val="0"/>
          <w:sz w:val="32"/>
          <w:szCs w:val="32"/>
        </w:rPr>
        <w:t>平方米</w:t>
      </w:r>
      <w:r>
        <w:rPr>
          <w:rFonts w:eastAsia="仿宋_GB2312"/>
          <w:kern w:val="0"/>
          <w:sz w:val="32"/>
          <w:szCs w:val="32"/>
        </w:rPr>
        <w:t>/</w:t>
      </w:r>
      <w:r>
        <w:rPr>
          <w:rFonts w:ascii="仿宋_GB2312" w:eastAsia="仿宋_GB2312" w:cs="仿宋_GB2312" w:hint="eastAsia"/>
          <w:kern w:val="0"/>
          <w:sz w:val="32"/>
          <w:szCs w:val="32"/>
        </w:rPr>
        <w:t>户，并免予结算差价。</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cs="仿宋_GB2312" w:hint="eastAsia"/>
          <w:sz w:val="32"/>
          <w:szCs w:val="32"/>
        </w:rPr>
        <w:t>（四）上述保障措施，由征收人组织被征收人代表进行决</w:t>
      </w:r>
      <w:r>
        <w:rPr>
          <w:rFonts w:ascii="仿宋_GB2312" w:eastAsia="仿宋_GB2312" w:hAnsi="宋体" w:cs="仿宋_GB2312" w:hint="eastAsia"/>
          <w:sz w:val="32"/>
          <w:szCs w:val="32"/>
        </w:rPr>
        <w:t>议，并按规定在征收区域内进行公示，无异议后组织实施</w:t>
      </w:r>
      <w:r>
        <w:rPr>
          <w:rFonts w:ascii="仿宋_GB2312" w:eastAsia="仿宋_GB2312" w:cs="仿宋_GB2312" w:hint="eastAsia"/>
          <w:sz w:val="32"/>
          <w:szCs w:val="32"/>
        </w:rPr>
        <w:t>。其中人均面积包括征收区域内的住房面积和区域外的其他住房面积。</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二十四、房屋权属不清的处理办法</w:t>
      </w:r>
    </w:p>
    <w:p w:rsidR="000228F4" w:rsidRDefault="000228F4" w:rsidP="00A125FB">
      <w:pPr>
        <w:spacing w:line="520" w:lineRule="exact"/>
        <w:ind w:firstLineChars="200" w:firstLine="640"/>
        <w:rPr>
          <w:rFonts w:ascii="仿宋_GB2312" w:eastAsia="仿宋_GB2312" w:hAnsi="Arial"/>
          <w:kern w:val="0"/>
          <w:sz w:val="32"/>
          <w:szCs w:val="32"/>
        </w:rPr>
      </w:pPr>
      <w:r>
        <w:rPr>
          <w:rFonts w:ascii="仿宋_GB2312" w:eastAsia="仿宋_GB2312" w:hAnsi="Arial" w:cs="仿宋_GB2312" w:hint="eastAsia"/>
          <w:kern w:val="0"/>
          <w:sz w:val="32"/>
          <w:szCs w:val="32"/>
        </w:rPr>
        <w:t>被征收房屋无产权证明、</w:t>
      </w:r>
      <w:r>
        <w:rPr>
          <w:rFonts w:ascii="仿宋_GB2312" w:eastAsia="仿宋_GB2312" w:hAnsi="宋体" w:cs="仿宋_GB2312" w:hint="eastAsia"/>
          <w:sz w:val="32"/>
          <w:szCs w:val="32"/>
        </w:rPr>
        <w:t>产权人下落不明、</w:t>
      </w:r>
      <w:r>
        <w:rPr>
          <w:rFonts w:ascii="仿宋_GB2312" w:eastAsia="仿宋_GB2312" w:hAnsi="Arial" w:cs="仿宋_GB2312" w:hint="eastAsia"/>
          <w:kern w:val="0"/>
          <w:sz w:val="32"/>
          <w:szCs w:val="32"/>
        </w:rPr>
        <w:t>暂时无法确定产权和其他产权不清的，由征收</w:t>
      </w:r>
      <w:r>
        <w:rPr>
          <w:rFonts w:ascii="仿宋_GB2312" w:eastAsia="仿宋_GB2312" w:hAnsi="宋体" w:cs="仿宋_GB2312" w:hint="eastAsia"/>
          <w:sz w:val="32"/>
          <w:szCs w:val="32"/>
        </w:rPr>
        <w:t>人在做好被征收房屋的勘察记录</w:t>
      </w:r>
      <w:r>
        <w:rPr>
          <w:rFonts w:ascii="仿宋_GB2312" w:eastAsia="仿宋_GB2312" w:hAnsi="Arial" w:cs="仿宋_GB2312" w:hint="eastAsia"/>
          <w:kern w:val="0"/>
          <w:sz w:val="32"/>
          <w:szCs w:val="32"/>
        </w:rPr>
        <w:t>，向公证机关办理证据保全、补偿款提存后实施拆除。</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二十五、制约措施</w:t>
      </w:r>
    </w:p>
    <w:p w:rsidR="000228F4" w:rsidRDefault="000228F4" w:rsidP="00A125FB">
      <w:pPr>
        <w:spacing w:line="54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被征收人对本实施方案中所列补偿安置标准有异议</w:t>
      </w:r>
      <w:r>
        <w:rPr>
          <w:rFonts w:ascii="仿宋_GB2312" w:eastAsia="仿宋_GB2312" w:hAnsi="Arial" w:cs="仿宋_GB2312" w:hint="eastAsia"/>
          <w:kern w:val="0"/>
          <w:sz w:val="32"/>
          <w:szCs w:val="32"/>
        </w:rPr>
        <w:t>协商不成的，被征收人和征收人均可委托具有相应资质的评估机构对被征收房屋及安置房进行评估。评估价格经征收双方当事人协商认可的，按评估价格进行补偿安置，</w:t>
      </w:r>
      <w:r>
        <w:rPr>
          <w:rFonts w:ascii="仿宋_GB2312" w:eastAsia="仿宋_GB2312" w:hAnsi="宋体" w:cs="仿宋_GB2312" w:hint="eastAsia"/>
          <w:sz w:val="32"/>
          <w:szCs w:val="32"/>
        </w:rPr>
        <w:t>但不再适用本实施</w:t>
      </w:r>
      <w:r>
        <w:rPr>
          <w:rFonts w:ascii="仿宋_GB2312" w:eastAsia="仿宋_GB2312" w:hAnsi="Arial" w:cs="仿宋_GB2312" w:hint="eastAsia"/>
          <w:kern w:val="0"/>
          <w:sz w:val="32"/>
          <w:szCs w:val="32"/>
        </w:rPr>
        <w:t>方案的奖励办法和保障措施。征收双方当事人对评估价格仍有争议，且未能在公告规定的期限内签订征收补偿安置协议的，按有关法律法规规定执行，直至强制征收；</w:t>
      </w:r>
      <w:r>
        <w:rPr>
          <w:rFonts w:ascii="仿宋_GB2312" w:eastAsia="仿宋_GB2312" w:hAnsi="宋体" w:cs="仿宋_GB2312" w:hint="eastAsia"/>
          <w:sz w:val="32"/>
          <w:szCs w:val="32"/>
        </w:rPr>
        <w:t>凡被实施强制征收的，不再适用本实施</w:t>
      </w:r>
      <w:r>
        <w:rPr>
          <w:rFonts w:ascii="仿宋_GB2312" w:eastAsia="仿宋_GB2312" w:hAnsi="Arial" w:cs="仿宋_GB2312" w:hint="eastAsia"/>
          <w:kern w:val="0"/>
          <w:sz w:val="32"/>
          <w:szCs w:val="32"/>
        </w:rPr>
        <w:t>方案的奖励办法和保障措施。</w:t>
      </w:r>
    </w:p>
    <w:p w:rsidR="000228F4" w:rsidRDefault="000228F4" w:rsidP="00A125FB">
      <w:pPr>
        <w:spacing w:line="540" w:lineRule="exact"/>
        <w:ind w:firstLineChars="200" w:firstLine="640"/>
        <w:rPr>
          <w:rFonts w:ascii="黑体" w:eastAsia="黑体" w:hAnsi="宋体"/>
          <w:sz w:val="32"/>
          <w:szCs w:val="32"/>
        </w:rPr>
      </w:pPr>
      <w:r>
        <w:rPr>
          <w:rFonts w:ascii="黑体" w:eastAsia="黑体" w:hAnsi="宋体" w:cs="黑体" w:hint="eastAsia"/>
          <w:sz w:val="32"/>
          <w:szCs w:val="32"/>
        </w:rPr>
        <w:t>二十六、设定他项权利的处理</w:t>
      </w:r>
    </w:p>
    <w:p w:rsidR="000228F4" w:rsidRDefault="000228F4" w:rsidP="00A125FB">
      <w:pPr>
        <w:spacing w:line="540" w:lineRule="exact"/>
        <w:ind w:firstLineChars="200" w:firstLine="640"/>
        <w:rPr>
          <w:rFonts w:ascii="仿宋_GB2312" w:eastAsia="仿宋_GB2312" w:hAnsi="Arial"/>
          <w:kern w:val="0"/>
          <w:sz w:val="32"/>
          <w:szCs w:val="32"/>
        </w:rPr>
      </w:pPr>
      <w:r>
        <w:rPr>
          <w:rFonts w:ascii="仿宋_GB2312" w:eastAsia="仿宋_GB2312" w:hAnsi="宋体" w:cs="仿宋_GB2312" w:hint="eastAsia"/>
          <w:sz w:val="32"/>
          <w:szCs w:val="32"/>
        </w:rPr>
        <w:t>被征收房屋设定抵押权的，</w:t>
      </w:r>
      <w:r>
        <w:rPr>
          <w:rFonts w:ascii="仿宋_GB2312" w:eastAsia="仿宋_GB2312" w:hAnsi="Arial" w:cs="仿宋_GB2312" w:hint="eastAsia"/>
          <w:kern w:val="0"/>
          <w:sz w:val="32"/>
          <w:szCs w:val="32"/>
        </w:rPr>
        <w:t>抵押人与抵押权人应</w:t>
      </w:r>
      <w:r>
        <w:rPr>
          <w:rFonts w:ascii="仿宋_GB2312" w:eastAsia="仿宋_GB2312" w:cs="仿宋_GB2312" w:hint="eastAsia"/>
          <w:sz w:val="32"/>
          <w:szCs w:val="32"/>
        </w:rPr>
        <w:t>依照国家有关担保的法律法规</w:t>
      </w:r>
      <w:r>
        <w:rPr>
          <w:rFonts w:ascii="仿宋_GB2312" w:eastAsia="仿宋_GB2312" w:hAnsi="Arial" w:cs="仿宋_GB2312" w:hint="eastAsia"/>
          <w:kern w:val="0"/>
          <w:sz w:val="32"/>
          <w:szCs w:val="32"/>
        </w:rPr>
        <w:t>规定，就抵押权及其所担保债权的处理问题进行协商，并向征收人提交有关书面协议或</w:t>
      </w:r>
      <w:r>
        <w:rPr>
          <w:rFonts w:ascii="仿宋_GB2312" w:eastAsia="仿宋_GB2312" w:hAnsi="宋体" w:cs="仿宋_GB2312" w:hint="eastAsia"/>
          <w:sz w:val="32"/>
          <w:szCs w:val="32"/>
        </w:rPr>
        <w:t>向登记部门注销抵押关系</w:t>
      </w:r>
      <w:r>
        <w:rPr>
          <w:rFonts w:ascii="仿宋_GB2312" w:eastAsia="仿宋_GB2312" w:hAnsi="Arial" w:cs="仿宋_GB2312" w:hint="eastAsia"/>
          <w:kern w:val="0"/>
          <w:sz w:val="32"/>
          <w:szCs w:val="32"/>
        </w:rPr>
        <w:t>。</w:t>
      </w:r>
    </w:p>
    <w:p w:rsidR="000228F4" w:rsidRDefault="000228F4" w:rsidP="00A125FB">
      <w:pPr>
        <w:spacing w:line="540" w:lineRule="exact"/>
        <w:ind w:firstLineChars="200" w:firstLine="640"/>
        <w:rPr>
          <w:rFonts w:ascii="黑体" w:eastAsia="黑体" w:hAnsi="宋体"/>
          <w:sz w:val="32"/>
          <w:szCs w:val="32"/>
        </w:rPr>
      </w:pPr>
      <w:r>
        <w:rPr>
          <w:rFonts w:ascii="黑体" w:eastAsia="黑体" w:hAnsi="宋体" w:cs="黑体" w:hint="eastAsia"/>
          <w:sz w:val="32"/>
          <w:szCs w:val="32"/>
        </w:rPr>
        <w:t>二十七、安置房权属登记</w:t>
      </w:r>
    </w:p>
    <w:p w:rsidR="000228F4" w:rsidRDefault="000228F4" w:rsidP="00A125FB">
      <w:pPr>
        <w:spacing w:line="54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在办理安置房产权分户登记时，由不动产登记机关在权属证书附记栏标注“该房屋为拆迁安置房”（以出让方式取得土地使用权的被征收房屋不必标注）。安置房取得《不动产权证书》后可依法上市交易，但办理交易过户前，权属证书附记栏标注“该房屋为拆迁安置房”的，房屋所有权人应先向自然资源部门缴交土地出让金。安置房交易过户后，重新核发的权属证书附记栏不再标注“该房屋为拆迁安置房”。</w:t>
      </w:r>
    </w:p>
    <w:p w:rsidR="000228F4" w:rsidRDefault="000228F4" w:rsidP="00A125FB">
      <w:pPr>
        <w:spacing w:line="540" w:lineRule="exact"/>
        <w:ind w:firstLineChars="200" w:firstLine="640"/>
        <w:rPr>
          <w:rFonts w:ascii="黑体" w:eastAsia="黑体" w:hAnsi="宋体"/>
          <w:sz w:val="32"/>
          <w:szCs w:val="32"/>
        </w:rPr>
      </w:pPr>
      <w:r>
        <w:rPr>
          <w:rFonts w:ascii="黑体" w:eastAsia="黑体" w:hAnsi="宋体" w:cs="黑体" w:hint="eastAsia"/>
          <w:sz w:val="32"/>
          <w:szCs w:val="32"/>
        </w:rPr>
        <w:t>二十八、特殊情况</w:t>
      </w:r>
    </w:p>
    <w:p w:rsidR="000228F4" w:rsidRDefault="000228F4" w:rsidP="00A125FB">
      <w:pPr>
        <w:spacing w:line="520" w:lineRule="exact"/>
        <w:ind w:firstLineChars="200" w:firstLine="640"/>
        <w:rPr>
          <w:rFonts w:ascii="仿宋_GB2312" w:eastAsia="仿宋_GB2312" w:hAnsi="宋体"/>
          <w:sz w:val="32"/>
          <w:szCs w:val="32"/>
        </w:rPr>
      </w:pPr>
      <w:r>
        <w:rPr>
          <w:rFonts w:ascii="仿宋_GB2312" w:eastAsia="仿宋_GB2312" w:hAnsi="宋体" w:cs="仿宋_GB2312" w:hint="eastAsia"/>
          <w:sz w:val="32"/>
          <w:szCs w:val="32"/>
        </w:rPr>
        <w:t>本实施方案未明确的其他特殊情形，由</w:t>
      </w:r>
      <w:r>
        <w:rPr>
          <w:rFonts w:ascii="仿宋_GB2312" w:eastAsia="仿宋_GB2312" w:cs="仿宋_GB2312" w:hint="eastAsia"/>
          <w:sz w:val="32"/>
          <w:szCs w:val="32"/>
        </w:rPr>
        <w:t>石狮市大仑东片区改造建设工作指挥部根据片区实际情况</w:t>
      </w:r>
      <w:r>
        <w:rPr>
          <w:rFonts w:ascii="仿宋_GB2312" w:eastAsia="仿宋_GB2312" w:hAnsi="宋体" w:cs="仿宋_GB2312" w:hint="eastAsia"/>
          <w:sz w:val="32"/>
          <w:szCs w:val="32"/>
        </w:rPr>
        <w:t>集体研究后处理。</w:t>
      </w:r>
    </w:p>
    <w:p w:rsidR="000228F4" w:rsidRDefault="000228F4" w:rsidP="00A125FB">
      <w:pPr>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 xml:space="preserve"> </w:t>
      </w:r>
    </w:p>
    <w:p w:rsidR="000228F4" w:rsidRDefault="000228F4" w:rsidP="00A125FB">
      <w:pPr>
        <w:spacing w:line="520" w:lineRule="exact"/>
        <w:jc w:val="center"/>
        <w:rPr>
          <w:rFonts w:ascii="黑体" w:eastAsia="黑体" w:hAnsi="宋体"/>
          <w:sz w:val="32"/>
          <w:szCs w:val="32"/>
        </w:rPr>
      </w:pPr>
      <w:r>
        <w:rPr>
          <w:rFonts w:ascii="黑体" w:eastAsia="黑体" w:hAnsi="宋体" w:cs="黑体" w:hint="eastAsia"/>
          <w:sz w:val="32"/>
          <w:szCs w:val="32"/>
        </w:rPr>
        <w:t>第六部分</w:t>
      </w:r>
      <w:r>
        <w:rPr>
          <w:rFonts w:ascii="黑体" w:eastAsia="黑体" w:hAnsi="宋体" w:cs="黑体"/>
          <w:sz w:val="32"/>
          <w:szCs w:val="32"/>
        </w:rPr>
        <w:t xml:space="preserve"> </w:t>
      </w:r>
      <w:r>
        <w:rPr>
          <w:rFonts w:ascii="黑体" w:eastAsia="黑体" w:hAnsi="宋体" w:cs="黑体" w:hint="eastAsia"/>
          <w:sz w:val="32"/>
          <w:szCs w:val="32"/>
        </w:rPr>
        <w:t>附则</w:t>
      </w:r>
    </w:p>
    <w:p w:rsidR="000228F4" w:rsidRDefault="000228F4" w:rsidP="00A125FB">
      <w:pPr>
        <w:spacing w:line="520" w:lineRule="exact"/>
        <w:ind w:firstLineChars="200" w:firstLine="640"/>
        <w:rPr>
          <w:rFonts w:ascii="仿宋_GB2312" w:eastAsia="仿宋_GB2312" w:hAnsi="宋体"/>
          <w:sz w:val="32"/>
          <w:szCs w:val="32"/>
        </w:rPr>
      </w:pPr>
      <w:r>
        <w:rPr>
          <w:rFonts w:ascii="黑体" w:eastAsia="黑体" w:hAnsi="宋体" w:cs="黑体" w:hint="eastAsia"/>
          <w:sz w:val="32"/>
          <w:szCs w:val="32"/>
        </w:rPr>
        <w:t>二十九、</w:t>
      </w:r>
      <w:r>
        <w:rPr>
          <w:rFonts w:ascii="仿宋_GB2312" w:eastAsia="仿宋_GB2312" w:hAnsi="宋体" w:cs="仿宋_GB2312" w:hint="eastAsia"/>
          <w:sz w:val="32"/>
          <w:szCs w:val="32"/>
        </w:rPr>
        <w:t>本实施方案仅适用于</w:t>
      </w:r>
      <w:r>
        <w:rPr>
          <w:rFonts w:ascii="仿宋_GB2312" w:eastAsia="仿宋_GB2312" w:cs="仿宋_GB2312" w:hint="eastAsia"/>
          <w:sz w:val="32"/>
          <w:szCs w:val="32"/>
        </w:rPr>
        <w:t>石狮市</w:t>
      </w:r>
      <w:r>
        <w:rPr>
          <w:rFonts w:ascii="仿宋_GB2312" w:eastAsia="仿宋_GB2312" w:hAnsi="Arial Unicode MS" w:cs="仿宋_GB2312" w:hint="eastAsia"/>
          <w:sz w:val="32"/>
          <w:szCs w:val="32"/>
        </w:rPr>
        <w:t>大仑东</w:t>
      </w:r>
      <w:r>
        <w:rPr>
          <w:rFonts w:ascii="仿宋_GB2312" w:eastAsia="仿宋_GB2312" w:cs="仿宋_GB2312" w:hint="eastAsia"/>
          <w:sz w:val="32"/>
          <w:szCs w:val="32"/>
        </w:rPr>
        <w:t>片区（一期）改造建设项目</w:t>
      </w:r>
      <w:r>
        <w:rPr>
          <w:rFonts w:ascii="仿宋_GB2312" w:eastAsia="仿宋_GB2312" w:hAnsi="宋体" w:cs="仿宋_GB2312" w:hint="eastAsia"/>
          <w:sz w:val="32"/>
          <w:szCs w:val="32"/>
        </w:rPr>
        <w:t>的征收补偿安置，不作为其他项目征收补偿安置的依据。</w:t>
      </w:r>
    </w:p>
    <w:p w:rsidR="000228F4" w:rsidRDefault="000228F4" w:rsidP="00A125FB">
      <w:pPr>
        <w:spacing w:line="520" w:lineRule="exact"/>
        <w:ind w:firstLineChars="200" w:firstLine="640"/>
        <w:rPr>
          <w:rFonts w:ascii="仿宋_GB2312" w:eastAsia="仿宋_GB2312" w:hAnsi="宋体"/>
          <w:sz w:val="32"/>
          <w:szCs w:val="32"/>
        </w:rPr>
      </w:pPr>
      <w:r>
        <w:rPr>
          <w:rFonts w:ascii="黑体" w:eastAsia="黑体" w:hAnsi="宋体" w:cs="黑体" w:hint="eastAsia"/>
          <w:sz w:val="32"/>
          <w:szCs w:val="32"/>
        </w:rPr>
        <w:t>三十、</w:t>
      </w:r>
      <w:r>
        <w:rPr>
          <w:rFonts w:ascii="仿宋_GB2312" w:eastAsia="仿宋_GB2312" w:hAnsi="宋体" w:cs="仿宋_GB2312" w:hint="eastAsia"/>
          <w:sz w:val="32"/>
          <w:szCs w:val="32"/>
        </w:rPr>
        <w:t>本实施方案自发布之日起实施，未尽事宜按相关法律、法规的规定执行。</w:t>
      </w:r>
    </w:p>
    <w:p w:rsidR="000228F4" w:rsidRDefault="000228F4" w:rsidP="00A125FB">
      <w:pPr>
        <w:spacing w:line="520" w:lineRule="exact"/>
        <w:ind w:firstLineChars="200" w:firstLine="640"/>
        <w:rPr>
          <w:rFonts w:ascii="黑体" w:eastAsia="黑体" w:hAnsi="宋体"/>
          <w:sz w:val="32"/>
          <w:szCs w:val="32"/>
        </w:rPr>
      </w:pPr>
      <w:r>
        <w:rPr>
          <w:rFonts w:ascii="黑体" w:eastAsia="黑体" w:hAnsi="宋体" w:cs="黑体" w:hint="eastAsia"/>
          <w:sz w:val="32"/>
          <w:szCs w:val="32"/>
        </w:rPr>
        <w:t>三十一、</w:t>
      </w:r>
      <w:r>
        <w:rPr>
          <w:rFonts w:ascii="仿宋_GB2312" w:eastAsia="仿宋_GB2312" w:hAnsi="宋体" w:cs="仿宋_GB2312" w:hint="eastAsia"/>
          <w:sz w:val="32"/>
          <w:szCs w:val="32"/>
        </w:rPr>
        <w:t>本实施方案由</w:t>
      </w:r>
      <w:r>
        <w:rPr>
          <w:rFonts w:ascii="仿宋_GB2312" w:eastAsia="仿宋_GB2312" w:cs="仿宋_GB2312" w:hint="eastAsia"/>
          <w:sz w:val="32"/>
          <w:szCs w:val="32"/>
        </w:rPr>
        <w:t>石狮市大仑东片区改造建设工作指挥部</w:t>
      </w:r>
      <w:r>
        <w:rPr>
          <w:rFonts w:ascii="仿宋_GB2312" w:eastAsia="仿宋_GB2312" w:hAnsi="宋体" w:cs="仿宋_GB2312" w:hint="eastAsia"/>
          <w:sz w:val="32"/>
          <w:szCs w:val="32"/>
        </w:rPr>
        <w:t>和市自然资源局、住房和城乡建设局负责解释。</w:t>
      </w:r>
    </w:p>
    <w:p w:rsidR="000228F4" w:rsidRDefault="000228F4" w:rsidP="00A125FB">
      <w:pPr>
        <w:spacing w:line="52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 xml:space="preserve"> </w:t>
      </w:r>
    </w:p>
    <w:p w:rsidR="000228F4" w:rsidRDefault="000228F4" w:rsidP="00A125FB">
      <w:pPr>
        <w:ind w:firstLineChars="200" w:firstLine="640"/>
        <w:rPr>
          <w:rFonts w:eastAsia="仿宋_GB2312"/>
          <w:sz w:val="32"/>
          <w:szCs w:val="32"/>
        </w:rPr>
      </w:pPr>
      <w:r>
        <w:rPr>
          <w:rFonts w:ascii="仿宋_GB2312" w:eastAsia="仿宋_GB2312" w:cs="仿宋_GB2312" w:hint="eastAsia"/>
          <w:sz w:val="32"/>
          <w:szCs w:val="32"/>
        </w:rPr>
        <w:t>附件：</w:t>
      </w:r>
      <w:r>
        <w:rPr>
          <w:rFonts w:eastAsia="仿宋_GB2312"/>
          <w:sz w:val="32"/>
          <w:szCs w:val="32"/>
        </w:rPr>
        <w:t>1</w:t>
      </w:r>
      <w:r>
        <w:rPr>
          <w:rFonts w:ascii="仿宋_GB2312" w:eastAsia="仿宋_GB2312" w:cs="仿宋_GB2312" w:hint="eastAsia"/>
          <w:kern w:val="0"/>
          <w:sz w:val="32"/>
          <w:szCs w:val="32"/>
        </w:rPr>
        <w:t>．</w:t>
      </w:r>
      <w:r>
        <w:rPr>
          <w:rFonts w:ascii="仿宋_GB2312" w:eastAsia="仿宋_GB2312" w:cs="仿宋_GB2312" w:hint="eastAsia"/>
          <w:sz w:val="32"/>
          <w:szCs w:val="32"/>
        </w:rPr>
        <w:t>住宅房屋重置价格表</w:t>
      </w:r>
    </w:p>
    <w:p w:rsidR="000228F4" w:rsidRDefault="000228F4" w:rsidP="00A125FB">
      <w:pPr>
        <w:ind w:firstLineChars="500" w:firstLine="1600"/>
        <w:rPr>
          <w:rFonts w:eastAsia="仿宋_GB2312"/>
          <w:sz w:val="32"/>
          <w:szCs w:val="32"/>
        </w:rPr>
      </w:pPr>
      <w:r>
        <w:rPr>
          <w:rFonts w:eastAsia="仿宋_GB2312"/>
          <w:sz w:val="32"/>
          <w:szCs w:val="32"/>
        </w:rPr>
        <w:t>2</w:t>
      </w:r>
      <w:r>
        <w:rPr>
          <w:rFonts w:ascii="仿宋_GB2312" w:eastAsia="仿宋_GB2312" w:cs="仿宋_GB2312" w:hint="eastAsia"/>
          <w:kern w:val="0"/>
          <w:sz w:val="32"/>
          <w:szCs w:val="32"/>
        </w:rPr>
        <w:t>．</w:t>
      </w:r>
      <w:r>
        <w:rPr>
          <w:rFonts w:ascii="仿宋_GB2312" w:eastAsia="仿宋_GB2312" w:cs="仿宋_GB2312" w:hint="eastAsia"/>
          <w:sz w:val="32"/>
          <w:szCs w:val="32"/>
        </w:rPr>
        <w:t>住宅室内二次装修价格表</w:t>
      </w:r>
    </w:p>
    <w:p w:rsidR="000228F4" w:rsidRDefault="000228F4" w:rsidP="00A125FB">
      <w:pPr>
        <w:ind w:firstLineChars="500" w:firstLine="1600"/>
        <w:rPr>
          <w:rFonts w:eastAsia="仿宋_GB2312"/>
          <w:sz w:val="32"/>
          <w:szCs w:val="32"/>
        </w:rPr>
      </w:pPr>
      <w:r>
        <w:rPr>
          <w:rFonts w:eastAsia="仿宋_GB2312"/>
          <w:sz w:val="32"/>
          <w:szCs w:val="32"/>
        </w:rPr>
        <w:t>3</w:t>
      </w:r>
      <w:r>
        <w:rPr>
          <w:rFonts w:ascii="仿宋_GB2312" w:eastAsia="仿宋_GB2312" w:cs="仿宋_GB2312" w:hint="eastAsia"/>
          <w:kern w:val="0"/>
          <w:sz w:val="32"/>
          <w:szCs w:val="32"/>
        </w:rPr>
        <w:t>．</w:t>
      </w:r>
      <w:r>
        <w:rPr>
          <w:rFonts w:ascii="仿宋_GB2312" w:eastAsia="仿宋_GB2312" w:cs="仿宋_GB2312" w:hint="eastAsia"/>
          <w:sz w:val="32"/>
          <w:szCs w:val="32"/>
        </w:rPr>
        <w:t>房屋及装修成新率评定标准表</w:t>
      </w:r>
    </w:p>
    <w:p w:rsidR="000228F4" w:rsidRDefault="000228F4" w:rsidP="00A125FB">
      <w:pPr>
        <w:ind w:firstLineChars="500" w:firstLine="1600"/>
        <w:rPr>
          <w:rFonts w:eastAsia="仿宋_GB2312"/>
          <w:sz w:val="32"/>
          <w:szCs w:val="32"/>
        </w:rPr>
      </w:pPr>
      <w:r>
        <w:rPr>
          <w:rFonts w:eastAsia="仿宋_GB2312"/>
          <w:sz w:val="32"/>
          <w:szCs w:val="32"/>
        </w:rPr>
        <w:t>4</w:t>
      </w:r>
      <w:r>
        <w:rPr>
          <w:rFonts w:ascii="仿宋_GB2312" w:eastAsia="仿宋_GB2312" w:cs="仿宋_GB2312" w:hint="eastAsia"/>
          <w:kern w:val="0"/>
          <w:sz w:val="32"/>
          <w:szCs w:val="32"/>
        </w:rPr>
        <w:t>．</w:t>
      </w:r>
      <w:r>
        <w:rPr>
          <w:rFonts w:ascii="仿宋_GB2312" w:eastAsia="仿宋_GB2312" w:cs="仿宋_GB2312" w:hint="eastAsia"/>
          <w:sz w:val="32"/>
          <w:szCs w:val="32"/>
        </w:rPr>
        <w:t>私人自建民宅等面积补差价表</w:t>
      </w:r>
    </w:p>
    <w:p w:rsidR="000228F4" w:rsidRDefault="000228F4" w:rsidP="00A125FB">
      <w:pPr>
        <w:ind w:firstLineChars="500" w:firstLine="1600"/>
        <w:rPr>
          <w:rFonts w:eastAsia="仿宋_GB2312"/>
          <w:sz w:val="32"/>
          <w:szCs w:val="32"/>
        </w:rPr>
      </w:pPr>
      <w:r>
        <w:rPr>
          <w:rFonts w:eastAsia="仿宋_GB2312"/>
          <w:sz w:val="32"/>
          <w:szCs w:val="32"/>
        </w:rPr>
        <w:t>5</w:t>
      </w:r>
      <w:r>
        <w:rPr>
          <w:rFonts w:ascii="仿宋_GB2312" w:eastAsia="仿宋_GB2312" w:cs="仿宋_GB2312" w:hint="eastAsia"/>
          <w:kern w:val="0"/>
          <w:sz w:val="32"/>
          <w:szCs w:val="32"/>
        </w:rPr>
        <w:t>．</w:t>
      </w:r>
      <w:r>
        <w:rPr>
          <w:rFonts w:ascii="仿宋_GB2312" w:eastAsia="仿宋_GB2312" w:cs="仿宋_GB2312" w:hint="eastAsia"/>
          <w:sz w:val="32"/>
          <w:szCs w:val="32"/>
        </w:rPr>
        <w:t>地上附着物补偿价格表</w:t>
      </w:r>
    </w:p>
    <w:p w:rsidR="000228F4" w:rsidRDefault="000228F4" w:rsidP="00A125FB">
      <w:pPr>
        <w:ind w:firstLineChars="500" w:firstLine="1600"/>
        <w:rPr>
          <w:rFonts w:eastAsia="仿宋_GB2312"/>
          <w:sz w:val="32"/>
          <w:szCs w:val="32"/>
        </w:rPr>
      </w:pPr>
      <w:r>
        <w:rPr>
          <w:rFonts w:eastAsia="仿宋_GB2312"/>
          <w:sz w:val="32"/>
          <w:szCs w:val="32"/>
        </w:rPr>
        <w:t>6</w:t>
      </w:r>
      <w:r>
        <w:rPr>
          <w:rFonts w:ascii="仿宋_GB2312" w:eastAsia="仿宋_GB2312" w:cs="仿宋_GB2312" w:hint="eastAsia"/>
          <w:kern w:val="0"/>
          <w:sz w:val="32"/>
          <w:szCs w:val="32"/>
        </w:rPr>
        <w:t>．</w:t>
      </w:r>
      <w:r>
        <w:rPr>
          <w:rFonts w:ascii="仿宋_GB2312" w:eastAsia="仿宋_GB2312" w:cs="仿宋_GB2312" w:hint="eastAsia"/>
          <w:sz w:val="32"/>
          <w:szCs w:val="32"/>
        </w:rPr>
        <w:t>房屋附属物补偿价格表</w:t>
      </w:r>
    </w:p>
    <w:p w:rsidR="000228F4" w:rsidRDefault="000228F4" w:rsidP="00A125FB">
      <w:pPr>
        <w:ind w:firstLineChars="500" w:firstLine="1600"/>
        <w:rPr>
          <w:rFonts w:eastAsia="仿宋_GB2312"/>
          <w:sz w:val="32"/>
          <w:szCs w:val="32"/>
        </w:rPr>
      </w:pPr>
      <w:r>
        <w:rPr>
          <w:rFonts w:eastAsia="仿宋_GB2312"/>
          <w:sz w:val="32"/>
          <w:szCs w:val="32"/>
        </w:rPr>
        <w:t>7</w:t>
      </w:r>
      <w:r>
        <w:rPr>
          <w:rFonts w:ascii="仿宋_GB2312" w:eastAsia="仿宋_GB2312" w:cs="仿宋_GB2312" w:hint="eastAsia"/>
          <w:kern w:val="0"/>
          <w:sz w:val="32"/>
          <w:szCs w:val="32"/>
        </w:rPr>
        <w:t>．</w:t>
      </w:r>
      <w:r>
        <w:rPr>
          <w:rFonts w:ascii="仿宋_GB2312" w:eastAsia="仿宋_GB2312" w:cs="仿宋_GB2312" w:hint="eastAsia"/>
          <w:sz w:val="32"/>
          <w:szCs w:val="32"/>
        </w:rPr>
        <w:t>简易搭盖补偿价格表</w:t>
      </w:r>
    </w:p>
    <w:p w:rsidR="000228F4" w:rsidRDefault="000228F4" w:rsidP="00A125FB">
      <w:pPr>
        <w:rPr>
          <w:rFonts w:ascii="黑体" w:eastAsia="黑体" w:hAnsi="宋体"/>
          <w:sz w:val="32"/>
          <w:szCs w:val="32"/>
        </w:rPr>
        <w:sectPr w:rsidR="000228F4" w:rsidSect="00C62CCC">
          <w:headerReference w:type="default" r:id="rId6"/>
          <w:footerReference w:type="even" r:id="rId7"/>
          <w:footerReference w:type="default" r:id="rId8"/>
          <w:pgSz w:w="11906" w:h="16838" w:code="9"/>
          <w:pgMar w:top="2098" w:right="1474" w:bottom="1985" w:left="1588" w:header="851" w:footer="1418" w:gutter="0"/>
          <w:cols w:space="720"/>
          <w:docGrid w:type="lines" w:linePitch="312"/>
        </w:sectPr>
      </w:pPr>
    </w:p>
    <w:p w:rsidR="000228F4" w:rsidRDefault="000228F4" w:rsidP="00A125FB">
      <w:pPr>
        <w:spacing w:line="460" w:lineRule="exact"/>
        <w:rPr>
          <w:rFonts w:ascii="黑体" w:eastAsia="黑体" w:hAnsi="宋体" w:cs="黑体"/>
          <w:sz w:val="32"/>
          <w:szCs w:val="32"/>
        </w:rPr>
      </w:pPr>
      <w:r>
        <w:rPr>
          <w:rFonts w:ascii="黑体" w:eastAsia="黑体" w:hAnsi="宋体" w:cs="黑体" w:hint="eastAsia"/>
          <w:sz w:val="32"/>
          <w:szCs w:val="32"/>
        </w:rPr>
        <w:t>附件</w:t>
      </w:r>
      <w:r>
        <w:rPr>
          <w:rFonts w:ascii="黑体" w:eastAsia="黑体" w:hAnsi="宋体" w:cs="黑体"/>
          <w:sz w:val="32"/>
          <w:szCs w:val="32"/>
        </w:rPr>
        <w:t>1</w:t>
      </w:r>
    </w:p>
    <w:p w:rsidR="000228F4" w:rsidRDefault="000228F4" w:rsidP="00A125FB">
      <w:pPr>
        <w:spacing w:line="460" w:lineRule="exact"/>
        <w:rPr>
          <w:rFonts w:eastAsia="黑体"/>
          <w:sz w:val="32"/>
          <w:szCs w:val="32"/>
        </w:rPr>
      </w:pPr>
      <w:r>
        <w:rPr>
          <w:rFonts w:eastAsia="黑体"/>
          <w:sz w:val="32"/>
          <w:szCs w:val="32"/>
        </w:rPr>
        <w:t xml:space="preserve"> </w:t>
      </w:r>
    </w:p>
    <w:p w:rsidR="000228F4" w:rsidRDefault="000228F4" w:rsidP="00A125FB">
      <w:pPr>
        <w:spacing w:line="560" w:lineRule="exact"/>
        <w:jc w:val="center"/>
        <w:rPr>
          <w:rFonts w:eastAsia="01大标宋简"/>
          <w:sz w:val="44"/>
          <w:szCs w:val="44"/>
        </w:rPr>
      </w:pPr>
      <w:r>
        <w:rPr>
          <w:rFonts w:ascii="01大标宋简" w:eastAsia="01大标宋简" w:hAnsi="01大标宋简" w:cs="01大标宋简" w:hint="eastAsia"/>
          <w:sz w:val="44"/>
          <w:szCs w:val="44"/>
        </w:rPr>
        <w:t>住宅房屋重置价格表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3"/>
        <w:gridCol w:w="720"/>
        <w:gridCol w:w="1496"/>
        <w:gridCol w:w="11382"/>
      </w:tblGrid>
      <w:tr w:rsidR="000228F4">
        <w:trPr>
          <w:jc w:val="center"/>
        </w:trPr>
        <w:tc>
          <w:tcPr>
            <w:tcW w:w="1233" w:type="dxa"/>
            <w:vAlign w:val="center"/>
          </w:tcPr>
          <w:p w:rsidR="000228F4" w:rsidRDefault="000228F4" w:rsidP="00E16691">
            <w:pPr>
              <w:spacing w:line="320" w:lineRule="exact"/>
              <w:jc w:val="center"/>
              <w:rPr>
                <w:rFonts w:eastAsia="黑体"/>
                <w:sz w:val="24"/>
                <w:szCs w:val="24"/>
              </w:rPr>
            </w:pPr>
            <w:r>
              <w:rPr>
                <w:rFonts w:ascii="黑体" w:eastAsia="黑体" w:hAnsi="宋体" w:cs="黑体" w:hint="eastAsia"/>
                <w:sz w:val="24"/>
                <w:szCs w:val="24"/>
              </w:rPr>
              <w:t>房屋类别</w:t>
            </w:r>
          </w:p>
        </w:tc>
        <w:tc>
          <w:tcPr>
            <w:tcW w:w="720" w:type="dxa"/>
            <w:tcBorders>
              <w:left w:val="nil"/>
            </w:tcBorders>
            <w:vAlign w:val="center"/>
          </w:tcPr>
          <w:p w:rsidR="000228F4" w:rsidRDefault="000228F4" w:rsidP="00E16691">
            <w:pPr>
              <w:spacing w:line="320" w:lineRule="exact"/>
              <w:jc w:val="center"/>
              <w:rPr>
                <w:rFonts w:eastAsia="黑体"/>
                <w:sz w:val="24"/>
                <w:szCs w:val="24"/>
              </w:rPr>
            </w:pPr>
            <w:r>
              <w:rPr>
                <w:rFonts w:ascii="黑体" w:eastAsia="黑体" w:hAnsi="宋体" w:cs="黑体" w:hint="eastAsia"/>
                <w:sz w:val="24"/>
                <w:szCs w:val="24"/>
              </w:rPr>
              <w:t>等级</w:t>
            </w:r>
          </w:p>
        </w:tc>
        <w:tc>
          <w:tcPr>
            <w:tcW w:w="1496" w:type="dxa"/>
            <w:tcBorders>
              <w:left w:val="nil"/>
            </w:tcBorders>
            <w:vAlign w:val="center"/>
          </w:tcPr>
          <w:p w:rsidR="000228F4" w:rsidRDefault="000228F4" w:rsidP="00E16691">
            <w:pPr>
              <w:spacing w:line="320" w:lineRule="exact"/>
              <w:jc w:val="center"/>
              <w:rPr>
                <w:rFonts w:eastAsia="黑体"/>
                <w:sz w:val="24"/>
                <w:szCs w:val="24"/>
              </w:rPr>
            </w:pPr>
            <w:r>
              <w:rPr>
                <w:rFonts w:ascii="黑体" w:eastAsia="黑体" w:hAnsi="宋体" w:cs="黑体" w:hint="eastAsia"/>
                <w:sz w:val="24"/>
                <w:szCs w:val="24"/>
              </w:rPr>
              <w:t>重置价格</w:t>
            </w:r>
          </w:p>
          <w:p w:rsidR="000228F4" w:rsidRDefault="000228F4" w:rsidP="00E16691">
            <w:pPr>
              <w:spacing w:line="320" w:lineRule="exact"/>
              <w:ind w:leftChars="-50" w:left="-105" w:rightChars="-50" w:right="-105"/>
              <w:jc w:val="center"/>
              <w:rPr>
                <w:rFonts w:eastAsia="黑体"/>
                <w:sz w:val="24"/>
                <w:szCs w:val="24"/>
              </w:rPr>
            </w:pPr>
            <w:r>
              <w:rPr>
                <w:rFonts w:ascii="黑体" w:eastAsia="黑体" w:hAnsi="宋体" w:cs="黑体" w:hint="eastAsia"/>
                <w:sz w:val="24"/>
                <w:szCs w:val="24"/>
              </w:rPr>
              <w:t>（元</w:t>
            </w:r>
            <w:r>
              <w:rPr>
                <w:rFonts w:eastAsia="黑体"/>
                <w:sz w:val="24"/>
                <w:szCs w:val="24"/>
              </w:rPr>
              <w:t>/</w:t>
            </w:r>
            <w:r>
              <w:rPr>
                <w:rFonts w:ascii="黑体" w:eastAsia="黑体" w:hAnsi="宋体" w:cs="黑体" w:hint="eastAsia"/>
                <w:sz w:val="24"/>
                <w:szCs w:val="24"/>
              </w:rPr>
              <w:t>平方米）</w:t>
            </w:r>
          </w:p>
        </w:tc>
        <w:tc>
          <w:tcPr>
            <w:tcW w:w="11382" w:type="dxa"/>
            <w:tcBorders>
              <w:left w:val="nil"/>
            </w:tcBorders>
            <w:vAlign w:val="center"/>
          </w:tcPr>
          <w:p w:rsidR="000228F4" w:rsidRDefault="000228F4" w:rsidP="00E16691">
            <w:pPr>
              <w:spacing w:line="320" w:lineRule="exact"/>
              <w:jc w:val="center"/>
              <w:rPr>
                <w:rFonts w:eastAsia="黑体"/>
                <w:sz w:val="24"/>
                <w:szCs w:val="24"/>
              </w:rPr>
            </w:pPr>
            <w:r>
              <w:rPr>
                <w:rFonts w:ascii="黑体" w:eastAsia="黑体" w:hAnsi="宋体" w:cs="黑体" w:hint="eastAsia"/>
                <w:sz w:val="24"/>
                <w:szCs w:val="24"/>
              </w:rPr>
              <w:t>主要特征</w:t>
            </w:r>
          </w:p>
        </w:tc>
      </w:tr>
      <w:tr w:rsidR="000228F4">
        <w:trPr>
          <w:jc w:val="center"/>
        </w:trPr>
        <w:tc>
          <w:tcPr>
            <w:tcW w:w="1233" w:type="dxa"/>
            <w:vMerge w:val="restart"/>
            <w:tcBorders>
              <w:top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框架结构</w:t>
            </w: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一等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900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高层框架结构、桩基础或满堂基础、外墙面高级防水涂料粉刷、高级塑钢窗钢化玻璃、屋面双层防水隔热层</w:t>
            </w:r>
          </w:p>
        </w:tc>
      </w:tr>
      <w:tr w:rsidR="000228F4">
        <w:trPr>
          <w:jc w:val="center"/>
        </w:trPr>
        <w:tc>
          <w:tcPr>
            <w:tcW w:w="1233" w:type="dxa"/>
            <w:vMerge/>
            <w:tcBorders>
              <w:top w:val="nil"/>
            </w:tcBorders>
            <w:vAlign w:val="center"/>
          </w:tcPr>
          <w:p w:rsidR="000228F4" w:rsidRDefault="000228F4" w:rsidP="00E16691">
            <w:pPr>
              <w:rPr>
                <w:sz w:val="20"/>
                <w:szCs w:val="20"/>
              </w:rPr>
            </w:pP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二等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700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多层框架结构、桩基础、外墙面瓷砖贴面、塑钢或铝合金窗、屋面双层防水隔热层</w:t>
            </w:r>
          </w:p>
        </w:tc>
      </w:tr>
      <w:tr w:rsidR="000228F4">
        <w:trPr>
          <w:jc w:val="center"/>
        </w:trPr>
        <w:tc>
          <w:tcPr>
            <w:tcW w:w="1233" w:type="dxa"/>
            <w:vMerge/>
            <w:tcBorders>
              <w:top w:val="nil"/>
            </w:tcBorders>
            <w:vAlign w:val="center"/>
          </w:tcPr>
          <w:p w:rsidR="000228F4" w:rsidRDefault="000228F4" w:rsidP="00E16691">
            <w:pPr>
              <w:rPr>
                <w:sz w:val="20"/>
                <w:szCs w:val="20"/>
              </w:rPr>
            </w:pP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三等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650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多层框架结构、独立基础、外墙面瓷砖贴面、塑钢或铝合金窗、屋面双层防水隔热层</w:t>
            </w:r>
          </w:p>
        </w:tc>
      </w:tr>
      <w:tr w:rsidR="000228F4">
        <w:trPr>
          <w:jc w:val="center"/>
        </w:trPr>
        <w:tc>
          <w:tcPr>
            <w:tcW w:w="1233" w:type="dxa"/>
            <w:vMerge w:val="restart"/>
            <w:tcBorders>
              <w:top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砖混结构</w:t>
            </w: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一等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600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砖混结构、条形基础、外墙面瓷砖贴面、塑钢或铝合金窗、屋面双层防水隔热层</w:t>
            </w:r>
          </w:p>
        </w:tc>
      </w:tr>
      <w:tr w:rsidR="000228F4">
        <w:trPr>
          <w:jc w:val="center"/>
        </w:trPr>
        <w:tc>
          <w:tcPr>
            <w:tcW w:w="1233" w:type="dxa"/>
            <w:vMerge/>
            <w:tcBorders>
              <w:top w:val="nil"/>
            </w:tcBorders>
            <w:vAlign w:val="center"/>
          </w:tcPr>
          <w:p w:rsidR="000228F4" w:rsidRDefault="000228F4" w:rsidP="00E16691">
            <w:pPr>
              <w:rPr>
                <w:sz w:val="20"/>
                <w:szCs w:val="20"/>
              </w:rPr>
            </w:pP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二等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550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砖混结构、条形基础、水刷石外墙面、钢窗木门、屋面单层防水隔热层</w:t>
            </w:r>
          </w:p>
        </w:tc>
      </w:tr>
      <w:tr w:rsidR="000228F4">
        <w:trPr>
          <w:jc w:val="center"/>
        </w:trPr>
        <w:tc>
          <w:tcPr>
            <w:tcW w:w="1233" w:type="dxa"/>
            <w:vMerge/>
            <w:tcBorders>
              <w:top w:val="nil"/>
            </w:tcBorders>
            <w:vAlign w:val="center"/>
          </w:tcPr>
          <w:p w:rsidR="000228F4" w:rsidRDefault="000228F4" w:rsidP="00E16691">
            <w:pPr>
              <w:rPr>
                <w:sz w:val="20"/>
                <w:szCs w:val="20"/>
              </w:rPr>
            </w:pP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三等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500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砖混结构、条形基础、水泥砂浆抹平外墙面、木门窗</w:t>
            </w:r>
          </w:p>
        </w:tc>
      </w:tr>
      <w:tr w:rsidR="000228F4">
        <w:trPr>
          <w:jc w:val="center"/>
        </w:trPr>
        <w:tc>
          <w:tcPr>
            <w:tcW w:w="1233" w:type="dxa"/>
            <w:vMerge w:val="restart"/>
            <w:tcBorders>
              <w:top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石混结构</w:t>
            </w: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一等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650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石混结构、条形基础、外墙正面细凿粗石或水磨抛光，其他斩凿或剁斧，石质门、窗框，正面抛光</w:t>
            </w:r>
          </w:p>
        </w:tc>
      </w:tr>
      <w:tr w:rsidR="000228F4">
        <w:trPr>
          <w:jc w:val="center"/>
        </w:trPr>
        <w:tc>
          <w:tcPr>
            <w:tcW w:w="1233" w:type="dxa"/>
            <w:vMerge/>
            <w:tcBorders>
              <w:top w:val="nil"/>
            </w:tcBorders>
            <w:vAlign w:val="center"/>
          </w:tcPr>
          <w:p w:rsidR="000228F4" w:rsidRDefault="000228F4" w:rsidP="00E16691">
            <w:pPr>
              <w:rPr>
                <w:sz w:val="20"/>
                <w:szCs w:val="20"/>
              </w:rPr>
            </w:pP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二等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550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石混结构、条形基础、外墙面条石粗打、水泥砂浆勾缝、粗打石质门窗框、木质窗扇</w:t>
            </w:r>
          </w:p>
        </w:tc>
      </w:tr>
      <w:tr w:rsidR="000228F4">
        <w:trPr>
          <w:jc w:val="center"/>
        </w:trPr>
        <w:tc>
          <w:tcPr>
            <w:tcW w:w="1233" w:type="dxa"/>
            <w:vMerge/>
            <w:tcBorders>
              <w:top w:val="nil"/>
            </w:tcBorders>
            <w:vAlign w:val="center"/>
          </w:tcPr>
          <w:p w:rsidR="000228F4" w:rsidRDefault="000228F4" w:rsidP="00E16691">
            <w:pPr>
              <w:rPr>
                <w:sz w:val="20"/>
                <w:szCs w:val="20"/>
              </w:rPr>
            </w:pP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三等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520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石混结构、条形基础、外墙面条石四线直、水泥砂浆勾缝、粗打石质门窗框、木质门扇</w:t>
            </w:r>
          </w:p>
        </w:tc>
      </w:tr>
      <w:tr w:rsidR="000228F4">
        <w:trPr>
          <w:jc w:val="center"/>
        </w:trPr>
        <w:tc>
          <w:tcPr>
            <w:tcW w:w="1233" w:type="dxa"/>
            <w:vMerge w:val="restart"/>
            <w:tcBorders>
              <w:top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石结构</w:t>
            </w: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一等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580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低层石结构、外墙正面细凿粗石或水磨抛光，其他斩凿或剁斧，石质门窗框，正面抛光</w:t>
            </w:r>
          </w:p>
        </w:tc>
      </w:tr>
      <w:tr w:rsidR="000228F4">
        <w:trPr>
          <w:jc w:val="center"/>
        </w:trPr>
        <w:tc>
          <w:tcPr>
            <w:tcW w:w="1233" w:type="dxa"/>
            <w:vMerge/>
            <w:tcBorders>
              <w:top w:val="nil"/>
            </w:tcBorders>
            <w:vAlign w:val="center"/>
          </w:tcPr>
          <w:p w:rsidR="000228F4" w:rsidRDefault="000228F4" w:rsidP="00E16691">
            <w:pPr>
              <w:rPr>
                <w:sz w:val="20"/>
                <w:szCs w:val="20"/>
              </w:rPr>
            </w:pP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二等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450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低层石结构、条形基础、外墙面条石粗打，水泥砂浆勾缝、粗打石质门窗框、木质窗扇</w:t>
            </w:r>
          </w:p>
        </w:tc>
      </w:tr>
      <w:tr w:rsidR="000228F4">
        <w:trPr>
          <w:jc w:val="center"/>
        </w:trPr>
        <w:tc>
          <w:tcPr>
            <w:tcW w:w="1233" w:type="dxa"/>
            <w:vMerge/>
            <w:tcBorders>
              <w:top w:val="nil"/>
            </w:tcBorders>
            <w:vAlign w:val="center"/>
          </w:tcPr>
          <w:p w:rsidR="000228F4" w:rsidRDefault="000228F4" w:rsidP="00E16691">
            <w:pPr>
              <w:rPr>
                <w:sz w:val="20"/>
                <w:szCs w:val="20"/>
              </w:rPr>
            </w:pP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三等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400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低层石结构、条形基础、外墙面四线直条石、水泥砂浆勾缝、粗打石质门窗框、木门窗</w:t>
            </w:r>
          </w:p>
        </w:tc>
      </w:tr>
      <w:tr w:rsidR="000228F4">
        <w:trPr>
          <w:jc w:val="center"/>
        </w:trPr>
        <w:tc>
          <w:tcPr>
            <w:tcW w:w="1233" w:type="dxa"/>
            <w:vMerge w:val="restart"/>
            <w:tcBorders>
              <w:top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砖木、石木结构</w:t>
            </w: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一等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470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主体梁柱用料好、用工精细、木隔断、外墙面正面清水砖、其他混合砌体表面片石捡平、木门窗</w:t>
            </w:r>
          </w:p>
        </w:tc>
      </w:tr>
      <w:tr w:rsidR="000228F4">
        <w:trPr>
          <w:jc w:val="center"/>
        </w:trPr>
        <w:tc>
          <w:tcPr>
            <w:tcW w:w="1233" w:type="dxa"/>
            <w:vMerge/>
            <w:tcBorders>
              <w:top w:val="nil"/>
            </w:tcBorders>
            <w:vAlign w:val="center"/>
          </w:tcPr>
          <w:p w:rsidR="000228F4" w:rsidRDefault="000228F4" w:rsidP="00E16691">
            <w:pPr>
              <w:rPr>
                <w:sz w:val="20"/>
                <w:szCs w:val="20"/>
              </w:rPr>
            </w:pP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二等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330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主体梁柱用料一般、用工一般、木门窗、外墙面片石捡平、木门窗</w:t>
            </w:r>
          </w:p>
        </w:tc>
      </w:tr>
      <w:tr w:rsidR="000228F4">
        <w:trPr>
          <w:jc w:val="center"/>
        </w:trPr>
        <w:tc>
          <w:tcPr>
            <w:tcW w:w="1233" w:type="dxa"/>
            <w:vMerge/>
            <w:tcBorders>
              <w:top w:val="nil"/>
            </w:tcBorders>
            <w:vAlign w:val="center"/>
          </w:tcPr>
          <w:p w:rsidR="000228F4" w:rsidRDefault="000228F4" w:rsidP="00E16691">
            <w:pPr>
              <w:rPr>
                <w:sz w:val="20"/>
                <w:szCs w:val="20"/>
              </w:rPr>
            </w:pPr>
          </w:p>
        </w:tc>
        <w:tc>
          <w:tcPr>
            <w:tcW w:w="720" w:type="dxa"/>
            <w:tcBorders>
              <w:left w:val="nil"/>
            </w:tcBorders>
            <w:vAlign w:val="center"/>
          </w:tcPr>
          <w:p w:rsidR="000228F4" w:rsidRDefault="000228F4" w:rsidP="00E16691">
            <w:pPr>
              <w:spacing w:line="340" w:lineRule="exact"/>
              <w:jc w:val="center"/>
              <w:rPr>
                <w:rFonts w:eastAsia="仿宋_GB2312"/>
                <w:sz w:val="24"/>
                <w:szCs w:val="24"/>
              </w:rPr>
            </w:pPr>
            <w:r>
              <w:rPr>
                <w:rFonts w:ascii="仿宋_GB2312" w:eastAsia="仿宋_GB2312" w:cs="仿宋_GB2312" w:hint="eastAsia"/>
                <w:sz w:val="24"/>
                <w:szCs w:val="24"/>
              </w:rPr>
              <w:t>三等</w:t>
            </w:r>
          </w:p>
        </w:tc>
        <w:tc>
          <w:tcPr>
            <w:tcW w:w="1496" w:type="dxa"/>
            <w:tcBorders>
              <w:left w:val="nil"/>
            </w:tcBorders>
            <w:vAlign w:val="center"/>
          </w:tcPr>
          <w:p w:rsidR="000228F4" w:rsidRDefault="000228F4" w:rsidP="00E16691">
            <w:pPr>
              <w:spacing w:line="340" w:lineRule="exact"/>
              <w:jc w:val="center"/>
              <w:rPr>
                <w:rFonts w:eastAsia="仿宋_GB2312"/>
                <w:sz w:val="24"/>
                <w:szCs w:val="24"/>
              </w:rPr>
            </w:pPr>
            <w:r>
              <w:rPr>
                <w:rFonts w:eastAsia="仿宋_GB2312"/>
                <w:sz w:val="24"/>
                <w:szCs w:val="24"/>
              </w:rPr>
              <w:t>270</w:t>
            </w:r>
          </w:p>
        </w:tc>
        <w:tc>
          <w:tcPr>
            <w:tcW w:w="11382" w:type="dxa"/>
            <w:tcBorders>
              <w:left w:val="nil"/>
            </w:tcBorders>
            <w:vAlign w:val="center"/>
          </w:tcPr>
          <w:p w:rsidR="000228F4" w:rsidRDefault="000228F4" w:rsidP="00E16691">
            <w:pPr>
              <w:spacing w:line="340" w:lineRule="exact"/>
              <w:rPr>
                <w:rFonts w:eastAsia="仿宋_GB2312"/>
                <w:sz w:val="24"/>
                <w:szCs w:val="24"/>
              </w:rPr>
            </w:pPr>
            <w:r>
              <w:rPr>
                <w:rFonts w:ascii="仿宋_GB2312" w:eastAsia="仿宋_GB2312" w:cs="仿宋_GB2312" w:hint="eastAsia"/>
                <w:sz w:val="24"/>
                <w:szCs w:val="24"/>
              </w:rPr>
              <w:t>乱毛石混合砌体，面层片石捡平，木门窗</w:t>
            </w:r>
          </w:p>
        </w:tc>
      </w:tr>
    </w:tbl>
    <w:p w:rsidR="000228F4" w:rsidRDefault="000228F4" w:rsidP="00A125FB">
      <w:pPr>
        <w:spacing w:line="340" w:lineRule="exact"/>
        <w:ind w:left="823" w:hangingChars="343" w:hanging="823"/>
        <w:rPr>
          <w:rFonts w:eastAsia="仿宋_GB2312"/>
          <w:sz w:val="24"/>
          <w:szCs w:val="24"/>
        </w:rPr>
      </w:pPr>
      <w:r>
        <w:rPr>
          <w:rFonts w:ascii="仿宋_GB2312" w:eastAsia="仿宋_GB2312" w:cs="仿宋_GB2312" w:hint="eastAsia"/>
          <w:sz w:val="24"/>
          <w:szCs w:val="24"/>
        </w:rPr>
        <w:t>注：</w:t>
      </w:r>
      <w:r>
        <w:rPr>
          <w:rFonts w:eastAsia="仿宋_GB2312"/>
          <w:sz w:val="24"/>
          <w:szCs w:val="24"/>
        </w:rPr>
        <w:t>1</w:t>
      </w:r>
      <w:r>
        <w:rPr>
          <w:rFonts w:ascii="仿宋_GB2312" w:eastAsia="仿宋_GB2312" w:cs="仿宋_GB2312" w:hint="eastAsia"/>
          <w:sz w:val="24"/>
          <w:szCs w:val="24"/>
        </w:rPr>
        <w:t>．外装修特征与本表描述有差异时，按外装修修正表差异程度的比例关系调整。同一结构类型，同一装修特征，其砖砌体约占总重置价的</w:t>
      </w:r>
      <w:r>
        <w:rPr>
          <w:rFonts w:eastAsia="仿宋_GB2312"/>
          <w:sz w:val="24"/>
          <w:szCs w:val="24"/>
        </w:rPr>
        <w:t>9%</w:t>
      </w:r>
      <w:r>
        <w:rPr>
          <w:rFonts w:ascii="仿宋_GB2312" w:eastAsia="仿宋_GB2312" w:cs="仿宋_GB2312" w:hint="eastAsia"/>
          <w:sz w:val="24"/>
          <w:szCs w:val="24"/>
        </w:rPr>
        <w:t>～</w:t>
      </w:r>
      <w:r>
        <w:rPr>
          <w:rFonts w:eastAsia="仿宋_GB2312"/>
          <w:sz w:val="24"/>
          <w:szCs w:val="24"/>
        </w:rPr>
        <w:t>11%</w:t>
      </w:r>
      <w:r>
        <w:rPr>
          <w:rFonts w:ascii="仿宋_GB2312" w:eastAsia="仿宋_GB2312" w:cs="仿宋_GB2312" w:hint="eastAsia"/>
          <w:sz w:val="24"/>
          <w:szCs w:val="24"/>
        </w:rPr>
        <w:t>，外门窗约占</w:t>
      </w:r>
      <w:r>
        <w:rPr>
          <w:rFonts w:eastAsia="仿宋_GB2312"/>
          <w:sz w:val="24"/>
          <w:szCs w:val="24"/>
        </w:rPr>
        <w:t>8%</w:t>
      </w:r>
      <w:r>
        <w:rPr>
          <w:rFonts w:ascii="仿宋_GB2312" w:eastAsia="仿宋_GB2312" w:cs="仿宋_GB2312" w:hint="eastAsia"/>
          <w:sz w:val="24"/>
          <w:szCs w:val="24"/>
        </w:rPr>
        <w:t>～</w:t>
      </w:r>
      <w:r>
        <w:rPr>
          <w:rFonts w:eastAsia="仿宋_GB2312"/>
          <w:sz w:val="24"/>
          <w:szCs w:val="24"/>
        </w:rPr>
        <w:t>9%</w:t>
      </w:r>
      <w:r>
        <w:rPr>
          <w:rFonts w:ascii="仿宋_GB2312" w:eastAsia="仿宋_GB2312" w:cs="仿宋_GB2312" w:hint="eastAsia"/>
          <w:sz w:val="24"/>
          <w:szCs w:val="24"/>
        </w:rPr>
        <w:t>，外墙面、屋面约占</w:t>
      </w:r>
      <w:r>
        <w:rPr>
          <w:rFonts w:eastAsia="仿宋_GB2312"/>
          <w:sz w:val="24"/>
          <w:szCs w:val="24"/>
        </w:rPr>
        <w:t>10</w:t>
      </w:r>
      <w:r>
        <w:rPr>
          <w:rFonts w:ascii="仿宋_GB2312" w:eastAsia="仿宋_GB2312" w:cs="仿宋_GB2312" w:hint="eastAsia"/>
          <w:sz w:val="24"/>
          <w:szCs w:val="24"/>
        </w:rPr>
        <w:t>～</w:t>
      </w:r>
      <w:r>
        <w:rPr>
          <w:rFonts w:eastAsia="仿宋_GB2312"/>
          <w:sz w:val="24"/>
          <w:szCs w:val="24"/>
        </w:rPr>
        <w:t>11%</w:t>
      </w:r>
      <w:r>
        <w:rPr>
          <w:rFonts w:ascii="仿宋_GB2312" w:eastAsia="仿宋_GB2312" w:cs="仿宋_GB2312" w:hint="eastAsia"/>
          <w:sz w:val="24"/>
          <w:szCs w:val="24"/>
        </w:rPr>
        <w:t>（仅供缺项在建房屋估值时参考）。</w:t>
      </w:r>
    </w:p>
    <w:p w:rsidR="000228F4" w:rsidRDefault="000228F4" w:rsidP="00A125FB">
      <w:pPr>
        <w:spacing w:line="340" w:lineRule="exact"/>
        <w:ind w:leftChars="150" w:left="315"/>
        <w:rPr>
          <w:rFonts w:eastAsia="仿宋_GB2312"/>
          <w:sz w:val="32"/>
          <w:szCs w:val="32"/>
        </w:rPr>
      </w:pPr>
      <w:r>
        <w:rPr>
          <w:rFonts w:eastAsia="仿宋_GB2312"/>
          <w:sz w:val="24"/>
          <w:szCs w:val="24"/>
        </w:rPr>
        <w:t>2</w:t>
      </w:r>
      <w:r>
        <w:rPr>
          <w:rFonts w:ascii="仿宋_GB2312" w:eastAsia="仿宋_GB2312" w:cs="仿宋_GB2312" w:hint="eastAsia"/>
          <w:sz w:val="24"/>
          <w:szCs w:val="24"/>
        </w:rPr>
        <w:t>．本重置价格包括房屋外装修、外门窗，屋面防水、隔热，不包括室内二次装修。</w:t>
      </w:r>
    </w:p>
    <w:p w:rsidR="000228F4" w:rsidRDefault="000228F4" w:rsidP="00A125FB">
      <w:pPr>
        <w:rPr>
          <w:rFonts w:ascii="黑体" w:eastAsia="黑体" w:hAnsi="宋体"/>
          <w:sz w:val="32"/>
          <w:szCs w:val="32"/>
        </w:rPr>
        <w:sectPr w:rsidR="000228F4">
          <w:footerReference w:type="even" r:id="rId9"/>
          <w:pgSz w:w="16838" w:h="11906" w:orient="landscape"/>
          <w:pgMar w:top="1701" w:right="1418" w:bottom="1588" w:left="1418" w:header="851" w:footer="964" w:gutter="0"/>
          <w:cols w:space="720"/>
          <w:docGrid w:type="lines" w:linePitch="312"/>
        </w:sectPr>
      </w:pPr>
    </w:p>
    <w:p w:rsidR="000228F4" w:rsidRDefault="000228F4" w:rsidP="00A125FB">
      <w:pPr>
        <w:spacing w:line="520" w:lineRule="exact"/>
        <w:rPr>
          <w:rFonts w:eastAsia="黑体"/>
          <w:sz w:val="32"/>
          <w:szCs w:val="32"/>
        </w:rPr>
      </w:pPr>
      <w:r>
        <w:rPr>
          <w:rFonts w:ascii="黑体" w:eastAsia="黑体" w:hAnsi="宋体" w:cs="黑体" w:hint="eastAsia"/>
          <w:sz w:val="32"/>
          <w:szCs w:val="32"/>
        </w:rPr>
        <w:t>附件</w:t>
      </w:r>
      <w:r>
        <w:rPr>
          <w:rFonts w:eastAsia="黑体"/>
          <w:sz w:val="32"/>
          <w:szCs w:val="32"/>
        </w:rPr>
        <w:t>2</w:t>
      </w:r>
    </w:p>
    <w:p w:rsidR="000228F4" w:rsidRDefault="000228F4" w:rsidP="00A125FB">
      <w:pPr>
        <w:spacing w:line="560" w:lineRule="exact"/>
        <w:jc w:val="center"/>
        <w:rPr>
          <w:rFonts w:eastAsia="01大标宋简"/>
          <w:sz w:val="44"/>
          <w:szCs w:val="44"/>
        </w:rPr>
      </w:pPr>
      <w:r>
        <w:rPr>
          <w:rFonts w:ascii="01大标宋简" w:eastAsia="01大标宋简" w:hAnsi="01大标宋简" w:cs="01大标宋简" w:hint="eastAsia"/>
          <w:sz w:val="44"/>
          <w:szCs w:val="44"/>
        </w:rPr>
        <w:t>住宅室内二次装修价格表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14"/>
        <w:gridCol w:w="1440"/>
        <w:gridCol w:w="1800"/>
        <w:gridCol w:w="1620"/>
        <w:gridCol w:w="1980"/>
        <w:gridCol w:w="1800"/>
        <w:gridCol w:w="1800"/>
        <w:gridCol w:w="1916"/>
      </w:tblGrid>
      <w:tr w:rsidR="000228F4">
        <w:trPr>
          <w:jc w:val="center"/>
        </w:trPr>
        <w:tc>
          <w:tcPr>
            <w:tcW w:w="468" w:type="dxa"/>
            <w:vAlign w:val="center"/>
          </w:tcPr>
          <w:p w:rsidR="000228F4" w:rsidRDefault="000228F4" w:rsidP="00E16691">
            <w:pPr>
              <w:jc w:val="center"/>
              <w:rPr>
                <w:rFonts w:eastAsia="黑体"/>
                <w:sz w:val="24"/>
                <w:szCs w:val="24"/>
              </w:rPr>
            </w:pPr>
            <w:r>
              <w:rPr>
                <w:rFonts w:ascii="黑体" w:eastAsia="黑体" w:hAnsi="宋体" w:cs="黑体" w:hint="eastAsia"/>
                <w:sz w:val="24"/>
                <w:szCs w:val="24"/>
              </w:rPr>
              <w:t>档次</w:t>
            </w:r>
          </w:p>
        </w:tc>
        <w:tc>
          <w:tcPr>
            <w:tcW w:w="1414"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重置价格</w:t>
            </w:r>
          </w:p>
          <w:p w:rsidR="000228F4" w:rsidRDefault="000228F4" w:rsidP="00E16691">
            <w:pPr>
              <w:ind w:leftChars="-50" w:left="-105" w:rightChars="-50" w:right="-105"/>
              <w:jc w:val="center"/>
              <w:rPr>
                <w:rFonts w:eastAsia="黑体"/>
                <w:spacing w:val="-6"/>
                <w:sz w:val="24"/>
                <w:szCs w:val="24"/>
              </w:rPr>
            </w:pPr>
            <w:r>
              <w:rPr>
                <w:rFonts w:ascii="黑体" w:eastAsia="黑体" w:hAnsi="宋体" w:cs="黑体" w:hint="eastAsia"/>
                <w:spacing w:val="-6"/>
                <w:sz w:val="24"/>
                <w:szCs w:val="24"/>
              </w:rPr>
              <w:t>（元</w:t>
            </w:r>
            <w:r>
              <w:rPr>
                <w:rFonts w:eastAsia="黑体"/>
                <w:spacing w:val="-6"/>
                <w:sz w:val="24"/>
                <w:szCs w:val="24"/>
              </w:rPr>
              <w:t>/</w:t>
            </w:r>
            <w:r>
              <w:rPr>
                <w:rFonts w:ascii="黑体" w:eastAsia="黑体" w:hAnsi="宋体" w:cs="黑体" w:hint="eastAsia"/>
                <w:spacing w:val="-6"/>
                <w:sz w:val="24"/>
                <w:szCs w:val="24"/>
              </w:rPr>
              <w:t>平方米）</w:t>
            </w:r>
          </w:p>
        </w:tc>
        <w:tc>
          <w:tcPr>
            <w:tcW w:w="1440"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楼地面</w:t>
            </w:r>
          </w:p>
        </w:tc>
        <w:tc>
          <w:tcPr>
            <w:tcW w:w="1800"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内墙面</w:t>
            </w:r>
          </w:p>
        </w:tc>
        <w:tc>
          <w:tcPr>
            <w:tcW w:w="1620"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天棚</w:t>
            </w:r>
          </w:p>
        </w:tc>
        <w:tc>
          <w:tcPr>
            <w:tcW w:w="1980"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门窗</w:t>
            </w:r>
          </w:p>
        </w:tc>
        <w:tc>
          <w:tcPr>
            <w:tcW w:w="1800"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厨房</w:t>
            </w:r>
          </w:p>
        </w:tc>
        <w:tc>
          <w:tcPr>
            <w:tcW w:w="1800"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卫生间</w:t>
            </w:r>
          </w:p>
        </w:tc>
        <w:tc>
          <w:tcPr>
            <w:tcW w:w="1916"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其他</w:t>
            </w:r>
          </w:p>
        </w:tc>
      </w:tr>
      <w:tr w:rsidR="000228F4">
        <w:trPr>
          <w:jc w:val="center"/>
        </w:trPr>
        <w:tc>
          <w:tcPr>
            <w:tcW w:w="468" w:type="dxa"/>
            <w:vAlign w:val="center"/>
          </w:tcPr>
          <w:p w:rsidR="000228F4" w:rsidRDefault="000228F4" w:rsidP="00E16691">
            <w:pPr>
              <w:jc w:val="center"/>
              <w:rPr>
                <w:rFonts w:eastAsia="仿宋_GB2312"/>
                <w:sz w:val="24"/>
                <w:szCs w:val="24"/>
              </w:rPr>
            </w:pPr>
            <w:r>
              <w:rPr>
                <w:rFonts w:eastAsia="仿宋_GB2312"/>
                <w:sz w:val="24"/>
                <w:szCs w:val="24"/>
              </w:rPr>
              <w:t>1</w:t>
            </w:r>
          </w:p>
        </w:tc>
        <w:tc>
          <w:tcPr>
            <w:tcW w:w="1414" w:type="dxa"/>
            <w:tcBorders>
              <w:left w:val="nil"/>
            </w:tcBorders>
            <w:vAlign w:val="center"/>
          </w:tcPr>
          <w:p w:rsidR="000228F4" w:rsidRDefault="000228F4" w:rsidP="00E16691">
            <w:pPr>
              <w:jc w:val="center"/>
              <w:rPr>
                <w:rFonts w:eastAsia="仿宋_GB2312"/>
                <w:sz w:val="24"/>
                <w:szCs w:val="24"/>
              </w:rPr>
            </w:pPr>
            <w:r>
              <w:rPr>
                <w:rFonts w:eastAsia="仿宋_GB2312"/>
                <w:sz w:val="24"/>
                <w:szCs w:val="24"/>
              </w:rPr>
              <w:t>900</w:t>
            </w:r>
          </w:p>
        </w:tc>
        <w:tc>
          <w:tcPr>
            <w:tcW w:w="144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高级材料铺装（高级石板材、缸砖、木地板）。</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高级石板材或缸砖踢脚线（或木质），高级漆料（</w:t>
            </w:r>
            <w:r>
              <w:rPr>
                <w:rFonts w:eastAsia="仿宋_GB2312"/>
                <w:sz w:val="24"/>
                <w:szCs w:val="24"/>
              </w:rPr>
              <w:t>ICI</w:t>
            </w:r>
            <w:r>
              <w:rPr>
                <w:rFonts w:ascii="仿宋_GB2312" w:eastAsia="仿宋_GB2312" w:cs="仿宋_GB2312" w:hint="eastAsia"/>
                <w:sz w:val="24"/>
                <w:szCs w:val="24"/>
              </w:rPr>
              <w:t>、立邦漆、乳胶漆）或高级墙纸、高级质感材料、高级木质墙面（榉木、油木、桃木等）。</w:t>
            </w:r>
          </w:p>
        </w:tc>
        <w:tc>
          <w:tcPr>
            <w:tcW w:w="162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木作造型艺术吊顶及四周角线带灯座（豪华）。</w:t>
            </w:r>
          </w:p>
        </w:tc>
        <w:tc>
          <w:tcPr>
            <w:tcW w:w="198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高级艺术、木门（原木或</w:t>
            </w:r>
            <w:r>
              <w:rPr>
                <w:rFonts w:ascii="仿宋_GB2312" w:eastAsia="仿宋_GB2312" w:hAnsi="宋体" w:cs="仿宋_GB2312" w:hint="eastAsia"/>
                <w:sz w:val="24"/>
                <w:szCs w:val="24"/>
              </w:rPr>
              <w:t>栟</w:t>
            </w:r>
            <w:r>
              <w:rPr>
                <w:rFonts w:ascii="仿宋_GB2312" w:eastAsia="仿宋_GB2312" w:cs="仿宋_GB2312" w:hint="eastAsia"/>
                <w:sz w:val="24"/>
                <w:szCs w:val="24"/>
              </w:rPr>
              <w:t>木）、入户门为双层防火、防盗门、高级塑钢或铝合金窗（或带纱窗）、木质窗帘盒、窗、阳台设不锈钢防盗罩、部分双层防护网。</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高级防滑缸砖（瓷砖）地面、高级瓷砖墙面、整体式厨具、吊柜、钙塑板或铝塑防火板吊顶、铝合金（塑钢）或木质艺术门框，钢化玻璃推拉门。</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高级防滑缸砖（瓷砖）楼地面、高级缸砖（瓷砖）内墙面、吊顶、高级卫生洁具、整体式洗手盆、浴房。</w:t>
            </w:r>
          </w:p>
        </w:tc>
        <w:tc>
          <w:tcPr>
            <w:tcW w:w="1916"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楼梯高级实木扶手、艺术铁花栏杆或不锈钢艺术扶手栏杆，高级缸砖或石板材踏步。室内组合式壁橱、壁柜。</w:t>
            </w:r>
          </w:p>
          <w:p w:rsidR="000228F4" w:rsidRDefault="000228F4" w:rsidP="00E16691">
            <w:pPr>
              <w:rPr>
                <w:rFonts w:eastAsia="仿宋_GB2312"/>
                <w:sz w:val="24"/>
                <w:szCs w:val="24"/>
              </w:rPr>
            </w:pPr>
            <w:r>
              <w:rPr>
                <w:rFonts w:ascii="仿宋_GB2312" w:eastAsia="仿宋_GB2312" w:cs="仿宋_GB2312" w:hint="eastAsia"/>
                <w:sz w:val="24"/>
                <w:szCs w:val="24"/>
              </w:rPr>
              <w:t>给排水、强弱电等管线（暗线）高级齐全。</w:t>
            </w:r>
          </w:p>
        </w:tc>
      </w:tr>
      <w:tr w:rsidR="000228F4">
        <w:trPr>
          <w:jc w:val="center"/>
        </w:trPr>
        <w:tc>
          <w:tcPr>
            <w:tcW w:w="468" w:type="dxa"/>
            <w:vAlign w:val="center"/>
          </w:tcPr>
          <w:p w:rsidR="000228F4" w:rsidRDefault="000228F4" w:rsidP="00E16691">
            <w:pPr>
              <w:jc w:val="center"/>
              <w:rPr>
                <w:rFonts w:eastAsia="仿宋_GB2312"/>
                <w:sz w:val="24"/>
                <w:szCs w:val="24"/>
              </w:rPr>
            </w:pPr>
            <w:r>
              <w:rPr>
                <w:rFonts w:eastAsia="仿宋_GB2312"/>
                <w:sz w:val="24"/>
                <w:szCs w:val="24"/>
              </w:rPr>
              <w:t>2</w:t>
            </w:r>
          </w:p>
        </w:tc>
        <w:tc>
          <w:tcPr>
            <w:tcW w:w="1414" w:type="dxa"/>
            <w:tcBorders>
              <w:left w:val="nil"/>
            </w:tcBorders>
            <w:vAlign w:val="center"/>
          </w:tcPr>
          <w:p w:rsidR="000228F4" w:rsidRDefault="000228F4" w:rsidP="00E16691">
            <w:pPr>
              <w:jc w:val="center"/>
              <w:rPr>
                <w:rFonts w:eastAsia="仿宋_GB2312"/>
                <w:sz w:val="24"/>
                <w:szCs w:val="24"/>
              </w:rPr>
            </w:pPr>
            <w:r>
              <w:rPr>
                <w:rFonts w:eastAsia="仿宋_GB2312"/>
                <w:sz w:val="24"/>
                <w:szCs w:val="24"/>
              </w:rPr>
              <w:t>700</w:t>
            </w:r>
          </w:p>
        </w:tc>
        <w:tc>
          <w:tcPr>
            <w:tcW w:w="12356" w:type="dxa"/>
            <w:gridSpan w:val="7"/>
            <w:tcBorders>
              <w:top w:val="nil"/>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装修格局、项目同上，但其用料系次高级，用工较精细。</w:t>
            </w:r>
          </w:p>
        </w:tc>
      </w:tr>
      <w:tr w:rsidR="000228F4">
        <w:trPr>
          <w:jc w:val="center"/>
        </w:trPr>
        <w:tc>
          <w:tcPr>
            <w:tcW w:w="468" w:type="dxa"/>
            <w:vAlign w:val="center"/>
          </w:tcPr>
          <w:p w:rsidR="000228F4" w:rsidRDefault="000228F4" w:rsidP="00E16691">
            <w:pPr>
              <w:jc w:val="center"/>
              <w:rPr>
                <w:rFonts w:eastAsia="仿宋_GB2312"/>
                <w:sz w:val="24"/>
                <w:szCs w:val="24"/>
              </w:rPr>
            </w:pPr>
            <w:r>
              <w:rPr>
                <w:rFonts w:eastAsia="仿宋_GB2312"/>
                <w:sz w:val="24"/>
                <w:szCs w:val="24"/>
              </w:rPr>
              <w:t>3</w:t>
            </w:r>
          </w:p>
        </w:tc>
        <w:tc>
          <w:tcPr>
            <w:tcW w:w="1414" w:type="dxa"/>
            <w:tcBorders>
              <w:left w:val="nil"/>
            </w:tcBorders>
            <w:vAlign w:val="center"/>
          </w:tcPr>
          <w:p w:rsidR="000228F4" w:rsidRDefault="000228F4" w:rsidP="00E16691">
            <w:pPr>
              <w:jc w:val="center"/>
              <w:rPr>
                <w:rFonts w:eastAsia="仿宋_GB2312"/>
                <w:sz w:val="24"/>
                <w:szCs w:val="24"/>
              </w:rPr>
            </w:pPr>
            <w:r>
              <w:rPr>
                <w:rFonts w:eastAsia="仿宋_GB2312"/>
                <w:sz w:val="24"/>
                <w:szCs w:val="24"/>
              </w:rPr>
              <w:t>500</w:t>
            </w:r>
          </w:p>
        </w:tc>
        <w:tc>
          <w:tcPr>
            <w:tcW w:w="144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普通石板材或缸砖，普通硬化复合木地板。</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普通瓷砖脚线或复合木质踢脚线</w:t>
            </w:r>
            <w:r>
              <w:rPr>
                <w:rFonts w:eastAsia="仿宋_GB2312"/>
                <w:sz w:val="24"/>
                <w:szCs w:val="24"/>
              </w:rPr>
              <w:t>ICI</w:t>
            </w:r>
            <w:r>
              <w:rPr>
                <w:rFonts w:ascii="仿宋_GB2312" w:eastAsia="仿宋_GB2312" w:cs="仿宋_GB2312" w:hint="eastAsia"/>
                <w:sz w:val="24"/>
                <w:szCs w:val="24"/>
              </w:rPr>
              <w:t>涂料或水泥漆粉刷、部分瓷砖墙裙或木质墙裙。</w:t>
            </w:r>
          </w:p>
        </w:tc>
        <w:tc>
          <w:tcPr>
            <w:tcW w:w="162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普通木质（合拼）造型吊顶、四周石膏角线。</w:t>
            </w:r>
          </w:p>
        </w:tc>
        <w:tc>
          <w:tcPr>
            <w:tcW w:w="198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木质平板门、铝合金窗，入户门为普通双层防盗铁门（烤漆）、窗、阳台设有不锈钢防盗网、木质窗帘盆。</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普通石板材或缸砖楼地面、瓷砖墙面铝塑板吊顶、组合式厨具（不锈钢或复合式）、普通铝合金推拉门。</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普通缸砖或防滑瓷砖楼地面、普通吊顶、卫生洁、浴具齐全（普通）。</w:t>
            </w:r>
          </w:p>
        </w:tc>
        <w:tc>
          <w:tcPr>
            <w:tcW w:w="1916"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楼梯普通实木扶手或不锈钢普通扶手栏杆、普通石材料或缸砖踏步。</w:t>
            </w:r>
          </w:p>
          <w:p w:rsidR="000228F4" w:rsidRDefault="000228F4" w:rsidP="00E16691">
            <w:pPr>
              <w:rPr>
                <w:rFonts w:eastAsia="仿宋_GB2312"/>
                <w:sz w:val="24"/>
                <w:szCs w:val="24"/>
              </w:rPr>
            </w:pPr>
            <w:r>
              <w:rPr>
                <w:rFonts w:ascii="仿宋_GB2312" w:eastAsia="仿宋_GB2312" w:cs="仿宋_GB2312" w:hint="eastAsia"/>
                <w:sz w:val="24"/>
                <w:szCs w:val="24"/>
              </w:rPr>
              <w:t>室内普通壁橱、低框（不可移动）。</w:t>
            </w:r>
          </w:p>
          <w:p w:rsidR="000228F4" w:rsidRDefault="000228F4" w:rsidP="00E16691">
            <w:pPr>
              <w:rPr>
                <w:rFonts w:eastAsia="仿宋_GB2312"/>
                <w:sz w:val="24"/>
                <w:szCs w:val="24"/>
              </w:rPr>
            </w:pPr>
            <w:r>
              <w:rPr>
                <w:rFonts w:ascii="仿宋_GB2312" w:eastAsia="仿宋_GB2312" w:cs="仿宋_GB2312" w:hint="eastAsia"/>
                <w:sz w:val="24"/>
                <w:szCs w:val="24"/>
              </w:rPr>
              <w:t>给排水、强弱电管线（暗线）次高级。</w:t>
            </w:r>
          </w:p>
        </w:tc>
      </w:tr>
      <w:tr w:rsidR="000228F4">
        <w:trPr>
          <w:jc w:val="center"/>
        </w:trPr>
        <w:tc>
          <w:tcPr>
            <w:tcW w:w="468" w:type="dxa"/>
            <w:vAlign w:val="center"/>
          </w:tcPr>
          <w:p w:rsidR="000228F4" w:rsidRDefault="000228F4" w:rsidP="00E16691">
            <w:pPr>
              <w:jc w:val="center"/>
              <w:rPr>
                <w:rFonts w:eastAsia="黑体"/>
                <w:sz w:val="24"/>
                <w:szCs w:val="24"/>
              </w:rPr>
            </w:pPr>
            <w:r>
              <w:rPr>
                <w:rFonts w:ascii="黑体" w:eastAsia="黑体" w:hAnsi="宋体" w:cs="黑体" w:hint="eastAsia"/>
                <w:sz w:val="24"/>
                <w:szCs w:val="24"/>
              </w:rPr>
              <w:t>档次</w:t>
            </w:r>
          </w:p>
        </w:tc>
        <w:tc>
          <w:tcPr>
            <w:tcW w:w="1414"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重置价格</w:t>
            </w:r>
          </w:p>
          <w:p w:rsidR="000228F4" w:rsidRDefault="000228F4" w:rsidP="00E16691">
            <w:pPr>
              <w:jc w:val="center"/>
              <w:rPr>
                <w:rFonts w:eastAsia="黑体"/>
                <w:sz w:val="24"/>
                <w:szCs w:val="24"/>
              </w:rPr>
            </w:pPr>
            <w:r>
              <w:rPr>
                <w:rFonts w:ascii="黑体" w:eastAsia="黑体" w:hAnsi="宋体" w:cs="黑体" w:hint="eastAsia"/>
                <w:sz w:val="24"/>
                <w:szCs w:val="24"/>
              </w:rPr>
              <w:t>（元</w:t>
            </w:r>
            <w:r>
              <w:rPr>
                <w:rFonts w:eastAsia="黑体"/>
                <w:sz w:val="24"/>
                <w:szCs w:val="24"/>
              </w:rPr>
              <w:t>/</w:t>
            </w:r>
            <w:r>
              <w:rPr>
                <w:rFonts w:ascii="黑体" w:eastAsia="黑体" w:hAnsi="宋体" w:cs="黑体" w:hint="eastAsia"/>
                <w:sz w:val="24"/>
                <w:szCs w:val="24"/>
              </w:rPr>
              <w:t>㎡）</w:t>
            </w:r>
          </w:p>
        </w:tc>
        <w:tc>
          <w:tcPr>
            <w:tcW w:w="1440"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楼地面</w:t>
            </w:r>
          </w:p>
        </w:tc>
        <w:tc>
          <w:tcPr>
            <w:tcW w:w="1800"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内墙面</w:t>
            </w:r>
          </w:p>
        </w:tc>
        <w:tc>
          <w:tcPr>
            <w:tcW w:w="1620"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天棚</w:t>
            </w:r>
          </w:p>
        </w:tc>
        <w:tc>
          <w:tcPr>
            <w:tcW w:w="1980"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门窗</w:t>
            </w:r>
          </w:p>
        </w:tc>
        <w:tc>
          <w:tcPr>
            <w:tcW w:w="1800"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厨房</w:t>
            </w:r>
          </w:p>
        </w:tc>
        <w:tc>
          <w:tcPr>
            <w:tcW w:w="1800"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卫生间</w:t>
            </w:r>
          </w:p>
        </w:tc>
        <w:tc>
          <w:tcPr>
            <w:tcW w:w="1916" w:type="dxa"/>
            <w:tcBorders>
              <w:left w:val="nil"/>
            </w:tcBorders>
            <w:vAlign w:val="center"/>
          </w:tcPr>
          <w:p w:rsidR="000228F4" w:rsidRDefault="000228F4" w:rsidP="00E16691">
            <w:pPr>
              <w:jc w:val="center"/>
              <w:rPr>
                <w:rFonts w:eastAsia="黑体"/>
                <w:sz w:val="24"/>
                <w:szCs w:val="24"/>
              </w:rPr>
            </w:pPr>
            <w:r>
              <w:rPr>
                <w:rFonts w:ascii="黑体" w:eastAsia="黑体" w:hAnsi="宋体" w:cs="黑体" w:hint="eastAsia"/>
                <w:sz w:val="24"/>
                <w:szCs w:val="24"/>
              </w:rPr>
              <w:t>其他</w:t>
            </w:r>
          </w:p>
        </w:tc>
      </w:tr>
      <w:tr w:rsidR="000228F4">
        <w:trPr>
          <w:jc w:val="center"/>
        </w:trPr>
        <w:tc>
          <w:tcPr>
            <w:tcW w:w="468" w:type="dxa"/>
            <w:vAlign w:val="center"/>
          </w:tcPr>
          <w:p w:rsidR="000228F4" w:rsidRDefault="000228F4" w:rsidP="00E16691">
            <w:pPr>
              <w:jc w:val="center"/>
              <w:rPr>
                <w:rFonts w:eastAsia="仿宋_GB2312"/>
                <w:sz w:val="24"/>
                <w:szCs w:val="24"/>
              </w:rPr>
            </w:pPr>
            <w:r>
              <w:rPr>
                <w:rFonts w:eastAsia="仿宋_GB2312"/>
                <w:sz w:val="24"/>
                <w:szCs w:val="24"/>
              </w:rPr>
              <w:t>4</w:t>
            </w:r>
          </w:p>
        </w:tc>
        <w:tc>
          <w:tcPr>
            <w:tcW w:w="1414" w:type="dxa"/>
            <w:tcBorders>
              <w:left w:val="nil"/>
            </w:tcBorders>
            <w:vAlign w:val="center"/>
          </w:tcPr>
          <w:p w:rsidR="000228F4" w:rsidRDefault="000228F4" w:rsidP="00E16691">
            <w:pPr>
              <w:jc w:val="center"/>
              <w:rPr>
                <w:rFonts w:eastAsia="仿宋_GB2312"/>
                <w:sz w:val="24"/>
                <w:szCs w:val="24"/>
              </w:rPr>
            </w:pPr>
            <w:r>
              <w:rPr>
                <w:rFonts w:eastAsia="仿宋_GB2312"/>
                <w:sz w:val="24"/>
                <w:szCs w:val="24"/>
              </w:rPr>
              <w:t>350</w:t>
            </w:r>
          </w:p>
        </w:tc>
        <w:tc>
          <w:tcPr>
            <w:tcW w:w="144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普通花岗岩石板材或缸砖。</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普通瓷砖踢脚线、</w:t>
            </w:r>
            <w:r>
              <w:rPr>
                <w:rFonts w:eastAsia="仿宋_GB2312"/>
                <w:sz w:val="24"/>
                <w:szCs w:val="24"/>
              </w:rPr>
              <w:t>ICI</w:t>
            </w:r>
            <w:r>
              <w:rPr>
                <w:rFonts w:ascii="仿宋_GB2312" w:eastAsia="仿宋_GB2312" w:cs="仿宋_GB2312" w:hint="eastAsia"/>
                <w:sz w:val="24"/>
                <w:szCs w:val="24"/>
              </w:rPr>
              <w:t>中级粉刷、水泥漆、部分木作墙裙或瓷砖墙裙。</w:t>
            </w:r>
          </w:p>
        </w:tc>
        <w:tc>
          <w:tcPr>
            <w:tcW w:w="162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局部普通木作吊顶或四周木吊顶、或四周装饰线条抹灰。</w:t>
            </w:r>
          </w:p>
        </w:tc>
        <w:tc>
          <w:tcPr>
            <w:tcW w:w="198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木门、普通铝合金窗、设有钢烤漆防盗罩（窗阳台），室内附有木质窗帘。</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瓷砖楼地面、内墙面、铝塑板吊顶、普通组合式灶台。</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普通卫生洁具齐全。</w:t>
            </w:r>
          </w:p>
        </w:tc>
        <w:tc>
          <w:tcPr>
            <w:tcW w:w="1916"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梯间普通镀锌管扶手、栏杆、普通缸砖踏步，室内部分固定壁橱、低柜。</w:t>
            </w:r>
          </w:p>
          <w:p w:rsidR="000228F4" w:rsidRDefault="000228F4" w:rsidP="00E16691">
            <w:pPr>
              <w:rPr>
                <w:rFonts w:eastAsia="仿宋_GB2312"/>
                <w:sz w:val="24"/>
                <w:szCs w:val="24"/>
              </w:rPr>
            </w:pPr>
            <w:r>
              <w:rPr>
                <w:rFonts w:ascii="仿宋_GB2312" w:eastAsia="仿宋_GB2312" w:cs="仿宋_GB2312" w:hint="eastAsia"/>
                <w:sz w:val="24"/>
                <w:szCs w:val="24"/>
              </w:rPr>
              <w:t>配套管线（暗线）普通。</w:t>
            </w:r>
          </w:p>
        </w:tc>
      </w:tr>
      <w:tr w:rsidR="000228F4">
        <w:trPr>
          <w:jc w:val="center"/>
        </w:trPr>
        <w:tc>
          <w:tcPr>
            <w:tcW w:w="468" w:type="dxa"/>
            <w:vAlign w:val="center"/>
          </w:tcPr>
          <w:p w:rsidR="000228F4" w:rsidRDefault="000228F4" w:rsidP="00E16691">
            <w:pPr>
              <w:jc w:val="center"/>
              <w:rPr>
                <w:rFonts w:eastAsia="仿宋_GB2312"/>
                <w:sz w:val="24"/>
                <w:szCs w:val="24"/>
              </w:rPr>
            </w:pPr>
            <w:r>
              <w:rPr>
                <w:rFonts w:eastAsia="仿宋_GB2312"/>
                <w:sz w:val="24"/>
                <w:szCs w:val="24"/>
              </w:rPr>
              <w:t>5</w:t>
            </w:r>
          </w:p>
        </w:tc>
        <w:tc>
          <w:tcPr>
            <w:tcW w:w="1414" w:type="dxa"/>
            <w:tcBorders>
              <w:left w:val="nil"/>
            </w:tcBorders>
            <w:vAlign w:val="center"/>
          </w:tcPr>
          <w:p w:rsidR="000228F4" w:rsidRDefault="000228F4" w:rsidP="00E16691">
            <w:pPr>
              <w:jc w:val="center"/>
              <w:rPr>
                <w:rFonts w:eastAsia="仿宋_GB2312"/>
                <w:sz w:val="24"/>
                <w:szCs w:val="24"/>
              </w:rPr>
            </w:pPr>
            <w:r>
              <w:rPr>
                <w:rFonts w:eastAsia="仿宋_GB2312"/>
                <w:sz w:val="24"/>
                <w:szCs w:val="24"/>
              </w:rPr>
              <w:t>200</w:t>
            </w:r>
          </w:p>
        </w:tc>
        <w:tc>
          <w:tcPr>
            <w:tcW w:w="144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普通缸砖。</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部分瓷砖墙裙，其他为普通涂料粉刷瓷砖踏脚线。</w:t>
            </w:r>
          </w:p>
        </w:tc>
        <w:tc>
          <w:tcPr>
            <w:tcW w:w="162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普通涂料粉刷、部分装饰线条角线。</w:t>
            </w:r>
          </w:p>
        </w:tc>
        <w:tc>
          <w:tcPr>
            <w:tcW w:w="198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普通木门、普通铝合金窗，部分窗、阳台设有镀锌管防盗罩。</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普通缸砖楼地面、瓷砖内墙面、非组合式板材灶台。</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普通卫生洁具齐全。</w:t>
            </w:r>
          </w:p>
        </w:tc>
        <w:tc>
          <w:tcPr>
            <w:tcW w:w="1916"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梯间普通镀锌管扶手、栏杆，部分缸砖踏步、部分水泥砂浆抹平踏步。</w:t>
            </w:r>
          </w:p>
          <w:p w:rsidR="000228F4" w:rsidRDefault="000228F4" w:rsidP="00E16691">
            <w:pPr>
              <w:rPr>
                <w:rFonts w:eastAsia="仿宋_GB2312"/>
                <w:sz w:val="24"/>
                <w:szCs w:val="24"/>
              </w:rPr>
            </w:pPr>
            <w:r>
              <w:rPr>
                <w:rFonts w:ascii="仿宋_GB2312" w:eastAsia="仿宋_GB2312" w:cs="仿宋_GB2312" w:hint="eastAsia"/>
                <w:sz w:val="24"/>
                <w:szCs w:val="24"/>
              </w:rPr>
              <w:t>配套管线（明线）普通。</w:t>
            </w:r>
          </w:p>
        </w:tc>
      </w:tr>
      <w:tr w:rsidR="000228F4">
        <w:trPr>
          <w:jc w:val="center"/>
        </w:trPr>
        <w:tc>
          <w:tcPr>
            <w:tcW w:w="468" w:type="dxa"/>
            <w:vAlign w:val="center"/>
          </w:tcPr>
          <w:p w:rsidR="000228F4" w:rsidRDefault="000228F4" w:rsidP="00E16691">
            <w:pPr>
              <w:jc w:val="center"/>
              <w:rPr>
                <w:rFonts w:eastAsia="仿宋_GB2312"/>
                <w:sz w:val="24"/>
                <w:szCs w:val="24"/>
              </w:rPr>
            </w:pPr>
            <w:r>
              <w:rPr>
                <w:rFonts w:eastAsia="仿宋_GB2312"/>
                <w:sz w:val="24"/>
                <w:szCs w:val="24"/>
              </w:rPr>
              <w:t>6</w:t>
            </w:r>
          </w:p>
        </w:tc>
        <w:tc>
          <w:tcPr>
            <w:tcW w:w="1414" w:type="dxa"/>
            <w:tcBorders>
              <w:left w:val="nil"/>
            </w:tcBorders>
            <w:vAlign w:val="center"/>
          </w:tcPr>
          <w:p w:rsidR="000228F4" w:rsidRDefault="000228F4" w:rsidP="00E16691">
            <w:pPr>
              <w:jc w:val="center"/>
              <w:rPr>
                <w:rFonts w:eastAsia="仿宋_GB2312"/>
                <w:sz w:val="24"/>
                <w:szCs w:val="24"/>
              </w:rPr>
            </w:pPr>
            <w:r>
              <w:rPr>
                <w:rFonts w:eastAsia="仿宋_GB2312"/>
                <w:sz w:val="24"/>
                <w:szCs w:val="24"/>
              </w:rPr>
              <w:t>100</w:t>
            </w:r>
          </w:p>
        </w:tc>
        <w:tc>
          <w:tcPr>
            <w:tcW w:w="144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低档材料铺装（斗底砖、水泥花砖等）。</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普通抹灰、涂料提白。</w:t>
            </w:r>
          </w:p>
        </w:tc>
        <w:tc>
          <w:tcPr>
            <w:tcW w:w="162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普通抹灰、涂料提白。</w:t>
            </w:r>
          </w:p>
        </w:tc>
        <w:tc>
          <w:tcPr>
            <w:tcW w:w="198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普通木门窗。</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斗底砖、水泥花砖楼地面，简易灶台。</w:t>
            </w:r>
          </w:p>
        </w:tc>
        <w:tc>
          <w:tcPr>
            <w:tcW w:w="1800"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简陋配置卫生洁具。</w:t>
            </w:r>
          </w:p>
        </w:tc>
        <w:tc>
          <w:tcPr>
            <w:tcW w:w="1916" w:type="dxa"/>
            <w:tcBorders>
              <w:left w:val="nil"/>
            </w:tcBorders>
            <w:vAlign w:val="center"/>
          </w:tcPr>
          <w:p w:rsidR="000228F4" w:rsidRDefault="000228F4" w:rsidP="00E16691">
            <w:pPr>
              <w:rPr>
                <w:rFonts w:eastAsia="仿宋_GB2312"/>
                <w:sz w:val="24"/>
                <w:szCs w:val="24"/>
              </w:rPr>
            </w:pPr>
            <w:r>
              <w:rPr>
                <w:rFonts w:ascii="仿宋_GB2312" w:eastAsia="仿宋_GB2312" w:cs="仿宋_GB2312" w:hint="eastAsia"/>
                <w:sz w:val="24"/>
                <w:szCs w:val="24"/>
              </w:rPr>
              <w:t>梯间镀锌管栏杆、扶手，踏步水泥砂浆抹平或花岗岩原石一遍凿。</w:t>
            </w:r>
          </w:p>
          <w:p w:rsidR="000228F4" w:rsidRDefault="000228F4" w:rsidP="00E16691">
            <w:pPr>
              <w:rPr>
                <w:rFonts w:eastAsia="仿宋_GB2312"/>
                <w:sz w:val="24"/>
                <w:szCs w:val="24"/>
              </w:rPr>
            </w:pPr>
            <w:r>
              <w:rPr>
                <w:rFonts w:ascii="仿宋_GB2312" w:eastAsia="仿宋_GB2312" w:cs="仿宋_GB2312" w:hint="eastAsia"/>
                <w:sz w:val="24"/>
                <w:szCs w:val="24"/>
              </w:rPr>
              <w:t>配套管线（明线）简陋。</w:t>
            </w:r>
          </w:p>
        </w:tc>
      </w:tr>
    </w:tbl>
    <w:p w:rsidR="000228F4" w:rsidRDefault="000228F4" w:rsidP="00363823">
      <w:pPr>
        <w:spacing w:beforeLines="50" w:line="380" w:lineRule="exact"/>
        <w:ind w:left="470" w:hangingChars="196" w:hanging="470"/>
        <w:rPr>
          <w:rFonts w:eastAsia="仿宋_GB2312"/>
          <w:sz w:val="24"/>
          <w:szCs w:val="24"/>
        </w:rPr>
      </w:pPr>
      <w:r>
        <w:rPr>
          <w:rFonts w:eastAsia="仿宋_GB2312"/>
          <w:sz w:val="24"/>
          <w:szCs w:val="24"/>
        </w:rPr>
        <w:t xml:space="preserve"> </w:t>
      </w:r>
    </w:p>
    <w:p w:rsidR="000228F4" w:rsidRDefault="000228F4" w:rsidP="00A125FB">
      <w:pPr>
        <w:rPr>
          <w:rFonts w:ascii="黑体" w:eastAsia="黑体" w:hAnsi="宋体"/>
          <w:sz w:val="32"/>
          <w:szCs w:val="32"/>
        </w:rPr>
        <w:sectPr w:rsidR="000228F4">
          <w:footerReference w:type="default" r:id="rId10"/>
          <w:pgSz w:w="16838" w:h="11906" w:orient="landscape"/>
          <w:pgMar w:top="1588" w:right="1418" w:bottom="1701" w:left="1418" w:header="851" w:footer="1134" w:gutter="0"/>
          <w:cols w:space="720"/>
          <w:docGrid w:type="lines" w:linePitch="312"/>
        </w:sectPr>
      </w:pPr>
    </w:p>
    <w:p w:rsidR="000228F4" w:rsidRDefault="000228F4" w:rsidP="00A125FB">
      <w:pPr>
        <w:spacing w:line="540" w:lineRule="exact"/>
        <w:rPr>
          <w:rFonts w:eastAsia="黑体"/>
          <w:sz w:val="32"/>
          <w:szCs w:val="32"/>
        </w:rPr>
      </w:pPr>
      <w:r>
        <w:rPr>
          <w:rFonts w:ascii="黑体" w:eastAsia="黑体" w:hAnsi="宋体" w:cs="黑体" w:hint="eastAsia"/>
          <w:sz w:val="32"/>
          <w:szCs w:val="32"/>
        </w:rPr>
        <w:t>附件</w:t>
      </w:r>
      <w:r>
        <w:rPr>
          <w:rFonts w:eastAsia="黑体"/>
          <w:sz w:val="32"/>
          <w:szCs w:val="32"/>
        </w:rPr>
        <w:t>3</w:t>
      </w:r>
    </w:p>
    <w:p w:rsidR="000228F4" w:rsidRDefault="000228F4" w:rsidP="00A125FB">
      <w:pPr>
        <w:spacing w:line="540" w:lineRule="exact"/>
        <w:rPr>
          <w:rFonts w:eastAsia="黑体"/>
          <w:sz w:val="32"/>
          <w:szCs w:val="32"/>
        </w:rPr>
      </w:pPr>
      <w:r>
        <w:rPr>
          <w:rFonts w:eastAsia="黑体"/>
          <w:sz w:val="32"/>
          <w:szCs w:val="32"/>
        </w:rPr>
        <w:t xml:space="preserve"> </w:t>
      </w:r>
    </w:p>
    <w:p w:rsidR="000228F4" w:rsidRDefault="000228F4" w:rsidP="00A125FB">
      <w:pPr>
        <w:spacing w:line="560" w:lineRule="exact"/>
        <w:jc w:val="center"/>
        <w:rPr>
          <w:rFonts w:eastAsia="01大标宋简"/>
          <w:sz w:val="44"/>
          <w:szCs w:val="44"/>
        </w:rPr>
      </w:pPr>
      <w:r>
        <w:rPr>
          <w:rFonts w:ascii="01大标宋简" w:eastAsia="01大标宋简" w:hAnsi="01大标宋简" w:cs="01大标宋简" w:hint="eastAsia"/>
          <w:sz w:val="44"/>
          <w:szCs w:val="44"/>
        </w:rPr>
        <w:t>房屋及装修成新率评定标准表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637"/>
        <w:gridCol w:w="11095"/>
      </w:tblGrid>
      <w:tr w:rsidR="000228F4">
        <w:trPr>
          <w:jc w:val="center"/>
        </w:trPr>
        <w:tc>
          <w:tcPr>
            <w:tcW w:w="1596" w:type="dxa"/>
            <w:vAlign w:val="center"/>
          </w:tcPr>
          <w:p w:rsidR="000228F4" w:rsidRDefault="000228F4" w:rsidP="00E16691">
            <w:pPr>
              <w:spacing w:line="360" w:lineRule="exact"/>
              <w:jc w:val="center"/>
              <w:rPr>
                <w:rFonts w:eastAsia="黑体"/>
                <w:sz w:val="24"/>
                <w:szCs w:val="24"/>
              </w:rPr>
            </w:pPr>
            <w:r>
              <w:rPr>
                <w:rFonts w:ascii="黑体" w:eastAsia="黑体" w:hAnsi="宋体" w:cs="黑体" w:hint="eastAsia"/>
                <w:sz w:val="24"/>
                <w:szCs w:val="24"/>
              </w:rPr>
              <w:t>房屋</w:t>
            </w:r>
          </w:p>
          <w:p w:rsidR="000228F4" w:rsidRDefault="000228F4" w:rsidP="00E16691">
            <w:pPr>
              <w:spacing w:line="360" w:lineRule="exact"/>
              <w:jc w:val="center"/>
              <w:rPr>
                <w:rFonts w:eastAsia="黑体"/>
                <w:sz w:val="24"/>
                <w:szCs w:val="24"/>
              </w:rPr>
            </w:pPr>
            <w:r>
              <w:rPr>
                <w:rFonts w:ascii="黑体" w:eastAsia="黑体" w:hAnsi="宋体" w:cs="黑体" w:hint="eastAsia"/>
                <w:sz w:val="24"/>
                <w:szCs w:val="24"/>
              </w:rPr>
              <w:t>标准</w:t>
            </w:r>
          </w:p>
        </w:tc>
        <w:tc>
          <w:tcPr>
            <w:tcW w:w="1637" w:type="dxa"/>
            <w:tcBorders>
              <w:left w:val="nil"/>
            </w:tcBorders>
            <w:vAlign w:val="center"/>
          </w:tcPr>
          <w:p w:rsidR="000228F4" w:rsidRDefault="000228F4" w:rsidP="00E16691">
            <w:pPr>
              <w:spacing w:line="360" w:lineRule="exact"/>
              <w:jc w:val="center"/>
              <w:rPr>
                <w:rFonts w:eastAsia="黑体"/>
                <w:sz w:val="24"/>
                <w:szCs w:val="24"/>
              </w:rPr>
            </w:pPr>
            <w:r>
              <w:rPr>
                <w:rFonts w:ascii="黑体" w:eastAsia="黑体" w:hAnsi="宋体" w:cs="黑体" w:hint="eastAsia"/>
                <w:sz w:val="24"/>
                <w:szCs w:val="24"/>
              </w:rPr>
              <w:t>成新率</w:t>
            </w:r>
          </w:p>
        </w:tc>
        <w:tc>
          <w:tcPr>
            <w:tcW w:w="11095" w:type="dxa"/>
            <w:tcBorders>
              <w:left w:val="nil"/>
            </w:tcBorders>
            <w:vAlign w:val="center"/>
          </w:tcPr>
          <w:p w:rsidR="000228F4" w:rsidRDefault="000228F4" w:rsidP="00E16691">
            <w:pPr>
              <w:spacing w:line="360" w:lineRule="exact"/>
              <w:jc w:val="center"/>
              <w:rPr>
                <w:rFonts w:eastAsia="黑体"/>
                <w:sz w:val="24"/>
                <w:szCs w:val="24"/>
              </w:rPr>
            </w:pPr>
            <w:r>
              <w:rPr>
                <w:rFonts w:ascii="黑体" w:eastAsia="黑体" w:hAnsi="宋体" w:cs="黑体" w:hint="eastAsia"/>
                <w:sz w:val="24"/>
                <w:szCs w:val="24"/>
              </w:rPr>
              <w:t>主要结构划分标准</w:t>
            </w:r>
          </w:p>
        </w:tc>
      </w:tr>
      <w:tr w:rsidR="000228F4">
        <w:trPr>
          <w:jc w:val="center"/>
        </w:trPr>
        <w:tc>
          <w:tcPr>
            <w:tcW w:w="1596" w:type="dxa"/>
            <w:vAlign w:val="center"/>
          </w:tcPr>
          <w:p w:rsidR="000228F4" w:rsidRDefault="000228F4" w:rsidP="00E16691">
            <w:pPr>
              <w:spacing w:line="360" w:lineRule="exact"/>
              <w:jc w:val="center"/>
              <w:rPr>
                <w:rFonts w:eastAsia="仿宋_GB2312"/>
                <w:sz w:val="24"/>
                <w:szCs w:val="24"/>
              </w:rPr>
            </w:pPr>
            <w:r>
              <w:rPr>
                <w:rFonts w:ascii="仿宋_GB2312" w:eastAsia="仿宋_GB2312" w:cs="仿宋_GB2312" w:hint="eastAsia"/>
                <w:sz w:val="24"/>
                <w:szCs w:val="24"/>
              </w:rPr>
              <w:t>完好房</w:t>
            </w:r>
          </w:p>
        </w:tc>
        <w:tc>
          <w:tcPr>
            <w:tcW w:w="1637" w:type="dxa"/>
            <w:tcBorders>
              <w:left w:val="nil"/>
            </w:tcBorders>
            <w:vAlign w:val="center"/>
          </w:tcPr>
          <w:p w:rsidR="000228F4" w:rsidRDefault="000228F4" w:rsidP="00E16691">
            <w:pPr>
              <w:spacing w:line="360" w:lineRule="exact"/>
              <w:jc w:val="center"/>
              <w:rPr>
                <w:rFonts w:eastAsia="仿宋_GB2312"/>
                <w:sz w:val="24"/>
                <w:szCs w:val="24"/>
              </w:rPr>
            </w:pPr>
            <w:r>
              <w:rPr>
                <w:rFonts w:eastAsia="仿宋_GB2312"/>
                <w:sz w:val="24"/>
                <w:szCs w:val="24"/>
              </w:rPr>
              <w:t>95%</w:t>
            </w:r>
            <w:r>
              <w:rPr>
                <w:rFonts w:ascii="仿宋_GB2312" w:eastAsia="仿宋_GB2312" w:cs="仿宋_GB2312" w:hint="eastAsia"/>
                <w:sz w:val="24"/>
                <w:szCs w:val="24"/>
              </w:rPr>
              <w:t>～</w:t>
            </w:r>
            <w:r>
              <w:rPr>
                <w:rFonts w:eastAsia="仿宋_GB2312"/>
                <w:sz w:val="24"/>
                <w:szCs w:val="24"/>
              </w:rPr>
              <w:t>100%</w:t>
            </w:r>
          </w:p>
        </w:tc>
        <w:tc>
          <w:tcPr>
            <w:tcW w:w="11095" w:type="dxa"/>
            <w:tcBorders>
              <w:left w:val="nil"/>
            </w:tcBorders>
            <w:vAlign w:val="center"/>
          </w:tcPr>
          <w:p w:rsidR="000228F4" w:rsidRDefault="000228F4" w:rsidP="00E16691">
            <w:pPr>
              <w:spacing w:line="360" w:lineRule="exact"/>
              <w:rPr>
                <w:rFonts w:eastAsia="仿宋_GB2312"/>
                <w:sz w:val="24"/>
                <w:szCs w:val="24"/>
              </w:rPr>
            </w:pPr>
            <w:r>
              <w:rPr>
                <w:rFonts w:ascii="仿宋_GB2312" w:eastAsia="仿宋_GB2312" w:cs="仿宋_GB2312" w:hint="eastAsia"/>
                <w:sz w:val="24"/>
                <w:szCs w:val="24"/>
              </w:rPr>
              <w:t>结构构件完好，装修和设备完好，齐全完整，管道畅通，现状良好，使用正常或虽个别分项有轻微损坏，但一般经过小修就能修复。</w:t>
            </w:r>
          </w:p>
        </w:tc>
      </w:tr>
      <w:tr w:rsidR="000228F4">
        <w:trPr>
          <w:jc w:val="center"/>
        </w:trPr>
        <w:tc>
          <w:tcPr>
            <w:tcW w:w="1596" w:type="dxa"/>
            <w:vAlign w:val="center"/>
          </w:tcPr>
          <w:p w:rsidR="000228F4" w:rsidRDefault="000228F4" w:rsidP="00E16691">
            <w:pPr>
              <w:spacing w:line="360" w:lineRule="exact"/>
              <w:jc w:val="center"/>
              <w:rPr>
                <w:rFonts w:eastAsia="仿宋_GB2312"/>
                <w:sz w:val="24"/>
                <w:szCs w:val="24"/>
              </w:rPr>
            </w:pPr>
            <w:r>
              <w:rPr>
                <w:rFonts w:ascii="仿宋_GB2312" w:eastAsia="仿宋_GB2312" w:cs="仿宋_GB2312" w:hint="eastAsia"/>
                <w:sz w:val="24"/>
                <w:szCs w:val="24"/>
              </w:rPr>
              <w:t>基本完好</w:t>
            </w:r>
          </w:p>
        </w:tc>
        <w:tc>
          <w:tcPr>
            <w:tcW w:w="1637" w:type="dxa"/>
            <w:tcBorders>
              <w:left w:val="nil"/>
            </w:tcBorders>
            <w:vAlign w:val="center"/>
          </w:tcPr>
          <w:p w:rsidR="000228F4" w:rsidRDefault="000228F4" w:rsidP="00E16691">
            <w:pPr>
              <w:spacing w:line="360" w:lineRule="exact"/>
              <w:jc w:val="center"/>
              <w:rPr>
                <w:rFonts w:eastAsia="仿宋_GB2312"/>
                <w:sz w:val="24"/>
                <w:szCs w:val="24"/>
              </w:rPr>
            </w:pPr>
            <w:r>
              <w:rPr>
                <w:rFonts w:eastAsia="仿宋_GB2312"/>
                <w:sz w:val="24"/>
                <w:szCs w:val="24"/>
              </w:rPr>
              <w:t>80%</w:t>
            </w:r>
            <w:r>
              <w:rPr>
                <w:rFonts w:ascii="仿宋_GB2312" w:eastAsia="仿宋_GB2312" w:cs="仿宋_GB2312" w:hint="eastAsia"/>
                <w:sz w:val="24"/>
                <w:szCs w:val="24"/>
              </w:rPr>
              <w:t>～</w:t>
            </w:r>
            <w:r>
              <w:rPr>
                <w:rFonts w:eastAsia="仿宋_GB2312"/>
                <w:sz w:val="24"/>
                <w:szCs w:val="24"/>
              </w:rPr>
              <w:t>95%</w:t>
            </w:r>
          </w:p>
        </w:tc>
        <w:tc>
          <w:tcPr>
            <w:tcW w:w="11095" w:type="dxa"/>
            <w:tcBorders>
              <w:left w:val="nil"/>
            </w:tcBorders>
            <w:vAlign w:val="center"/>
          </w:tcPr>
          <w:p w:rsidR="000228F4" w:rsidRDefault="000228F4" w:rsidP="00E16691">
            <w:pPr>
              <w:spacing w:line="360" w:lineRule="exact"/>
              <w:rPr>
                <w:rFonts w:eastAsia="仿宋_GB2312"/>
                <w:sz w:val="24"/>
                <w:szCs w:val="24"/>
              </w:rPr>
            </w:pPr>
            <w:r>
              <w:rPr>
                <w:rFonts w:ascii="仿宋_GB2312" w:eastAsia="仿宋_GB2312" w:cs="仿宋_GB2312" w:hint="eastAsia"/>
                <w:sz w:val="24"/>
                <w:szCs w:val="24"/>
              </w:rPr>
              <w:t>结构基本完好，少量构部件有轻微损坏，装修基本完好，油漆缺乏保养，设备管道现状基本良好，能正常使用，经过一般性维修就能修复。</w:t>
            </w:r>
          </w:p>
        </w:tc>
      </w:tr>
      <w:tr w:rsidR="000228F4">
        <w:trPr>
          <w:jc w:val="center"/>
        </w:trPr>
        <w:tc>
          <w:tcPr>
            <w:tcW w:w="1596" w:type="dxa"/>
            <w:vAlign w:val="center"/>
          </w:tcPr>
          <w:p w:rsidR="000228F4" w:rsidRDefault="000228F4" w:rsidP="00E16691">
            <w:pPr>
              <w:spacing w:line="360" w:lineRule="exact"/>
              <w:jc w:val="center"/>
              <w:rPr>
                <w:rFonts w:eastAsia="仿宋_GB2312"/>
                <w:sz w:val="24"/>
                <w:szCs w:val="24"/>
              </w:rPr>
            </w:pPr>
            <w:r>
              <w:rPr>
                <w:rFonts w:ascii="仿宋_GB2312" w:eastAsia="仿宋_GB2312" w:cs="仿宋_GB2312" w:hint="eastAsia"/>
                <w:sz w:val="24"/>
                <w:szCs w:val="24"/>
              </w:rPr>
              <w:t>一般损坏房</w:t>
            </w:r>
          </w:p>
        </w:tc>
        <w:tc>
          <w:tcPr>
            <w:tcW w:w="1637" w:type="dxa"/>
            <w:tcBorders>
              <w:left w:val="nil"/>
            </w:tcBorders>
            <w:vAlign w:val="center"/>
          </w:tcPr>
          <w:p w:rsidR="000228F4" w:rsidRDefault="000228F4" w:rsidP="00E16691">
            <w:pPr>
              <w:spacing w:line="360" w:lineRule="exact"/>
              <w:jc w:val="center"/>
              <w:rPr>
                <w:rFonts w:eastAsia="仿宋_GB2312"/>
                <w:sz w:val="24"/>
                <w:szCs w:val="24"/>
              </w:rPr>
            </w:pPr>
            <w:r>
              <w:rPr>
                <w:rFonts w:eastAsia="仿宋_GB2312"/>
                <w:sz w:val="24"/>
                <w:szCs w:val="24"/>
              </w:rPr>
              <w:t>65%</w:t>
            </w:r>
            <w:r>
              <w:rPr>
                <w:rFonts w:ascii="仿宋_GB2312" w:eastAsia="仿宋_GB2312" w:cs="仿宋_GB2312" w:hint="eastAsia"/>
                <w:sz w:val="24"/>
                <w:szCs w:val="24"/>
              </w:rPr>
              <w:t>～</w:t>
            </w:r>
            <w:r>
              <w:rPr>
                <w:rFonts w:eastAsia="仿宋_GB2312"/>
                <w:sz w:val="24"/>
                <w:szCs w:val="24"/>
              </w:rPr>
              <w:t>80%</w:t>
            </w:r>
          </w:p>
        </w:tc>
        <w:tc>
          <w:tcPr>
            <w:tcW w:w="11095" w:type="dxa"/>
            <w:tcBorders>
              <w:left w:val="nil"/>
            </w:tcBorders>
            <w:vAlign w:val="center"/>
          </w:tcPr>
          <w:p w:rsidR="000228F4" w:rsidRDefault="000228F4" w:rsidP="00E16691">
            <w:pPr>
              <w:spacing w:line="360" w:lineRule="exact"/>
              <w:rPr>
                <w:rFonts w:eastAsia="仿宋_GB2312"/>
                <w:sz w:val="24"/>
                <w:szCs w:val="24"/>
              </w:rPr>
            </w:pPr>
            <w:r>
              <w:rPr>
                <w:rFonts w:ascii="仿宋_GB2312" w:eastAsia="仿宋_GB2312" w:cs="仿宋_GB2312" w:hint="eastAsia"/>
                <w:sz w:val="24"/>
                <w:szCs w:val="24"/>
              </w:rPr>
              <w:t>结构一般性破坏，部分构部件有损坏或变形，屋面局部漏雨，装修局部有破损、老化，设备管道不够畅通，水卫电照管线、器具和零件有部分老化、损坏或残缺，需要进行中修或局部大修更换部分部件。</w:t>
            </w:r>
          </w:p>
        </w:tc>
      </w:tr>
      <w:tr w:rsidR="000228F4">
        <w:trPr>
          <w:jc w:val="center"/>
        </w:trPr>
        <w:tc>
          <w:tcPr>
            <w:tcW w:w="1596" w:type="dxa"/>
            <w:vAlign w:val="center"/>
          </w:tcPr>
          <w:p w:rsidR="000228F4" w:rsidRDefault="000228F4" w:rsidP="00E16691">
            <w:pPr>
              <w:spacing w:line="360" w:lineRule="exact"/>
              <w:jc w:val="center"/>
              <w:rPr>
                <w:rFonts w:eastAsia="仿宋_GB2312"/>
                <w:sz w:val="24"/>
                <w:szCs w:val="24"/>
              </w:rPr>
            </w:pPr>
            <w:r>
              <w:rPr>
                <w:rFonts w:ascii="仿宋_GB2312" w:eastAsia="仿宋_GB2312" w:cs="仿宋_GB2312" w:hint="eastAsia"/>
                <w:sz w:val="24"/>
                <w:szCs w:val="24"/>
              </w:rPr>
              <w:t>严重损坏房</w:t>
            </w:r>
          </w:p>
        </w:tc>
        <w:tc>
          <w:tcPr>
            <w:tcW w:w="1637" w:type="dxa"/>
            <w:tcBorders>
              <w:left w:val="nil"/>
            </w:tcBorders>
            <w:vAlign w:val="center"/>
          </w:tcPr>
          <w:p w:rsidR="000228F4" w:rsidRDefault="000228F4" w:rsidP="00E16691">
            <w:pPr>
              <w:spacing w:line="360" w:lineRule="exact"/>
              <w:jc w:val="center"/>
              <w:rPr>
                <w:rFonts w:eastAsia="仿宋_GB2312"/>
                <w:sz w:val="24"/>
                <w:szCs w:val="24"/>
              </w:rPr>
            </w:pPr>
            <w:r>
              <w:rPr>
                <w:rFonts w:eastAsia="仿宋_GB2312"/>
                <w:sz w:val="24"/>
                <w:szCs w:val="24"/>
              </w:rPr>
              <w:t>50%</w:t>
            </w:r>
            <w:r>
              <w:rPr>
                <w:rFonts w:ascii="仿宋_GB2312" w:eastAsia="仿宋_GB2312" w:cs="仿宋_GB2312" w:hint="eastAsia"/>
                <w:sz w:val="24"/>
                <w:szCs w:val="24"/>
              </w:rPr>
              <w:t>～</w:t>
            </w:r>
            <w:r>
              <w:rPr>
                <w:rFonts w:eastAsia="仿宋_GB2312"/>
                <w:sz w:val="24"/>
                <w:szCs w:val="24"/>
              </w:rPr>
              <w:t>65%</w:t>
            </w:r>
          </w:p>
        </w:tc>
        <w:tc>
          <w:tcPr>
            <w:tcW w:w="11095" w:type="dxa"/>
            <w:tcBorders>
              <w:left w:val="nil"/>
            </w:tcBorders>
            <w:vAlign w:val="center"/>
          </w:tcPr>
          <w:p w:rsidR="000228F4" w:rsidRDefault="000228F4" w:rsidP="00E16691">
            <w:pPr>
              <w:spacing w:line="360" w:lineRule="exact"/>
              <w:rPr>
                <w:rFonts w:eastAsia="仿宋_GB2312"/>
                <w:sz w:val="24"/>
                <w:szCs w:val="24"/>
              </w:rPr>
            </w:pPr>
            <w:r>
              <w:rPr>
                <w:rFonts w:ascii="仿宋_GB2312" w:eastAsia="仿宋_GB2312" w:cs="仿宋_GB2312" w:hint="eastAsia"/>
                <w:sz w:val="24"/>
                <w:szCs w:val="24"/>
              </w:rPr>
              <w:t>房屋年久失修，结构有明显变形或损坏，屋面严重漏雨，装修严重变形、破损、老化见底，设备陈旧不齐全，管道严重堵塞，水卫、电照管线、器具和零部件残缺及严重损坏，需进行大修或翻修、改建。</w:t>
            </w:r>
          </w:p>
        </w:tc>
      </w:tr>
      <w:tr w:rsidR="000228F4">
        <w:trPr>
          <w:trHeight w:val="665"/>
          <w:jc w:val="center"/>
        </w:trPr>
        <w:tc>
          <w:tcPr>
            <w:tcW w:w="1596" w:type="dxa"/>
            <w:vAlign w:val="center"/>
          </w:tcPr>
          <w:p w:rsidR="000228F4" w:rsidRDefault="000228F4" w:rsidP="00E16691">
            <w:pPr>
              <w:spacing w:line="360" w:lineRule="exact"/>
              <w:jc w:val="center"/>
              <w:rPr>
                <w:rFonts w:eastAsia="仿宋_GB2312"/>
                <w:sz w:val="24"/>
                <w:szCs w:val="24"/>
              </w:rPr>
            </w:pPr>
            <w:r>
              <w:rPr>
                <w:rFonts w:ascii="仿宋_GB2312" w:eastAsia="仿宋_GB2312" w:cs="仿宋_GB2312" w:hint="eastAsia"/>
                <w:sz w:val="24"/>
                <w:szCs w:val="24"/>
              </w:rPr>
              <w:t>危险房</w:t>
            </w:r>
          </w:p>
        </w:tc>
        <w:tc>
          <w:tcPr>
            <w:tcW w:w="1637" w:type="dxa"/>
            <w:tcBorders>
              <w:left w:val="nil"/>
            </w:tcBorders>
            <w:vAlign w:val="center"/>
          </w:tcPr>
          <w:p w:rsidR="000228F4" w:rsidRDefault="000228F4" w:rsidP="00E16691">
            <w:pPr>
              <w:spacing w:line="360" w:lineRule="exact"/>
              <w:jc w:val="center"/>
              <w:rPr>
                <w:rFonts w:eastAsia="仿宋_GB2312"/>
                <w:sz w:val="24"/>
                <w:szCs w:val="24"/>
              </w:rPr>
            </w:pPr>
            <w:r>
              <w:rPr>
                <w:rFonts w:eastAsia="仿宋_GB2312"/>
                <w:sz w:val="24"/>
                <w:szCs w:val="24"/>
              </w:rPr>
              <w:t>40%</w:t>
            </w:r>
            <w:r>
              <w:rPr>
                <w:rFonts w:ascii="仿宋_GB2312" w:eastAsia="仿宋_GB2312" w:cs="仿宋_GB2312" w:hint="eastAsia"/>
                <w:sz w:val="24"/>
                <w:szCs w:val="24"/>
              </w:rPr>
              <w:t>～</w:t>
            </w:r>
            <w:r>
              <w:rPr>
                <w:rFonts w:eastAsia="仿宋_GB2312"/>
                <w:sz w:val="24"/>
                <w:szCs w:val="24"/>
              </w:rPr>
              <w:t>50%</w:t>
            </w:r>
          </w:p>
        </w:tc>
        <w:tc>
          <w:tcPr>
            <w:tcW w:w="11095" w:type="dxa"/>
            <w:tcBorders>
              <w:left w:val="nil"/>
            </w:tcBorders>
            <w:vAlign w:val="center"/>
          </w:tcPr>
          <w:p w:rsidR="000228F4" w:rsidRDefault="000228F4" w:rsidP="00E16691">
            <w:pPr>
              <w:spacing w:line="360" w:lineRule="exact"/>
              <w:rPr>
                <w:rFonts w:eastAsia="仿宋_GB2312"/>
                <w:sz w:val="24"/>
                <w:szCs w:val="24"/>
              </w:rPr>
            </w:pPr>
            <w:r>
              <w:rPr>
                <w:rFonts w:ascii="仿宋_GB2312" w:eastAsia="仿宋_GB2312" w:cs="仿宋_GB2312" w:hint="eastAsia"/>
                <w:sz w:val="24"/>
                <w:szCs w:val="24"/>
              </w:rPr>
              <w:t>承重构件已成危险构件，结构丧失稳定及承载能力，随时有倒塌可能，不能确保住用安全。</w:t>
            </w:r>
          </w:p>
        </w:tc>
      </w:tr>
    </w:tbl>
    <w:p w:rsidR="000228F4" w:rsidRDefault="000228F4" w:rsidP="00A125FB">
      <w:pPr>
        <w:spacing w:line="360" w:lineRule="exact"/>
        <w:ind w:left="470" w:hangingChars="196" w:hanging="470"/>
        <w:rPr>
          <w:rFonts w:eastAsia="仿宋_GB2312"/>
          <w:sz w:val="24"/>
          <w:szCs w:val="24"/>
        </w:rPr>
      </w:pPr>
      <w:r>
        <w:rPr>
          <w:rFonts w:ascii="仿宋_GB2312" w:eastAsia="仿宋_GB2312" w:cs="仿宋_GB2312" w:hint="eastAsia"/>
          <w:sz w:val="24"/>
          <w:szCs w:val="24"/>
        </w:rPr>
        <w:t>注：</w:t>
      </w:r>
      <w:r>
        <w:rPr>
          <w:rFonts w:eastAsia="仿宋_GB2312"/>
          <w:sz w:val="24"/>
          <w:szCs w:val="24"/>
        </w:rPr>
        <w:t>1</w:t>
      </w:r>
      <w:r>
        <w:rPr>
          <w:rFonts w:ascii="仿宋_GB2312" w:eastAsia="仿宋_GB2312" w:cs="仿宋_GB2312" w:hint="eastAsia"/>
          <w:sz w:val="24"/>
          <w:szCs w:val="24"/>
        </w:rPr>
        <w:t>．以实际观察判定房屋标准，参照房屋耐用年限，在确定成新率时，可在各档次间上下浮动；</w:t>
      </w:r>
    </w:p>
    <w:p w:rsidR="000228F4" w:rsidRDefault="000228F4" w:rsidP="00A125FB">
      <w:pPr>
        <w:spacing w:line="360" w:lineRule="exact"/>
        <w:ind w:leftChars="150" w:left="315"/>
        <w:rPr>
          <w:rFonts w:eastAsia="仿宋_GB2312"/>
          <w:sz w:val="24"/>
          <w:szCs w:val="24"/>
        </w:rPr>
      </w:pPr>
      <w:r>
        <w:rPr>
          <w:rFonts w:eastAsia="仿宋_GB2312"/>
          <w:sz w:val="24"/>
          <w:szCs w:val="24"/>
        </w:rPr>
        <w:t>2</w:t>
      </w:r>
      <w:r>
        <w:rPr>
          <w:rFonts w:ascii="仿宋_GB2312" w:eastAsia="仿宋_GB2312" w:cs="仿宋_GB2312" w:hint="eastAsia"/>
          <w:sz w:val="24"/>
          <w:szCs w:val="24"/>
        </w:rPr>
        <w:t>．主体结构耐用年限：框架结构</w:t>
      </w:r>
      <w:r>
        <w:rPr>
          <w:rFonts w:eastAsia="仿宋_GB2312"/>
          <w:sz w:val="24"/>
          <w:szCs w:val="24"/>
        </w:rPr>
        <w:t>60</w:t>
      </w:r>
      <w:r>
        <w:rPr>
          <w:rFonts w:ascii="仿宋_GB2312" w:eastAsia="仿宋_GB2312" w:cs="仿宋_GB2312" w:hint="eastAsia"/>
          <w:sz w:val="24"/>
          <w:szCs w:val="24"/>
        </w:rPr>
        <w:t>年、砖混结构</w:t>
      </w:r>
      <w:r>
        <w:rPr>
          <w:rFonts w:eastAsia="仿宋_GB2312"/>
          <w:sz w:val="24"/>
          <w:szCs w:val="24"/>
        </w:rPr>
        <w:t>50</w:t>
      </w:r>
      <w:r>
        <w:rPr>
          <w:rFonts w:ascii="仿宋_GB2312" w:eastAsia="仿宋_GB2312" w:cs="仿宋_GB2312" w:hint="eastAsia"/>
          <w:sz w:val="24"/>
          <w:szCs w:val="24"/>
        </w:rPr>
        <w:t>年、砖木结构</w:t>
      </w:r>
      <w:r>
        <w:rPr>
          <w:rFonts w:eastAsia="仿宋_GB2312"/>
          <w:sz w:val="24"/>
          <w:szCs w:val="24"/>
        </w:rPr>
        <w:t>40</w:t>
      </w:r>
      <w:r>
        <w:rPr>
          <w:rFonts w:ascii="仿宋_GB2312" w:eastAsia="仿宋_GB2312" w:cs="仿宋_GB2312" w:hint="eastAsia"/>
          <w:sz w:val="24"/>
          <w:szCs w:val="24"/>
        </w:rPr>
        <w:t>年、简易搭盖</w:t>
      </w:r>
      <w:r>
        <w:rPr>
          <w:rFonts w:eastAsia="仿宋_GB2312"/>
          <w:sz w:val="24"/>
          <w:szCs w:val="24"/>
        </w:rPr>
        <w:t>10</w:t>
      </w:r>
      <w:r>
        <w:rPr>
          <w:rFonts w:ascii="仿宋_GB2312" w:eastAsia="仿宋_GB2312" w:cs="仿宋_GB2312" w:hint="eastAsia"/>
          <w:sz w:val="24"/>
          <w:szCs w:val="24"/>
        </w:rPr>
        <w:t>年；</w:t>
      </w:r>
    </w:p>
    <w:p w:rsidR="000228F4" w:rsidRDefault="000228F4" w:rsidP="00A125FB">
      <w:pPr>
        <w:spacing w:line="360" w:lineRule="exact"/>
        <w:ind w:leftChars="150" w:left="315"/>
        <w:rPr>
          <w:rFonts w:eastAsia="仿宋_GB2312"/>
          <w:sz w:val="24"/>
          <w:szCs w:val="24"/>
        </w:rPr>
      </w:pPr>
      <w:r>
        <w:rPr>
          <w:rFonts w:eastAsia="仿宋_GB2312"/>
          <w:sz w:val="24"/>
          <w:szCs w:val="24"/>
        </w:rPr>
        <w:t>3</w:t>
      </w:r>
      <w:r>
        <w:rPr>
          <w:rFonts w:ascii="仿宋_GB2312" w:eastAsia="仿宋_GB2312" w:cs="仿宋_GB2312" w:hint="eastAsia"/>
          <w:sz w:val="24"/>
          <w:szCs w:val="24"/>
        </w:rPr>
        <w:t>．装修耐用年限：高级装修</w:t>
      </w:r>
      <w:r>
        <w:rPr>
          <w:rFonts w:eastAsia="仿宋_GB2312"/>
          <w:sz w:val="24"/>
          <w:szCs w:val="24"/>
        </w:rPr>
        <w:t>15</w:t>
      </w:r>
      <w:r>
        <w:rPr>
          <w:rFonts w:ascii="仿宋_GB2312" w:eastAsia="仿宋_GB2312" w:cs="仿宋_GB2312" w:hint="eastAsia"/>
          <w:sz w:val="24"/>
          <w:szCs w:val="24"/>
        </w:rPr>
        <w:t>年、次高级装修</w:t>
      </w:r>
      <w:r>
        <w:rPr>
          <w:rFonts w:eastAsia="仿宋_GB2312"/>
          <w:sz w:val="24"/>
          <w:szCs w:val="24"/>
        </w:rPr>
        <w:t>12</w:t>
      </w:r>
      <w:r>
        <w:rPr>
          <w:rFonts w:ascii="仿宋_GB2312" w:eastAsia="仿宋_GB2312" w:cs="仿宋_GB2312" w:hint="eastAsia"/>
          <w:sz w:val="24"/>
          <w:szCs w:val="24"/>
        </w:rPr>
        <w:t>年、普通装修</w:t>
      </w:r>
      <w:r>
        <w:rPr>
          <w:rFonts w:eastAsia="仿宋_GB2312"/>
          <w:sz w:val="24"/>
          <w:szCs w:val="24"/>
        </w:rPr>
        <w:t>10</w:t>
      </w:r>
      <w:r>
        <w:rPr>
          <w:rFonts w:ascii="仿宋_GB2312" w:eastAsia="仿宋_GB2312" w:cs="仿宋_GB2312" w:hint="eastAsia"/>
          <w:sz w:val="24"/>
          <w:szCs w:val="24"/>
        </w:rPr>
        <w:t>年。</w:t>
      </w:r>
    </w:p>
    <w:p w:rsidR="000228F4" w:rsidRDefault="000228F4" w:rsidP="00A125FB">
      <w:pPr>
        <w:rPr>
          <w:rFonts w:ascii="黑体" w:eastAsia="黑体" w:hAnsi="宋体"/>
          <w:sz w:val="32"/>
          <w:szCs w:val="32"/>
        </w:rPr>
        <w:sectPr w:rsidR="000228F4">
          <w:pgSz w:w="16838" w:h="11906" w:orient="landscape"/>
          <w:pgMar w:top="1701" w:right="1418" w:bottom="1701" w:left="1418" w:header="851" w:footer="1134" w:gutter="0"/>
          <w:cols w:space="720"/>
          <w:docGrid w:type="lines" w:linePitch="312"/>
        </w:sectPr>
      </w:pPr>
    </w:p>
    <w:p w:rsidR="000228F4" w:rsidRDefault="000228F4" w:rsidP="00A125FB">
      <w:pPr>
        <w:spacing w:line="540" w:lineRule="exact"/>
        <w:rPr>
          <w:rFonts w:eastAsia="黑体"/>
          <w:sz w:val="32"/>
          <w:szCs w:val="32"/>
        </w:rPr>
      </w:pPr>
      <w:r>
        <w:rPr>
          <w:rFonts w:ascii="黑体" w:eastAsia="黑体" w:hAnsi="宋体" w:cs="黑体" w:hint="eastAsia"/>
          <w:sz w:val="32"/>
          <w:szCs w:val="32"/>
        </w:rPr>
        <w:t>附件</w:t>
      </w:r>
      <w:r>
        <w:rPr>
          <w:rFonts w:eastAsia="黑体"/>
          <w:sz w:val="32"/>
          <w:szCs w:val="32"/>
        </w:rPr>
        <w:t>4</w:t>
      </w:r>
    </w:p>
    <w:p w:rsidR="000228F4" w:rsidRDefault="000228F4" w:rsidP="00A125FB">
      <w:pPr>
        <w:spacing w:line="540" w:lineRule="exact"/>
        <w:rPr>
          <w:rFonts w:eastAsia="黑体"/>
          <w:sz w:val="32"/>
          <w:szCs w:val="32"/>
        </w:rPr>
      </w:pPr>
      <w:r>
        <w:rPr>
          <w:rFonts w:eastAsia="黑体"/>
          <w:sz w:val="32"/>
          <w:szCs w:val="32"/>
        </w:rPr>
        <w:t xml:space="preserve"> </w:t>
      </w:r>
    </w:p>
    <w:p w:rsidR="000228F4" w:rsidRDefault="000228F4" w:rsidP="00A125FB">
      <w:pPr>
        <w:spacing w:line="560" w:lineRule="exact"/>
        <w:jc w:val="center"/>
        <w:rPr>
          <w:rFonts w:ascii="01大标宋简" w:eastAsia="01大标宋简" w:hAnsi="01大标宋简"/>
          <w:sz w:val="44"/>
          <w:szCs w:val="44"/>
        </w:rPr>
      </w:pPr>
      <w:r>
        <w:rPr>
          <w:rFonts w:ascii="01大标宋简" w:eastAsia="01大标宋简" w:hAnsi="01大标宋简" w:cs="01大标宋简" w:hint="eastAsia"/>
          <w:sz w:val="44"/>
          <w:szCs w:val="44"/>
        </w:rPr>
        <w:t>私人自建民宅等面积补差价表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5"/>
        <w:gridCol w:w="898"/>
        <w:gridCol w:w="1182"/>
        <w:gridCol w:w="1197"/>
        <w:gridCol w:w="1197"/>
        <w:gridCol w:w="1197"/>
        <w:gridCol w:w="1197"/>
        <w:gridCol w:w="1197"/>
      </w:tblGrid>
      <w:tr w:rsidR="000228F4">
        <w:trPr>
          <w:trHeight w:val="681"/>
          <w:jc w:val="center"/>
        </w:trPr>
        <w:tc>
          <w:tcPr>
            <w:tcW w:w="995" w:type="dxa"/>
            <w:vMerge w:val="restart"/>
            <w:vAlign w:val="center"/>
          </w:tcPr>
          <w:p w:rsidR="000228F4" w:rsidRDefault="000228F4" w:rsidP="00E16691">
            <w:pPr>
              <w:spacing w:line="460" w:lineRule="exact"/>
              <w:jc w:val="center"/>
              <w:rPr>
                <w:rFonts w:eastAsia="黑体"/>
                <w:sz w:val="28"/>
                <w:szCs w:val="28"/>
              </w:rPr>
            </w:pPr>
            <w:r>
              <w:rPr>
                <w:rFonts w:ascii="黑体" w:eastAsia="黑体" w:hAnsi="宋体" w:cs="黑体" w:hint="eastAsia"/>
                <w:kern w:val="0"/>
                <w:sz w:val="28"/>
                <w:szCs w:val="28"/>
              </w:rPr>
              <w:t>结构</w:t>
            </w:r>
          </w:p>
        </w:tc>
        <w:tc>
          <w:tcPr>
            <w:tcW w:w="898" w:type="dxa"/>
            <w:vMerge w:val="restart"/>
            <w:tcBorders>
              <w:left w:val="nil"/>
            </w:tcBorders>
            <w:vAlign w:val="center"/>
          </w:tcPr>
          <w:p w:rsidR="000228F4" w:rsidRDefault="000228F4" w:rsidP="00E16691">
            <w:pPr>
              <w:spacing w:line="460" w:lineRule="exact"/>
              <w:jc w:val="center"/>
              <w:rPr>
                <w:rFonts w:eastAsia="黑体"/>
                <w:sz w:val="28"/>
                <w:szCs w:val="28"/>
              </w:rPr>
            </w:pPr>
            <w:r>
              <w:rPr>
                <w:rFonts w:ascii="黑体" w:eastAsia="黑体" w:hAnsi="宋体" w:cs="黑体" w:hint="eastAsia"/>
                <w:kern w:val="0"/>
                <w:sz w:val="28"/>
                <w:szCs w:val="28"/>
              </w:rPr>
              <w:t>装修标准</w:t>
            </w:r>
          </w:p>
        </w:tc>
        <w:tc>
          <w:tcPr>
            <w:tcW w:w="7167" w:type="dxa"/>
            <w:gridSpan w:val="6"/>
            <w:tcBorders>
              <w:left w:val="nil"/>
            </w:tcBorders>
            <w:vAlign w:val="center"/>
          </w:tcPr>
          <w:p w:rsidR="000228F4" w:rsidRDefault="000228F4" w:rsidP="00E16691">
            <w:pPr>
              <w:spacing w:line="460" w:lineRule="exact"/>
              <w:jc w:val="center"/>
              <w:rPr>
                <w:rFonts w:eastAsia="黑体"/>
                <w:sz w:val="28"/>
                <w:szCs w:val="28"/>
              </w:rPr>
            </w:pPr>
            <w:r>
              <w:rPr>
                <w:rFonts w:ascii="黑体" w:eastAsia="黑体" w:hAnsi="宋体" w:cs="黑体" w:hint="eastAsia"/>
                <w:kern w:val="0"/>
                <w:sz w:val="28"/>
                <w:szCs w:val="28"/>
              </w:rPr>
              <w:t>等面积补差价（元</w:t>
            </w:r>
            <w:r>
              <w:rPr>
                <w:rFonts w:eastAsia="黑体"/>
                <w:kern w:val="0"/>
                <w:sz w:val="28"/>
                <w:szCs w:val="28"/>
              </w:rPr>
              <w:t>/</w:t>
            </w:r>
            <w:r>
              <w:rPr>
                <w:rFonts w:ascii="黑体" w:eastAsia="黑体" w:hAnsi="宋体" w:cs="黑体" w:hint="eastAsia"/>
                <w:kern w:val="0"/>
                <w:sz w:val="28"/>
                <w:szCs w:val="28"/>
              </w:rPr>
              <w:t>平方米）</w:t>
            </w:r>
          </w:p>
        </w:tc>
      </w:tr>
      <w:tr w:rsidR="000228F4">
        <w:trPr>
          <w:jc w:val="center"/>
        </w:trPr>
        <w:tc>
          <w:tcPr>
            <w:tcW w:w="995" w:type="dxa"/>
            <w:vMerge/>
            <w:vAlign w:val="center"/>
          </w:tcPr>
          <w:p w:rsidR="000228F4" w:rsidRDefault="000228F4" w:rsidP="00E16691">
            <w:pPr>
              <w:rPr>
                <w:sz w:val="20"/>
                <w:szCs w:val="20"/>
              </w:rPr>
            </w:pPr>
          </w:p>
        </w:tc>
        <w:tc>
          <w:tcPr>
            <w:tcW w:w="898" w:type="dxa"/>
            <w:vMerge/>
            <w:tcBorders>
              <w:left w:val="nil"/>
            </w:tcBorders>
            <w:vAlign w:val="center"/>
          </w:tcPr>
          <w:p w:rsidR="000228F4" w:rsidRDefault="000228F4" w:rsidP="00E16691">
            <w:pPr>
              <w:rPr>
                <w:sz w:val="20"/>
                <w:szCs w:val="20"/>
              </w:rPr>
            </w:pPr>
          </w:p>
        </w:tc>
        <w:tc>
          <w:tcPr>
            <w:tcW w:w="1182" w:type="dxa"/>
            <w:tcBorders>
              <w:left w:val="nil"/>
            </w:tcBorders>
            <w:vAlign w:val="center"/>
          </w:tcPr>
          <w:p w:rsidR="000228F4" w:rsidRDefault="000228F4" w:rsidP="00E16691">
            <w:pPr>
              <w:spacing w:line="460" w:lineRule="exact"/>
              <w:jc w:val="center"/>
              <w:rPr>
                <w:rFonts w:eastAsia="黑体"/>
                <w:sz w:val="28"/>
                <w:szCs w:val="28"/>
              </w:rPr>
            </w:pPr>
            <w:r>
              <w:rPr>
                <w:rFonts w:ascii="黑体" w:eastAsia="黑体" w:hAnsi="宋体" w:cs="黑体" w:hint="eastAsia"/>
                <w:kern w:val="0"/>
                <w:sz w:val="28"/>
                <w:szCs w:val="28"/>
              </w:rPr>
              <w:t>总一层</w:t>
            </w:r>
          </w:p>
        </w:tc>
        <w:tc>
          <w:tcPr>
            <w:tcW w:w="1197" w:type="dxa"/>
            <w:tcBorders>
              <w:left w:val="nil"/>
            </w:tcBorders>
            <w:vAlign w:val="center"/>
          </w:tcPr>
          <w:p w:rsidR="000228F4" w:rsidRDefault="000228F4" w:rsidP="00E16691">
            <w:pPr>
              <w:spacing w:line="460" w:lineRule="exact"/>
              <w:jc w:val="center"/>
              <w:rPr>
                <w:rFonts w:eastAsia="黑体"/>
                <w:kern w:val="0"/>
                <w:sz w:val="28"/>
                <w:szCs w:val="28"/>
              </w:rPr>
            </w:pPr>
            <w:r>
              <w:rPr>
                <w:rFonts w:ascii="黑体" w:eastAsia="黑体" w:hAnsi="宋体" w:cs="黑体" w:hint="eastAsia"/>
                <w:kern w:val="0"/>
                <w:sz w:val="28"/>
                <w:szCs w:val="28"/>
              </w:rPr>
              <w:t>总二层</w:t>
            </w:r>
          </w:p>
        </w:tc>
        <w:tc>
          <w:tcPr>
            <w:tcW w:w="1197" w:type="dxa"/>
            <w:tcBorders>
              <w:left w:val="nil"/>
            </w:tcBorders>
            <w:vAlign w:val="center"/>
          </w:tcPr>
          <w:p w:rsidR="000228F4" w:rsidRDefault="000228F4" w:rsidP="00E16691">
            <w:pPr>
              <w:spacing w:line="460" w:lineRule="exact"/>
              <w:jc w:val="center"/>
              <w:rPr>
                <w:rFonts w:eastAsia="黑体"/>
                <w:kern w:val="0"/>
                <w:sz w:val="28"/>
                <w:szCs w:val="28"/>
              </w:rPr>
            </w:pPr>
            <w:r>
              <w:rPr>
                <w:rFonts w:ascii="黑体" w:eastAsia="黑体" w:hAnsi="宋体" w:cs="黑体" w:hint="eastAsia"/>
                <w:kern w:val="0"/>
                <w:sz w:val="28"/>
                <w:szCs w:val="28"/>
              </w:rPr>
              <w:t>总三层</w:t>
            </w:r>
          </w:p>
        </w:tc>
        <w:tc>
          <w:tcPr>
            <w:tcW w:w="1197" w:type="dxa"/>
            <w:tcBorders>
              <w:left w:val="nil"/>
            </w:tcBorders>
            <w:vAlign w:val="center"/>
          </w:tcPr>
          <w:p w:rsidR="000228F4" w:rsidRDefault="000228F4" w:rsidP="00E16691">
            <w:pPr>
              <w:spacing w:line="460" w:lineRule="exact"/>
              <w:jc w:val="center"/>
              <w:rPr>
                <w:rFonts w:eastAsia="黑体"/>
                <w:kern w:val="0"/>
                <w:sz w:val="28"/>
                <w:szCs w:val="28"/>
              </w:rPr>
            </w:pPr>
            <w:r>
              <w:rPr>
                <w:rFonts w:ascii="黑体" w:eastAsia="黑体" w:hAnsi="宋体" w:cs="黑体" w:hint="eastAsia"/>
                <w:kern w:val="0"/>
                <w:sz w:val="28"/>
                <w:szCs w:val="28"/>
              </w:rPr>
              <w:t>总四层</w:t>
            </w:r>
          </w:p>
        </w:tc>
        <w:tc>
          <w:tcPr>
            <w:tcW w:w="1197" w:type="dxa"/>
            <w:tcBorders>
              <w:left w:val="nil"/>
            </w:tcBorders>
            <w:vAlign w:val="center"/>
          </w:tcPr>
          <w:p w:rsidR="000228F4" w:rsidRDefault="000228F4" w:rsidP="00E16691">
            <w:pPr>
              <w:spacing w:line="460" w:lineRule="exact"/>
              <w:jc w:val="center"/>
              <w:rPr>
                <w:rFonts w:eastAsia="黑体"/>
                <w:sz w:val="28"/>
                <w:szCs w:val="28"/>
              </w:rPr>
            </w:pPr>
            <w:r>
              <w:rPr>
                <w:rFonts w:ascii="黑体" w:eastAsia="黑体" w:hAnsi="宋体" w:cs="黑体" w:hint="eastAsia"/>
                <w:kern w:val="0"/>
                <w:sz w:val="28"/>
                <w:szCs w:val="28"/>
              </w:rPr>
              <w:t>总五层</w:t>
            </w:r>
          </w:p>
        </w:tc>
        <w:tc>
          <w:tcPr>
            <w:tcW w:w="1197" w:type="dxa"/>
            <w:tcBorders>
              <w:left w:val="nil"/>
            </w:tcBorders>
            <w:vAlign w:val="center"/>
          </w:tcPr>
          <w:p w:rsidR="000228F4" w:rsidRDefault="000228F4" w:rsidP="00E16691">
            <w:pPr>
              <w:spacing w:line="460" w:lineRule="exact"/>
              <w:jc w:val="center"/>
              <w:rPr>
                <w:rFonts w:eastAsia="黑体"/>
                <w:sz w:val="28"/>
                <w:szCs w:val="28"/>
              </w:rPr>
            </w:pPr>
            <w:r>
              <w:rPr>
                <w:rFonts w:ascii="黑体" w:eastAsia="黑体" w:hAnsi="宋体" w:cs="黑体" w:hint="eastAsia"/>
                <w:kern w:val="0"/>
                <w:sz w:val="28"/>
                <w:szCs w:val="28"/>
              </w:rPr>
              <w:t>总六层及以上</w:t>
            </w:r>
          </w:p>
        </w:tc>
      </w:tr>
      <w:tr w:rsidR="000228F4">
        <w:trPr>
          <w:trHeight w:val="567"/>
          <w:jc w:val="center"/>
        </w:trPr>
        <w:tc>
          <w:tcPr>
            <w:tcW w:w="995" w:type="dxa"/>
            <w:vMerge w:val="restart"/>
            <w:tcBorders>
              <w:top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框架结构</w:t>
            </w: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较好</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400</w:t>
            </w:r>
          </w:p>
        </w:tc>
      </w:tr>
      <w:tr w:rsidR="000228F4">
        <w:trPr>
          <w:trHeight w:val="567"/>
          <w:jc w:val="center"/>
        </w:trPr>
        <w:tc>
          <w:tcPr>
            <w:tcW w:w="995" w:type="dxa"/>
            <w:vMerge/>
            <w:tcBorders>
              <w:top w:val="nil"/>
            </w:tcBorders>
            <w:vAlign w:val="center"/>
          </w:tcPr>
          <w:p w:rsidR="000228F4" w:rsidRDefault="000228F4" w:rsidP="00E16691">
            <w:pPr>
              <w:rPr>
                <w:sz w:val="20"/>
                <w:szCs w:val="20"/>
              </w:rPr>
            </w:pP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普通</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130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230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330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430</w:t>
            </w:r>
          </w:p>
        </w:tc>
      </w:tr>
      <w:tr w:rsidR="000228F4">
        <w:trPr>
          <w:trHeight w:val="567"/>
          <w:jc w:val="center"/>
        </w:trPr>
        <w:tc>
          <w:tcPr>
            <w:tcW w:w="995" w:type="dxa"/>
            <w:vMerge/>
            <w:tcBorders>
              <w:top w:val="nil"/>
            </w:tcBorders>
            <w:vAlign w:val="center"/>
          </w:tcPr>
          <w:p w:rsidR="000228F4" w:rsidRDefault="000228F4" w:rsidP="00E16691">
            <w:pPr>
              <w:rPr>
                <w:sz w:val="20"/>
                <w:szCs w:val="20"/>
              </w:rPr>
            </w:pP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较差</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50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150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250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350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450</w:t>
            </w:r>
          </w:p>
        </w:tc>
      </w:tr>
      <w:tr w:rsidR="000228F4">
        <w:trPr>
          <w:trHeight w:val="567"/>
          <w:jc w:val="center"/>
        </w:trPr>
        <w:tc>
          <w:tcPr>
            <w:tcW w:w="995" w:type="dxa"/>
            <w:vMerge w:val="restart"/>
            <w:tcBorders>
              <w:top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砖混结构</w:t>
            </w: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较好</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130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230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330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430</w:t>
            </w:r>
          </w:p>
        </w:tc>
      </w:tr>
      <w:tr w:rsidR="000228F4">
        <w:trPr>
          <w:trHeight w:val="567"/>
          <w:jc w:val="center"/>
        </w:trPr>
        <w:tc>
          <w:tcPr>
            <w:tcW w:w="995" w:type="dxa"/>
            <w:vMerge/>
            <w:tcBorders>
              <w:top w:val="nil"/>
            </w:tcBorders>
            <w:vAlign w:val="center"/>
          </w:tcPr>
          <w:p w:rsidR="000228F4" w:rsidRDefault="000228F4" w:rsidP="00E16691">
            <w:pPr>
              <w:rPr>
                <w:sz w:val="20"/>
                <w:szCs w:val="20"/>
              </w:rPr>
            </w:pP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普通</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50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150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250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350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450</w:t>
            </w:r>
          </w:p>
        </w:tc>
      </w:tr>
      <w:tr w:rsidR="000228F4">
        <w:trPr>
          <w:trHeight w:val="567"/>
          <w:jc w:val="center"/>
        </w:trPr>
        <w:tc>
          <w:tcPr>
            <w:tcW w:w="995" w:type="dxa"/>
            <w:vMerge/>
            <w:tcBorders>
              <w:top w:val="nil"/>
            </w:tcBorders>
            <w:vAlign w:val="center"/>
          </w:tcPr>
          <w:p w:rsidR="000228F4" w:rsidRDefault="000228F4" w:rsidP="00E16691">
            <w:pPr>
              <w:rPr>
                <w:sz w:val="20"/>
                <w:szCs w:val="20"/>
              </w:rPr>
            </w:pP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较差</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80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180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280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380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480</w:t>
            </w:r>
          </w:p>
        </w:tc>
      </w:tr>
      <w:tr w:rsidR="000228F4">
        <w:trPr>
          <w:trHeight w:val="567"/>
          <w:jc w:val="center"/>
        </w:trPr>
        <w:tc>
          <w:tcPr>
            <w:tcW w:w="995" w:type="dxa"/>
            <w:vMerge w:val="restart"/>
            <w:tcBorders>
              <w:top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石混结构</w:t>
            </w: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较好</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50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150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250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350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450</w:t>
            </w:r>
          </w:p>
        </w:tc>
      </w:tr>
      <w:tr w:rsidR="000228F4">
        <w:trPr>
          <w:trHeight w:val="567"/>
          <w:jc w:val="center"/>
        </w:trPr>
        <w:tc>
          <w:tcPr>
            <w:tcW w:w="995" w:type="dxa"/>
            <w:vMerge/>
            <w:tcBorders>
              <w:top w:val="nil"/>
            </w:tcBorders>
            <w:vAlign w:val="center"/>
          </w:tcPr>
          <w:p w:rsidR="000228F4" w:rsidRDefault="000228F4" w:rsidP="00E16691">
            <w:pPr>
              <w:rPr>
                <w:sz w:val="20"/>
                <w:szCs w:val="20"/>
              </w:rPr>
            </w:pP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普通</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80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180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280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380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480</w:t>
            </w:r>
          </w:p>
        </w:tc>
      </w:tr>
      <w:tr w:rsidR="000228F4">
        <w:trPr>
          <w:trHeight w:val="567"/>
          <w:jc w:val="center"/>
        </w:trPr>
        <w:tc>
          <w:tcPr>
            <w:tcW w:w="995" w:type="dxa"/>
            <w:vMerge/>
            <w:tcBorders>
              <w:top w:val="nil"/>
            </w:tcBorders>
            <w:vAlign w:val="center"/>
          </w:tcPr>
          <w:p w:rsidR="000228F4" w:rsidRDefault="000228F4" w:rsidP="00E16691">
            <w:pPr>
              <w:rPr>
                <w:sz w:val="20"/>
                <w:szCs w:val="20"/>
              </w:rPr>
            </w:pP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较差</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500</w:t>
            </w:r>
          </w:p>
        </w:tc>
      </w:tr>
      <w:tr w:rsidR="000228F4">
        <w:trPr>
          <w:trHeight w:val="567"/>
          <w:jc w:val="center"/>
        </w:trPr>
        <w:tc>
          <w:tcPr>
            <w:tcW w:w="995" w:type="dxa"/>
            <w:vMerge w:val="restart"/>
            <w:tcBorders>
              <w:top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石</w:t>
            </w:r>
          </w:p>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结构</w:t>
            </w: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较好</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500</w:t>
            </w:r>
          </w:p>
        </w:tc>
      </w:tr>
      <w:tr w:rsidR="000228F4">
        <w:trPr>
          <w:trHeight w:val="567"/>
          <w:jc w:val="center"/>
        </w:trPr>
        <w:tc>
          <w:tcPr>
            <w:tcW w:w="995" w:type="dxa"/>
            <w:vMerge/>
            <w:tcBorders>
              <w:top w:val="nil"/>
            </w:tcBorders>
            <w:vAlign w:val="center"/>
          </w:tcPr>
          <w:p w:rsidR="000228F4" w:rsidRDefault="000228F4" w:rsidP="00E16691">
            <w:pPr>
              <w:rPr>
                <w:sz w:val="20"/>
                <w:szCs w:val="20"/>
              </w:rPr>
            </w:pP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普通</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500</w:t>
            </w:r>
          </w:p>
        </w:tc>
      </w:tr>
      <w:tr w:rsidR="000228F4">
        <w:trPr>
          <w:trHeight w:val="567"/>
          <w:jc w:val="center"/>
        </w:trPr>
        <w:tc>
          <w:tcPr>
            <w:tcW w:w="995" w:type="dxa"/>
            <w:vMerge/>
            <w:tcBorders>
              <w:top w:val="nil"/>
            </w:tcBorders>
            <w:vAlign w:val="center"/>
          </w:tcPr>
          <w:p w:rsidR="000228F4" w:rsidRDefault="000228F4" w:rsidP="00E16691">
            <w:pPr>
              <w:rPr>
                <w:sz w:val="20"/>
                <w:szCs w:val="20"/>
              </w:rPr>
            </w:pP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较差</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500</w:t>
            </w:r>
          </w:p>
        </w:tc>
      </w:tr>
      <w:tr w:rsidR="000228F4">
        <w:trPr>
          <w:trHeight w:val="567"/>
          <w:jc w:val="center"/>
        </w:trPr>
        <w:tc>
          <w:tcPr>
            <w:tcW w:w="995" w:type="dxa"/>
            <w:vMerge w:val="restart"/>
            <w:tcBorders>
              <w:top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砖木石木</w:t>
            </w:r>
          </w:p>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结构</w:t>
            </w: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较好</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500</w:t>
            </w:r>
          </w:p>
        </w:tc>
      </w:tr>
      <w:tr w:rsidR="000228F4">
        <w:trPr>
          <w:trHeight w:val="567"/>
          <w:jc w:val="center"/>
        </w:trPr>
        <w:tc>
          <w:tcPr>
            <w:tcW w:w="995" w:type="dxa"/>
            <w:vMerge/>
            <w:tcBorders>
              <w:top w:val="nil"/>
            </w:tcBorders>
            <w:vAlign w:val="center"/>
          </w:tcPr>
          <w:p w:rsidR="000228F4" w:rsidRDefault="000228F4" w:rsidP="00E16691">
            <w:pPr>
              <w:rPr>
                <w:sz w:val="20"/>
                <w:szCs w:val="20"/>
              </w:rPr>
            </w:pP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普通</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500</w:t>
            </w:r>
          </w:p>
        </w:tc>
      </w:tr>
      <w:tr w:rsidR="000228F4">
        <w:trPr>
          <w:trHeight w:val="567"/>
          <w:jc w:val="center"/>
        </w:trPr>
        <w:tc>
          <w:tcPr>
            <w:tcW w:w="995" w:type="dxa"/>
            <w:vMerge/>
            <w:tcBorders>
              <w:top w:val="nil"/>
            </w:tcBorders>
            <w:vAlign w:val="center"/>
          </w:tcPr>
          <w:p w:rsidR="000228F4" w:rsidRDefault="000228F4" w:rsidP="00E16691">
            <w:pPr>
              <w:rPr>
                <w:sz w:val="20"/>
                <w:szCs w:val="20"/>
              </w:rPr>
            </w:pPr>
          </w:p>
        </w:tc>
        <w:tc>
          <w:tcPr>
            <w:tcW w:w="898"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ascii="仿宋_GB2312" w:eastAsia="仿宋_GB2312" w:cs="仿宋_GB2312" w:hint="eastAsia"/>
                <w:kern w:val="0"/>
                <w:sz w:val="28"/>
                <w:szCs w:val="28"/>
              </w:rPr>
              <w:t>较差</w:t>
            </w:r>
          </w:p>
        </w:tc>
        <w:tc>
          <w:tcPr>
            <w:tcW w:w="1182"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100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200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300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400</w:t>
            </w:r>
          </w:p>
        </w:tc>
        <w:tc>
          <w:tcPr>
            <w:tcW w:w="1197" w:type="dxa"/>
            <w:tcBorders>
              <w:left w:val="nil"/>
            </w:tcBorders>
            <w:vAlign w:val="center"/>
          </w:tcPr>
          <w:p w:rsidR="000228F4" w:rsidRDefault="000228F4" w:rsidP="00E16691">
            <w:pPr>
              <w:widowControl/>
              <w:spacing w:line="460" w:lineRule="exact"/>
              <w:jc w:val="center"/>
              <w:rPr>
                <w:rFonts w:eastAsia="仿宋_GB2312"/>
                <w:kern w:val="0"/>
                <w:sz w:val="28"/>
                <w:szCs w:val="28"/>
              </w:rPr>
            </w:pPr>
            <w:r>
              <w:rPr>
                <w:rFonts w:eastAsia="仿宋_GB2312"/>
                <w:kern w:val="0"/>
                <w:sz w:val="28"/>
                <w:szCs w:val="28"/>
              </w:rPr>
              <w:t>500</w:t>
            </w:r>
          </w:p>
        </w:tc>
      </w:tr>
    </w:tbl>
    <w:p w:rsidR="000228F4" w:rsidRDefault="000228F4" w:rsidP="00A125FB">
      <w:pPr>
        <w:rPr>
          <w:rFonts w:ascii="黑体" w:eastAsia="黑体" w:hAnsi="宋体"/>
          <w:sz w:val="32"/>
          <w:szCs w:val="32"/>
        </w:rPr>
        <w:sectPr w:rsidR="000228F4">
          <w:footerReference w:type="even" r:id="rId11"/>
          <w:pgSz w:w="11906" w:h="16838"/>
          <w:pgMar w:top="1701" w:right="1474" w:bottom="1588" w:left="1588" w:header="1134" w:footer="1191" w:gutter="0"/>
          <w:cols w:space="720"/>
          <w:docGrid w:type="lines" w:linePitch="312"/>
        </w:sectPr>
      </w:pPr>
    </w:p>
    <w:p w:rsidR="000228F4" w:rsidRDefault="000228F4" w:rsidP="00A125FB">
      <w:pPr>
        <w:spacing w:line="500" w:lineRule="exact"/>
        <w:rPr>
          <w:rFonts w:eastAsia="黑体"/>
          <w:sz w:val="32"/>
          <w:szCs w:val="32"/>
        </w:rPr>
      </w:pPr>
      <w:r>
        <w:rPr>
          <w:rFonts w:ascii="黑体" w:eastAsia="黑体" w:hAnsi="宋体" w:cs="黑体" w:hint="eastAsia"/>
          <w:sz w:val="32"/>
          <w:szCs w:val="32"/>
        </w:rPr>
        <w:t>附件</w:t>
      </w:r>
      <w:r>
        <w:rPr>
          <w:rFonts w:eastAsia="黑体"/>
          <w:sz w:val="32"/>
          <w:szCs w:val="32"/>
        </w:rPr>
        <w:t>5</w:t>
      </w:r>
    </w:p>
    <w:p w:rsidR="000228F4" w:rsidRDefault="000228F4" w:rsidP="00A125FB">
      <w:pPr>
        <w:spacing w:line="500" w:lineRule="exact"/>
        <w:rPr>
          <w:rFonts w:eastAsia="黑体"/>
          <w:sz w:val="32"/>
          <w:szCs w:val="32"/>
        </w:rPr>
      </w:pPr>
      <w:r>
        <w:rPr>
          <w:rFonts w:eastAsia="黑体"/>
          <w:sz w:val="32"/>
          <w:szCs w:val="32"/>
        </w:rPr>
        <w:t xml:space="preserve"> </w:t>
      </w:r>
    </w:p>
    <w:p w:rsidR="000228F4" w:rsidRDefault="000228F4" w:rsidP="00A125FB">
      <w:pPr>
        <w:spacing w:line="560" w:lineRule="exact"/>
        <w:jc w:val="center"/>
        <w:rPr>
          <w:rFonts w:eastAsia="01大标宋简"/>
          <w:sz w:val="44"/>
          <w:szCs w:val="44"/>
        </w:rPr>
      </w:pPr>
      <w:r>
        <w:rPr>
          <w:rFonts w:ascii="01大标宋简" w:eastAsia="01大标宋简" w:hAnsi="01大标宋简" w:cs="01大标宋简" w:hint="eastAsia"/>
          <w:sz w:val="44"/>
          <w:szCs w:val="44"/>
        </w:rPr>
        <w:t>地上附着物补偿价格表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16"/>
        <w:gridCol w:w="884"/>
        <w:gridCol w:w="1620"/>
        <w:gridCol w:w="1080"/>
      </w:tblGrid>
      <w:tr w:rsidR="000228F4">
        <w:trPr>
          <w:trHeight w:val="779"/>
        </w:trPr>
        <w:tc>
          <w:tcPr>
            <w:tcW w:w="2520" w:type="dxa"/>
            <w:vAlign w:val="center"/>
          </w:tcPr>
          <w:p w:rsidR="000228F4" w:rsidRDefault="000228F4" w:rsidP="00E16691">
            <w:pPr>
              <w:widowControl/>
              <w:spacing w:line="320" w:lineRule="exact"/>
              <w:jc w:val="center"/>
              <w:rPr>
                <w:rFonts w:eastAsia="黑体"/>
                <w:kern w:val="0"/>
                <w:sz w:val="24"/>
                <w:szCs w:val="24"/>
              </w:rPr>
            </w:pPr>
            <w:r>
              <w:rPr>
                <w:rFonts w:ascii="黑体" w:eastAsia="黑体" w:hAnsi="宋体" w:cs="黑体" w:hint="eastAsia"/>
                <w:kern w:val="0"/>
                <w:sz w:val="24"/>
                <w:szCs w:val="24"/>
              </w:rPr>
              <w:t>果树类型</w:t>
            </w:r>
          </w:p>
        </w:tc>
        <w:tc>
          <w:tcPr>
            <w:tcW w:w="2716" w:type="dxa"/>
            <w:tcBorders>
              <w:left w:val="nil"/>
            </w:tcBorders>
            <w:vAlign w:val="center"/>
          </w:tcPr>
          <w:p w:rsidR="000228F4" w:rsidRDefault="000228F4" w:rsidP="00E16691">
            <w:pPr>
              <w:widowControl/>
              <w:spacing w:line="320" w:lineRule="exact"/>
              <w:jc w:val="center"/>
              <w:rPr>
                <w:rFonts w:eastAsia="黑体"/>
                <w:kern w:val="0"/>
                <w:sz w:val="24"/>
                <w:szCs w:val="24"/>
              </w:rPr>
            </w:pPr>
            <w:r>
              <w:rPr>
                <w:rFonts w:ascii="黑体" w:eastAsia="黑体" w:hAnsi="宋体" w:cs="黑体" w:hint="eastAsia"/>
                <w:kern w:val="0"/>
                <w:sz w:val="24"/>
                <w:szCs w:val="24"/>
              </w:rPr>
              <w:t>规格</w:t>
            </w:r>
          </w:p>
        </w:tc>
        <w:tc>
          <w:tcPr>
            <w:tcW w:w="884" w:type="dxa"/>
            <w:tcBorders>
              <w:left w:val="nil"/>
            </w:tcBorders>
            <w:vAlign w:val="center"/>
          </w:tcPr>
          <w:p w:rsidR="000228F4" w:rsidRDefault="000228F4" w:rsidP="00E16691">
            <w:pPr>
              <w:widowControl/>
              <w:spacing w:line="320" w:lineRule="exact"/>
              <w:jc w:val="center"/>
              <w:rPr>
                <w:rFonts w:eastAsia="黑体"/>
                <w:kern w:val="0"/>
                <w:sz w:val="24"/>
                <w:szCs w:val="24"/>
              </w:rPr>
            </w:pPr>
            <w:r>
              <w:rPr>
                <w:rFonts w:ascii="黑体" w:eastAsia="黑体" w:hAnsi="宋体" w:cs="黑体" w:hint="eastAsia"/>
                <w:kern w:val="0"/>
                <w:sz w:val="24"/>
                <w:szCs w:val="24"/>
              </w:rPr>
              <w:t>单位</w:t>
            </w:r>
          </w:p>
        </w:tc>
        <w:tc>
          <w:tcPr>
            <w:tcW w:w="1620" w:type="dxa"/>
            <w:tcBorders>
              <w:left w:val="nil"/>
            </w:tcBorders>
            <w:vAlign w:val="center"/>
          </w:tcPr>
          <w:p w:rsidR="000228F4" w:rsidRDefault="000228F4" w:rsidP="00E16691">
            <w:pPr>
              <w:widowControl/>
              <w:spacing w:line="320" w:lineRule="exact"/>
              <w:jc w:val="center"/>
              <w:rPr>
                <w:rFonts w:eastAsia="黑体"/>
                <w:kern w:val="0"/>
                <w:sz w:val="24"/>
                <w:szCs w:val="24"/>
              </w:rPr>
            </w:pPr>
            <w:r>
              <w:rPr>
                <w:rFonts w:ascii="黑体" w:eastAsia="黑体" w:hAnsi="宋体" w:cs="黑体" w:hint="eastAsia"/>
                <w:kern w:val="0"/>
                <w:sz w:val="24"/>
                <w:szCs w:val="24"/>
              </w:rPr>
              <w:t>补偿价格</w:t>
            </w:r>
          </w:p>
          <w:p w:rsidR="000228F4" w:rsidRDefault="000228F4" w:rsidP="00E16691">
            <w:pPr>
              <w:widowControl/>
              <w:spacing w:line="320" w:lineRule="exact"/>
              <w:jc w:val="center"/>
              <w:rPr>
                <w:rFonts w:eastAsia="黑体"/>
                <w:kern w:val="0"/>
                <w:sz w:val="24"/>
                <w:szCs w:val="24"/>
              </w:rPr>
            </w:pPr>
            <w:r>
              <w:rPr>
                <w:rFonts w:ascii="黑体" w:eastAsia="黑体" w:hAnsi="宋体" w:cs="黑体" w:hint="eastAsia"/>
                <w:kern w:val="0"/>
                <w:sz w:val="24"/>
                <w:szCs w:val="24"/>
              </w:rPr>
              <w:t>（元）</w:t>
            </w:r>
          </w:p>
        </w:tc>
        <w:tc>
          <w:tcPr>
            <w:tcW w:w="1080" w:type="dxa"/>
            <w:tcBorders>
              <w:left w:val="nil"/>
            </w:tcBorders>
            <w:vAlign w:val="center"/>
          </w:tcPr>
          <w:p w:rsidR="000228F4" w:rsidRDefault="000228F4" w:rsidP="00E16691">
            <w:pPr>
              <w:widowControl/>
              <w:spacing w:line="320" w:lineRule="exact"/>
              <w:jc w:val="center"/>
              <w:rPr>
                <w:rFonts w:eastAsia="黑体"/>
                <w:kern w:val="0"/>
                <w:sz w:val="24"/>
                <w:szCs w:val="24"/>
              </w:rPr>
            </w:pPr>
            <w:r>
              <w:rPr>
                <w:rFonts w:ascii="黑体" w:eastAsia="黑体" w:hAnsi="宋体" w:cs="黑体" w:hint="eastAsia"/>
                <w:kern w:val="0"/>
                <w:sz w:val="24"/>
                <w:szCs w:val="24"/>
              </w:rPr>
              <w:t>备注</w:t>
            </w:r>
          </w:p>
        </w:tc>
      </w:tr>
      <w:tr w:rsidR="000228F4">
        <w:trPr>
          <w:trHeight w:val="183"/>
        </w:trPr>
        <w:tc>
          <w:tcPr>
            <w:tcW w:w="2520" w:type="dxa"/>
            <w:vMerge w:val="restart"/>
            <w:tcBorders>
              <w:top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龙眼、荔枝</w:t>
            </w: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树高</w:t>
            </w:r>
            <w:r>
              <w:rPr>
                <w:rFonts w:eastAsia="仿宋_GB2312"/>
                <w:kern w:val="0"/>
                <w:sz w:val="24"/>
                <w:szCs w:val="24"/>
              </w:rPr>
              <w:t>≥5</w:t>
            </w:r>
            <w:r>
              <w:rPr>
                <w:rFonts w:ascii="仿宋_GB2312" w:eastAsia="仿宋_GB2312" w:cs="仿宋_GB2312" w:hint="eastAsia"/>
                <w:kern w:val="0"/>
                <w:sz w:val="24"/>
                <w:szCs w:val="24"/>
              </w:rPr>
              <w:t>米</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950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tcBorders>
              <w:top w:val="nil"/>
            </w:tcBorders>
            <w:vAlign w:val="center"/>
          </w:tcPr>
          <w:p w:rsidR="000228F4" w:rsidRDefault="000228F4" w:rsidP="00E16691">
            <w:pPr>
              <w:rPr>
                <w:sz w:val="20"/>
                <w:szCs w:val="20"/>
              </w:rPr>
            </w:pP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4</w:t>
            </w:r>
            <w:r>
              <w:rPr>
                <w:rFonts w:ascii="仿宋_GB2312" w:eastAsia="仿宋_GB2312" w:cs="仿宋_GB2312" w:hint="eastAsia"/>
                <w:kern w:val="0"/>
                <w:sz w:val="24"/>
                <w:szCs w:val="24"/>
              </w:rPr>
              <w:t>米</w:t>
            </w:r>
            <w:r>
              <w:rPr>
                <w:rFonts w:eastAsia="仿宋_GB2312"/>
                <w:kern w:val="0"/>
                <w:sz w:val="24"/>
                <w:szCs w:val="24"/>
              </w:rPr>
              <w:t>≤</w:t>
            </w:r>
            <w:r>
              <w:rPr>
                <w:rFonts w:ascii="仿宋_GB2312" w:eastAsia="仿宋_GB2312" w:cs="仿宋_GB2312" w:hint="eastAsia"/>
                <w:kern w:val="0"/>
                <w:sz w:val="24"/>
                <w:szCs w:val="24"/>
              </w:rPr>
              <w:t>树高＜</w:t>
            </w:r>
            <w:r>
              <w:rPr>
                <w:rFonts w:eastAsia="仿宋_GB2312"/>
                <w:kern w:val="0"/>
                <w:sz w:val="24"/>
                <w:szCs w:val="24"/>
              </w:rPr>
              <w:t>5</w:t>
            </w:r>
            <w:r>
              <w:rPr>
                <w:rFonts w:ascii="仿宋_GB2312" w:eastAsia="仿宋_GB2312" w:cs="仿宋_GB2312" w:hint="eastAsia"/>
                <w:kern w:val="0"/>
                <w:sz w:val="24"/>
                <w:szCs w:val="24"/>
              </w:rPr>
              <w:t>米</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800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tcBorders>
              <w:top w:val="nil"/>
            </w:tcBorders>
            <w:vAlign w:val="center"/>
          </w:tcPr>
          <w:p w:rsidR="000228F4" w:rsidRDefault="000228F4" w:rsidP="00E16691">
            <w:pPr>
              <w:rPr>
                <w:sz w:val="20"/>
                <w:szCs w:val="20"/>
              </w:rPr>
            </w:pP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3.5</w:t>
            </w:r>
            <w:r>
              <w:rPr>
                <w:rFonts w:ascii="仿宋_GB2312" w:eastAsia="仿宋_GB2312" w:cs="仿宋_GB2312" w:hint="eastAsia"/>
                <w:kern w:val="0"/>
                <w:sz w:val="24"/>
                <w:szCs w:val="24"/>
              </w:rPr>
              <w:t>米</w:t>
            </w:r>
            <w:r>
              <w:rPr>
                <w:rFonts w:eastAsia="仿宋_GB2312"/>
                <w:kern w:val="0"/>
                <w:sz w:val="24"/>
                <w:szCs w:val="24"/>
              </w:rPr>
              <w:t>≤</w:t>
            </w:r>
            <w:r>
              <w:rPr>
                <w:rFonts w:ascii="仿宋_GB2312" w:eastAsia="仿宋_GB2312" w:cs="仿宋_GB2312" w:hint="eastAsia"/>
                <w:kern w:val="0"/>
                <w:sz w:val="24"/>
                <w:szCs w:val="24"/>
              </w:rPr>
              <w:t>树高＜</w:t>
            </w:r>
            <w:r>
              <w:rPr>
                <w:rFonts w:eastAsia="仿宋_GB2312"/>
                <w:kern w:val="0"/>
                <w:sz w:val="24"/>
                <w:szCs w:val="24"/>
              </w:rPr>
              <w:t>4</w:t>
            </w:r>
            <w:r>
              <w:rPr>
                <w:rFonts w:ascii="仿宋_GB2312" w:eastAsia="仿宋_GB2312" w:cs="仿宋_GB2312" w:hint="eastAsia"/>
                <w:kern w:val="0"/>
                <w:sz w:val="24"/>
                <w:szCs w:val="24"/>
              </w:rPr>
              <w:t>米</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600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tcBorders>
              <w:top w:val="nil"/>
            </w:tcBorders>
            <w:vAlign w:val="center"/>
          </w:tcPr>
          <w:p w:rsidR="000228F4" w:rsidRDefault="000228F4" w:rsidP="00E16691">
            <w:pPr>
              <w:rPr>
                <w:sz w:val="20"/>
                <w:szCs w:val="20"/>
              </w:rPr>
            </w:pP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2.5</w:t>
            </w:r>
            <w:r>
              <w:rPr>
                <w:rFonts w:ascii="仿宋_GB2312" w:eastAsia="仿宋_GB2312" w:cs="仿宋_GB2312" w:hint="eastAsia"/>
                <w:kern w:val="0"/>
                <w:sz w:val="24"/>
                <w:szCs w:val="24"/>
              </w:rPr>
              <w:t>米</w:t>
            </w:r>
            <w:r>
              <w:rPr>
                <w:rFonts w:eastAsia="仿宋_GB2312"/>
                <w:kern w:val="0"/>
                <w:sz w:val="24"/>
                <w:szCs w:val="24"/>
              </w:rPr>
              <w:t>≤</w:t>
            </w:r>
            <w:r>
              <w:rPr>
                <w:rFonts w:ascii="仿宋_GB2312" w:eastAsia="仿宋_GB2312" w:cs="仿宋_GB2312" w:hint="eastAsia"/>
                <w:kern w:val="0"/>
                <w:sz w:val="24"/>
                <w:szCs w:val="24"/>
              </w:rPr>
              <w:t>树高＜</w:t>
            </w:r>
            <w:r>
              <w:rPr>
                <w:rFonts w:eastAsia="仿宋_GB2312"/>
                <w:kern w:val="0"/>
                <w:sz w:val="24"/>
                <w:szCs w:val="24"/>
              </w:rPr>
              <w:t>3.5</w:t>
            </w:r>
            <w:r>
              <w:rPr>
                <w:rFonts w:ascii="仿宋_GB2312" w:eastAsia="仿宋_GB2312" w:cs="仿宋_GB2312" w:hint="eastAsia"/>
                <w:kern w:val="0"/>
                <w:sz w:val="24"/>
                <w:szCs w:val="24"/>
              </w:rPr>
              <w:t>米</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400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tcBorders>
              <w:top w:val="nil"/>
            </w:tcBorders>
            <w:vAlign w:val="center"/>
          </w:tcPr>
          <w:p w:rsidR="000228F4" w:rsidRDefault="000228F4" w:rsidP="00E16691">
            <w:pPr>
              <w:rPr>
                <w:sz w:val="20"/>
                <w:szCs w:val="20"/>
              </w:rPr>
            </w:pP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1</w:t>
            </w:r>
            <w:r>
              <w:rPr>
                <w:rFonts w:ascii="仿宋_GB2312" w:eastAsia="仿宋_GB2312" w:cs="仿宋_GB2312" w:hint="eastAsia"/>
                <w:kern w:val="0"/>
                <w:sz w:val="24"/>
                <w:szCs w:val="24"/>
              </w:rPr>
              <w:t>米</w:t>
            </w:r>
            <w:r>
              <w:rPr>
                <w:rFonts w:eastAsia="仿宋_GB2312"/>
                <w:kern w:val="0"/>
                <w:sz w:val="24"/>
                <w:szCs w:val="24"/>
              </w:rPr>
              <w:t>≤</w:t>
            </w:r>
            <w:r>
              <w:rPr>
                <w:rFonts w:ascii="仿宋_GB2312" w:eastAsia="仿宋_GB2312" w:cs="仿宋_GB2312" w:hint="eastAsia"/>
                <w:kern w:val="0"/>
                <w:sz w:val="24"/>
                <w:szCs w:val="24"/>
              </w:rPr>
              <w:t>树高＜</w:t>
            </w:r>
            <w:r>
              <w:rPr>
                <w:rFonts w:eastAsia="仿宋_GB2312"/>
                <w:kern w:val="0"/>
                <w:sz w:val="24"/>
                <w:szCs w:val="24"/>
              </w:rPr>
              <w:t>2.5</w:t>
            </w:r>
            <w:r>
              <w:rPr>
                <w:rFonts w:ascii="仿宋_GB2312" w:eastAsia="仿宋_GB2312" w:cs="仿宋_GB2312" w:hint="eastAsia"/>
                <w:kern w:val="0"/>
                <w:sz w:val="24"/>
                <w:szCs w:val="24"/>
              </w:rPr>
              <w:t>米</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200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tcBorders>
              <w:top w:val="nil"/>
            </w:tcBorders>
            <w:vAlign w:val="center"/>
          </w:tcPr>
          <w:p w:rsidR="000228F4" w:rsidRDefault="000228F4" w:rsidP="00E16691">
            <w:pPr>
              <w:rPr>
                <w:sz w:val="20"/>
                <w:szCs w:val="20"/>
              </w:rPr>
            </w:pP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树高＜</w:t>
            </w:r>
            <w:r>
              <w:rPr>
                <w:rFonts w:eastAsia="仿宋_GB2312"/>
                <w:kern w:val="0"/>
                <w:sz w:val="24"/>
                <w:szCs w:val="24"/>
              </w:rPr>
              <w:t>1</w:t>
            </w:r>
            <w:r>
              <w:rPr>
                <w:rFonts w:ascii="仿宋_GB2312" w:eastAsia="仿宋_GB2312" w:cs="仿宋_GB2312" w:hint="eastAsia"/>
                <w:kern w:val="0"/>
                <w:sz w:val="24"/>
                <w:szCs w:val="24"/>
              </w:rPr>
              <w:t>米</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100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74"/>
        </w:trPr>
        <w:tc>
          <w:tcPr>
            <w:tcW w:w="2520" w:type="dxa"/>
            <w:vMerge w:val="restart"/>
            <w:tcBorders>
              <w:top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橄榄、杨梅</w:t>
            </w: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已产果</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400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tcBorders>
              <w:top w:val="nil"/>
            </w:tcBorders>
            <w:vAlign w:val="center"/>
          </w:tcPr>
          <w:p w:rsidR="000228F4" w:rsidRDefault="000228F4" w:rsidP="00E16691">
            <w:pPr>
              <w:rPr>
                <w:sz w:val="20"/>
                <w:szCs w:val="20"/>
              </w:rPr>
            </w:pP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已成年未产果</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250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tcBorders>
              <w:top w:val="nil"/>
            </w:tcBorders>
            <w:vAlign w:val="center"/>
          </w:tcPr>
          <w:p w:rsidR="000228F4" w:rsidRDefault="000228F4" w:rsidP="00E16691">
            <w:pPr>
              <w:rPr>
                <w:sz w:val="20"/>
                <w:szCs w:val="20"/>
              </w:rPr>
            </w:pP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未成年</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100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val="restart"/>
            <w:tcBorders>
              <w:top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芦柑</w:t>
            </w: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已产果</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150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tcBorders>
              <w:top w:val="nil"/>
            </w:tcBorders>
            <w:vAlign w:val="center"/>
          </w:tcPr>
          <w:p w:rsidR="000228F4" w:rsidRDefault="000228F4" w:rsidP="00E16691">
            <w:pPr>
              <w:rPr>
                <w:sz w:val="20"/>
                <w:szCs w:val="20"/>
              </w:rPr>
            </w:pP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未产果</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50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74"/>
        </w:trPr>
        <w:tc>
          <w:tcPr>
            <w:tcW w:w="2520" w:type="dxa"/>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杂果</w:t>
            </w: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50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果苗</w:t>
            </w: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10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val="restart"/>
            <w:tcBorders>
              <w:top w:val="nil"/>
            </w:tcBorders>
            <w:vAlign w:val="center"/>
          </w:tcPr>
          <w:p w:rsidR="000228F4" w:rsidRDefault="000228F4" w:rsidP="00E16691">
            <w:pPr>
              <w:spacing w:line="320" w:lineRule="exact"/>
              <w:jc w:val="center"/>
              <w:rPr>
                <w:rFonts w:eastAsia="仿宋_GB2312"/>
                <w:kern w:val="0"/>
                <w:sz w:val="24"/>
                <w:szCs w:val="24"/>
              </w:rPr>
            </w:pPr>
            <w:r>
              <w:rPr>
                <w:rFonts w:ascii="仿宋_GB2312" w:eastAsia="仿宋_GB2312" w:cs="仿宋_GB2312" w:hint="eastAsia"/>
                <w:sz w:val="24"/>
                <w:szCs w:val="24"/>
              </w:rPr>
              <w:t>材林</w:t>
            </w: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sz w:val="24"/>
                <w:szCs w:val="24"/>
              </w:rPr>
              <w:t>幼林</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亩</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500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tcBorders>
              <w:top w:val="nil"/>
            </w:tcBorders>
            <w:vAlign w:val="center"/>
          </w:tcPr>
          <w:p w:rsidR="000228F4" w:rsidRDefault="000228F4" w:rsidP="00E16691">
            <w:pPr>
              <w:rPr>
                <w:sz w:val="20"/>
                <w:szCs w:val="20"/>
              </w:rPr>
            </w:pP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sz w:val="24"/>
                <w:szCs w:val="24"/>
              </w:rPr>
              <w:t>中龄林</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亩</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700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tcBorders>
              <w:top w:val="nil"/>
            </w:tcBorders>
            <w:vAlign w:val="center"/>
          </w:tcPr>
          <w:p w:rsidR="000228F4" w:rsidRDefault="000228F4" w:rsidP="00E16691">
            <w:pPr>
              <w:rPr>
                <w:sz w:val="20"/>
                <w:szCs w:val="20"/>
              </w:rPr>
            </w:pP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sz w:val="24"/>
                <w:szCs w:val="24"/>
              </w:rPr>
              <w:t>成熟林</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亩</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1000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sz w:val="24"/>
                <w:szCs w:val="24"/>
              </w:rPr>
              <w:t>竹林和其他非经济林</w:t>
            </w: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c>
          <w:tcPr>
            <w:tcW w:w="884"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亩</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sz w:val="24"/>
                <w:szCs w:val="24"/>
              </w:rPr>
              <w:t>500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val="restart"/>
            <w:tcBorders>
              <w:top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sz w:val="24"/>
                <w:szCs w:val="24"/>
              </w:rPr>
              <w:t>花木、苗圃</w:t>
            </w: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sz w:val="24"/>
                <w:szCs w:val="24"/>
              </w:rPr>
              <w:t>盆栽</w:t>
            </w:r>
          </w:p>
        </w:tc>
        <w:tc>
          <w:tcPr>
            <w:tcW w:w="884"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亩</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sz w:val="24"/>
                <w:szCs w:val="24"/>
              </w:rPr>
              <w:t>3000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tcBorders>
              <w:top w:val="nil"/>
            </w:tcBorders>
            <w:vAlign w:val="center"/>
          </w:tcPr>
          <w:p w:rsidR="000228F4" w:rsidRDefault="000228F4" w:rsidP="00E16691">
            <w:pPr>
              <w:rPr>
                <w:sz w:val="20"/>
                <w:szCs w:val="20"/>
              </w:rPr>
            </w:pP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sz w:val="24"/>
                <w:szCs w:val="24"/>
              </w:rPr>
              <w:t>苗栽</w:t>
            </w:r>
          </w:p>
        </w:tc>
        <w:tc>
          <w:tcPr>
            <w:tcW w:w="884"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亩</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7000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sz w:val="24"/>
                <w:szCs w:val="24"/>
              </w:rPr>
              <w:t>其他青苗</w:t>
            </w: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w:t>
            </w:r>
          </w:p>
        </w:tc>
        <w:tc>
          <w:tcPr>
            <w:tcW w:w="884"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sz w:val="24"/>
                <w:szCs w:val="24"/>
              </w:rPr>
              <w:t>按耕地年产值补偿</w:t>
            </w:r>
          </w:p>
        </w:tc>
      </w:tr>
      <w:tr w:rsidR="000228F4">
        <w:trPr>
          <w:trHeight w:val="183"/>
        </w:trPr>
        <w:tc>
          <w:tcPr>
            <w:tcW w:w="2520" w:type="dxa"/>
            <w:vMerge w:val="restart"/>
            <w:tcBorders>
              <w:top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坟墓</w:t>
            </w:r>
          </w:p>
        </w:tc>
        <w:tc>
          <w:tcPr>
            <w:tcW w:w="2716" w:type="dxa"/>
            <w:tcBorders>
              <w:left w:val="nil"/>
            </w:tcBorders>
            <w:vAlign w:val="center"/>
          </w:tcPr>
          <w:p w:rsidR="000228F4" w:rsidRDefault="000228F4" w:rsidP="00E16691">
            <w:pPr>
              <w:widowControl/>
              <w:spacing w:line="320" w:lineRule="exact"/>
              <w:jc w:val="center"/>
              <w:rPr>
                <w:rFonts w:eastAsia="仿宋_GB2312"/>
                <w:sz w:val="24"/>
                <w:szCs w:val="24"/>
              </w:rPr>
            </w:pPr>
            <w:r>
              <w:rPr>
                <w:rFonts w:ascii="仿宋_GB2312" w:eastAsia="仿宋_GB2312" w:cs="仿宋_GB2312" w:hint="eastAsia"/>
                <w:sz w:val="24"/>
                <w:szCs w:val="24"/>
              </w:rPr>
              <w:t>绞棺</w:t>
            </w:r>
          </w:p>
        </w:tc>
        <w:tc>
          <w:tcPr>
            <w:tcW w:w="884"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3000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tcBorders>
              <w:top w:val="nil"/>
            </w:tcBorders>
            <w:vAlign w:val="center"/>
          </w:tcPr>
          <w:p w:rsidR="000228F4" w:rsidRDefault="000228F4" w:rsidP="00E16691">
            <w:pPr>
              <w:rPr>
                <w:sz w:val="20"/>
                <w:szCs w:val="20"/>
              </w:rPr>
            </w:pP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sz w:val="24"/>
                <w:szCs w:val="24"/>
              </w:rPr>
              <w:t>长墓</w:t>
            </w:r>
          </w:p>
        </w:tc>
        <w:tc>
          <w:tcPr>
            <w:tcW w:w="884"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2000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tcBorders>
              <w:top w:val="nil"/>
            </w:tcBorders>
            <w:vAlign w:val="center"/>
          </w:tcPr>
          <w:p w:rsidR="000228F4" w:rsidRDefault="000228F4" w:rsidP="00E16691">
            <w:pPr>
              <w:rPr>
                <w:sz w:val="20"/>
                <w:szCs w:val="20"/>
              </w:rPr>
            </w:pP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sz w:val="24"/>
                <w:szCs w:val="24"/>
              </w:rPr>
              <w:t>中墓</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1500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r w:rsidR="000228F4">
        <w:trPr>
          <w:trHeight w:val="183"/>
        </w:trPr>
        <w:tc>
          <w:tcPr>
            <w:tcW w:w="2520" w:type="dxa"/>
            <w:vMerge/>
            <w:tcBorders>
              <w:top w:val="nil"/>
            </w:tcBorders>
            <w:vAlign w:val="center"/>
          </w:tcPr>
          <w:p w:rsidR="000228F4" w:rsidRDefault="000228F4" w:rsidP="00E16691">
            <w:pPr>
              <w:rPr>
                <w:sz w:val="20"/>
                <w:szCs w:val="20"/>
              </w:rPr>
            </w:pPr>
          </w:p>
        </w:tc>
        <w:tc>
          <w:tcPr>
            <w:tcW w:w="2716"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sz w:val="24"/>
                <w:szCs w:val="24"/>
              </w:rPr>
              <w:t>小墓</w:t>
            </w:r>
          </w:p>
        </w:tc>
        <w:tc>
          <w:tcPr>
            <w:tcW w:w="884" w:type="dxa"/>
            <w:tcBorders>
              <w:left w:val="nil"/>
            </w:tcBorders>
          </w:tcPr>
          <w:p w:rsidR="000228F4" w:rsidRDefault="000228F4" w:rsidP="00E16691">
            <w:pPr>
              <w:widowControl/>
              <w:spacing w:line="320" w:lineRule="exact"/>
              <w:jc w:val="center"/>
              <w:rPr>
                <w:rFonts w:eastAsia="仿宋_GB2312"/>
                <w:kern w:val="0"/>
                <w:sz w:val="24"/>
                <w:szCs w:val="24"/>
              </w:rPr>
            </w:pPr>
            <w:r>
              <w:rPr>
                <w:rFonts w:ascii="仿宋_GB2312" w:eastAsia="仿宋_GB2312" w:cs="仿宋_GB2312" w:hint="eastAsia"/>
                <w:kern w:val="0"/>
                <w:sz w:val="24"/>
                <w:szCs w:val="24"/>
              </w:rPr>
              <w:t>个</w:t>
            </w:r>
          </w:p>
        </w:tc>
        <w:tc>
          <w:tcPr>
            <w:tcW w:w="1620" w:type="dxa"/>
            <w:tcBorders>
              <w:left w:val="nil"/>
            </w:tcBorders>
            <w:vAlign w:val="center"/>
          </w:tcPr>
          <w:p w:rsidR="000228F4" w:rsidRDefault="000228F4" w:rsidP="00E16691">
            <w:pPr>
              <w:widowControl/>
              <w:spacing w:line="320" w:lineRule="exact"/>
              <w:jc w:val="center"/>
              <w:rPr>
                <w:rFonts w:eastAsia="仿宋_GB2312"/>
                <w:kern w:val="0"/>
                <w:sz w:val="24"/>
                <w:szCs w:val="24"/>
              </w:rPr>
            </w:pPr>
            <w:r>
              <w:rPr>
                <w:rFonts w:eastAsia="仿宋_GB2312"/>
                <w:kern w:val="0"/>
                <w:sz w:val="24"/>
                <w:szCs w:val="24"/>
              </w:rPr>
              <w:t>1000</w:t>
            </w:r>
          </w:p>
        </w:tc>
        <w:tc>
          <w:tcPr>
            <w:tcW w:w="1080" w:type="dxa"/>
            <w:tcBorders>
              <w:left w:val="nil"/>
            </w:tcBorders>
            <w:vAlign w:val="center"/>
          </w:tcPr>
          <w:p w:rsidR="000228F4" w:rsidRDefault="000228F4" w:rsidP="00E16691">
            <w:pPr>
              <w:widowControl/>
              <w:spacing w:line="320" w:lineRule="exact"/>
              <w:jc w:val="center"/>
              <w:rPr>
                <w:rFonts w:eastAsia="仿宋_GB2312"/>
                <w:kern w:val="0"/>
                <w:sz w:val="24"/>
                <w:szCs w:val="24"/>
              </w:rPr>
            </w:pPr>
          </w:p>
        </w:tc>
      </w:tr>
    </w:tbl>
    <w:p w:rsidR="000228F4" w:rsidRDefault="000228F4" w:rsidP="00A125FB">
      <w:pPr>
        <w:spacing w:line="420" w:lineRule="exact"/>
        <w:ind w:left="470" w:hangingChars="196" w:hanging="470"/>
        <w:rPr>
          <w:rFonts w:eastAsia="仿宋_GB2312"/>
          <w:sz w:val="32"/>
          <w:szCs w:val="32"/>
        </w:rPr>
      </w:pPr>
      <w:r>
        <w:rPr>
          <w:rFonts w:ascii="仿宋_GB2312" w:eastAsia="仿宋_GB2312" w:cs="仿宋_GB2312" w:hint="eastAsia"/>
          <w:kern w:val="0"/>
          <w:sz w:val="24"/>
          <w:szCs w:val="24"/>
        </w:rPr>
        <w:t>注：征收公告发布后抢栽、抢种的，不予补偿；征收后砍伐的林（果、竹）木等归原所有者所有。</w:t>
      </w:r>
    </w:p>
    <w:p w:rsidR="000228F4" w:rsidRDefault="000228F4" w:rsidP="00A125FB">
      <w:pPr>
        <w:rPr>
          <w:rFonts w:ascii="黑体" w:eastAsia="黑体" w:hAnsi="宋体"/>
          <w:sz w:val="32"/>
          <w:szCs w:val="32"/>
        </w:rPr>
        <w:sectPr w:rsidR="000228F4">
          <w:footerReference w:type="default" r:id="rId12"/>
          <w:pgSz w:w="11906" w:h="16838"/>
          <w:pgMar w:top="1701" w:right="1474" w:bottom="1588" w:left="1588" w:header="1134" w:footer="1191" w:gutter="0"/>
          <w:cols w:space="720"/>
          <w:docGrid w:type="lines" w:linePitch="312"/>
        </w:sectPr>
      </w:pPr>
    </w:p>
    <w:p w:rsidR="000228F4" w:rsidRDefault="000228F4" w:rsidP="00A125FB">
      <w:pPr>
        <w:spacing w:line="560" w:lineRule="exact"/>
        <w:rPr>
          <w:rFonts w:eastAsia="黑体"/>
          <w:sz w:val="32"/>
          <w:szCs w:val="32"/>
        </w:rPr>
      </w:pPr>
      <w:r>
        <w:rPr>
          <w:rFonts w:ascii="黑体" w:eastAsia="黑体" w:hAnsi="宋体" w:cs="黑体" w:hint="eastAsia"/>
          <w:sz w:val="32"/>
          <w:szCs w:val="32"/>
        </w:rPr>
        <w:t>附件</w:t>
      </w:r>
      <w:r>
        <w:rPr>
          <w:rFonts w:eastAsia="黑体"/>
          <w:sz w:val="32"/>
          <w:szCs w:val="32"/>
        </w:rPr>
        <w:t>6</w:t>
      </w:r>
    </w:p>
    <w:p w:rsidR="000228F4" w:rsidRDefault="000228F4" w:rsidP="00A125FB">
      <w:pPr>
        <w:spacing w:line="560" w:lineRule="exact"/>
        <w:jc w:val="center"/>
        <w:rPr>
          <w:rFonts w:eastAsia="01大标宋简"/>
          <w:sz w:val="44"/>
          <w:szCs w:val="44"/>
        </w:rPr>
      </w:pPr>
      <w:r>
        <w:rPr>
          <w:rFonts w:ascii="01大标宋简" w:eastAsia="01大标宋简" w:hAnsi="01大标宋简" w:cs="01大标宋简" w:hint="eastAsia"/>
          <w:sz w:val="44"/>
          <w:szCs w:val="44"/>
        </w:rPr>
        <w:t>房屋附属物补偿价格表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984"/>
        <w:gridCol w:w="1564"/>
        <w:gridCol w:w="1620"/>
        <w:gridCol w:w="6908"/>
      </w:tblGrid>
      <w:tr w:rsidR="000228F4">
        <w:trPr>
          <w:jc w:val="center"/>
        </w:trPr>
        <w:tc>
          <w:tcPr>
            <w:tcW w:w="1668" w:type="dxa"/>
          </w:tcPr>
          <w:p w:rsidR="000228F4" w:rsidRDefault="000228F4" w:rsidP="00E16691">
            <w:pPr>
              <w:spacing w:line="320" w:lineRule="exact"/>
              <w:jc w:val="center"/>
              <w:rPr>
                <w:rFonts w:ascii="黑体" w:eastAsia="黑体" w:hAnsi="宋体"/>
                <w:sz w:val="24"/>
                <w:szCs w:val="24"/>
              </w:rPr>
            </w:pPr>
            <w:r>
              <w:rPr>
                <w:rFonts w:ascii="黑体" w:eastAsia="黑体" w:hAnsi="宋体" w:cs="黑体" w:hint="eastAsia"/>
                <w:sz w:val="24"/>
                <w:szCs w:val="24"/>
              </w:rPr>
              <w:t>项目名称</w:t>
            </w:r>
          </w:p>
        </w:tc>
        <w:tc>
          <w:tcPr>
            <w:tcW w:w="1984" w:type="dxa"/>
            <w:tcBorders>
              <w:left w:val="nil"/>
            </w:tcBorders>
          </w:tcPr>
          <w:p w:rsidR="000228F4" w:rsidRDefault="000228F4" w:rsidP="00E16691">
            <w:pPr>
              <w:spacing w:line="320" w:lineRule="exact"/>
              <w:jc w:val="center"/>
              <w:rPr>
                <w:rFonts w:ascii="黑体" w:eastAsia="黑体" w:hAnsi="宋体"/>
                <w:sz w:val="24"/>
                <w:szCs w:val="24"/>
              </w:rPr>
            </w:pPr>
            <w:r>
              <w:rPr>
                <w:rFonts w:ascii="黑体" w:eastAsia="黑体" w:hAnsi="宋体" w:cs="黑体" w:hint="eastAsia"/>
                <w:sz w:val="24"/>
                <w:szCs w:val="24"/>
              </w:rPr>
              <w:t>种类</w:t>
            </w:r>
          </w:p>
        </w:tc>
        <w:tc>
          <w:tcPr>
            <w:tcW w:w="1564" w:type="dxa"/>
            <w:tcBorders>
              <w:left w:val="nil"/>
            </w:tcBorders>
          </w:tcPr>
          <w:p w:rsidR="000228F4" w:rsidRDefault="000228F4" w:rsidP="00E16691">
            <w:pPr>
              <w:spacing w:line="320" w:lineRule="exact"/>
              <w:jc w:val="center"/>
              <w:rPr>
                <w:rFonts w:ascii="黑体" w:eastAsia="黑体" w:hAnsi="宋体"/>
                <w:sz w:val="24"/>
                <w:szCs w:val="24"/>
              </w:rPr>
            </w:pPr>
            <w:r>
              <w:rPr>
                <w:rFonts w:ascii="黑体" w:eastAsia="黑体" w:hAnsi="宋体" w:cs="黑体" w:hint="eastAsia"/>
                <w:sz w:val="24"/>
                <w:szCs w:val="24"/>
              </w:rPr>
              <w:t>计算单位</w:t>
            </w:r>
          </w:p>
        </w:tc>
        <w:tc>
          <w:tcPr>
            <w:tcW w:w="1620" w:type="dxa"/>
            <w:tcBorders>
              <w:left w:val="nil"/>
            </w:tcBorders>
          </w:tcPr>
          <w:p w:rsidR="000228F4" w:rsidRDefault="000228F4" w:rsidP="00E16691">
            <w:pPr>
              <w:spacing w:line="320" w:lineRule="exact"/>
              <w:jc w:val="center"/>
              <w:rPr>
                <w:rFonts w:ascii="黑体" w:eastAsia="黑体" w:hAnsi="宋体"/>
                <w:sz w:val="24"/>
                <w:szCs w:val="24"/>
              </w:rPr>
            </w:pPr>
            <w:r>
              <w:rPr>
                <w:rFonts w:ascii="黑体" w:eastAsia="黑体" w:hAnsi="宋体" w:cs="黑体" w:hint="eastAsia"/>
                <w:sz w:val="24"/>
                <w:szCs w:val="24"/>
              </w:rPr>
              <w:t>单价（元）</w:t>
            </w:r>
          </w:p>
        </w:tc>
        <w:tc>
          <w:tcPr>
            <w:tcW w:w="6908" w:type="dxa"/>
            <w:tcBorders>
              <w:left w:val="nil"/>
            </w:tcBorders>
          </w:tcPr>
          <w:p w:rsidR="000228F4" w:rsidRDefault="000228F4" w:rsidP="00E16691">
            <w:pPr>
              <w:spacing w:line="320" w:lineRule="exact"/>
              <w:jc w:val="center"/>
              <w:rPr>
                <w:rFonts w:ascii="黑体" w:eastAsia="黑体" w:hAnsi="宋体"/>
                <w:sz w:val="24"/>
                <w:szCs w:val="24"/>
              </w:rPr>
            </w:pPr>
            <w:r>
              <w:rPr>
                <w:rFonts w:ascii="黑体" w:eastAsia="黑体" w:hAnsi="宋体" w:cs="黑体" w:hint="eastAsia"/>
                <w:sz w:val="24"/>
                <w:szCs w:val="24"/>
              </w:rPr>
              <w:t>说明</w:t>
            </w:r>
          </w:p>
        </w:tc>
      </w:tr>
      <w:tr w:rsidR="000228F4">
        <w:trPr>
          <w:jc w:val="center"/>
        </w:trPr>
        <w:tc>
          <w:tcPr>
            <w:tcW w:w="1668" w:type="dxa"/>
            <w:vMerge w:val="restart"/>
            <w:tcBorders>
              <w:top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民用井</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水井</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口</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5000</w:t>
            </w:r>
          </w:p>
        </w:tc>
        <w:tc>
          <w:tcPr>
            <w:tcW w:w="6908" w:type="dxa"/>
            <w:tcBorders>
              <w:left w:val="nil"/>
            </w:tcBorders>
            <w:vAlign w:val="center"/>
          </w:tcPr>
          <w:p w:rsidR="000228F4" w:rsidRDefault="000228F4" w:rsidP="00E16691">
            <w:pPr>
              <w:spacing w:line="320" w:lineRule="exact"/>
              <w:rPr>
                <w:rFonts w:eastAsia="仿宋_GB2312"/>
                <w:sz w:val="24"/>
                <w:szCs w:val="24"/>
              </w:rPr>
            </w:pP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机井</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口</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2000</w:t>
            </w:r>
          </w:p>
        </w:tc>
        <w:tc>
          <w:tcPr>
            <w:tcW w:w="6908" w:type="dxa"/>
            <w:tcBorders>
              <w:left w:val="nil"/>
            </w:tcBorders>
            <w:vAlign w:val="center"/>
          </w:tcPr>
          <w:p w:rsidR="000228F4" w:rsidRDefault="000228F4" w:rsidP="00E16691">
            <w:pPr>
              <w:spacing w:line="320" w:lineRule="exact"/>
              <w:rPr>
                <w:rFonts w:eastAsia="仿宋_GB2312"/>
                <w:sz w:val="24"/>
                <w:szCs w:val="24"/>
              </w:rPr>
            </w:pPr>
          </w:p>
        </w:tc>
      </w:tr>
      <w:tr w:rsidR="000228F4">
        <w:trPr>
          <w:jc w:val="center"/>
        </w:trPr>
        <w:tc>
          <w:tcPr>
            <w:tcW w:w="1668" w:type="dxa"/>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风楼</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平方米</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300</w:t>
            </w:r>
            <w:r>
              <w:rPr>
                <w:rFonts w:ascii="仿宋_GB2312" w:eastAsia="仿宋_GB2312" w:cs="仿宋_GB2312" w:hint="eastAsia"/>
                <w:sz w:val="24"/>
                <w:szCs w:val="24"/>
              </w:rPr>
              <w:t>～</w:t>
            </w:r>
            <w:r>
              <w:rPr>
                <w:rFonts w:eastAsia="仿宋_GB2312"/>
                <w:sz w:val="24"/>
                <w:szCs w:val="24"/>
              </w:rPr>
              <w:t>350</w:t>
            </w:r>
          </w:p>
        </w:tc>
        <w:tc>
          <w:tcPr>
            <w:tcW w:w="6908" w:type="dxa"/>
            <w:vMerge w:val="restart"/>
            <w:tcBorders>
              <w:top w:val="nil"/>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和房屋同时建设，层高</w:t>
            </w:r>
            <w:r>
              <w:rPr>
                <w:rFonts w:eastAsia="仿宋_GB2312"/>
                <w:sz w:val="24"/>
                <w:szCs w:val="24"/>
              </w:rPr>
              <w:t>H&lt;2.2</w:t>
            </w:r>
            <w:r>
              <w:rPr>
                <w:rFonts w:ascii="仿宋_GB2312" w:eastAsia="仿宋_GB2312" w:cs="仿宋_GB2312" w:hint="eastAsia"/>
                <w:sz w:val="24"/>
                <w:szCs w:val="24"/>
              </w:rPr>
              <w:t>米</w:t>
            </w:r>
          </w:p>
        </w:tc>
      </w:tr>
      <w:tr w:rsidR="000228F4">
        <w:trPr>
          <w:jc w:val="center"/>
        </w:trPr>
        <w:tc>
          <w:tcPr>
            <w:tcW w:w="1668" w:type="dxa"/>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阁楼</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平方米</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150</w:t>
            </w:r>
            <w:r>
              <w:rPr>
                <w:rFonts w:ascii="仿宋_GB2312" w:eastAsia="仿宋_GB2312" w:cs="仿宋_GB2312" w:hint="eastAsia"/>
                <w:sz w:val="24"/>
                <w:szCs w:val="24"/>
              </w:rPr>
              <w:t>～</w:t>
            </w:r>
            <w:r>
              <w:rPr>
                <w:rFonts w:eastAsia="仿宋_GB2312"/>
                <w:sz w:val="24"/>
                <w:szCs w:val="24"/>
              </w:rPr>
              <w:t>200</w:t>
            </w:r>
          </w:p>
        </w:tc>
        <w:tc>
          <w:tcPr>
            <w:tcW w:w="6908" w:type="dxa"/>
            <w:vMerge/>
            <w:tcBorders>
              <w:top w:val="nil"/>
              <w:left w:val="nil"/>
            </w:tcBorders>
            <w:vAlign w:val="center"/>
          </w:tcPr>
          <w:p w:rsidR="000228F4" w:rsidRDefault="000228F4" w:rsidP="00E16691">
            <w:pPr>
              <w:rPr>
                <w:sz w:val="20"/>
                <w:szCs w:val="20"/>
              </w:rPr>
            </w:pPr>
          </w:p>
        </w:tc>
      </w:tr>
      <w:tr w:rsidR="000228F4">
        <w:trPr>
          <w:jc w:val="center"/>
        </w:trPr>
        <w:tc>
          <w:tcPr>
            <w:tcW w:w="1668" w:type="dxa"/>
            <w:vMerge w:val="restart"/>
            <w:tcBorders>
              <w:top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炉灶</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土</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口</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200</w:t>
            </w:r>
            <w:r>
              <w:rPr>
                <w:rFonts w:ascii="仿宋_GB2312" w:eastAsia="仿宋_GB2312" w:cs="仿宋_GB2312" w:hint="eastAsia"/>
                <w:sz w:val="24"/>
                <w:szCs w:val="24"/>
              </w:rPr>
              <w:t>～</w:t>
            </w:r>
            <w:r>
              <w:rPr>
                <w:rFonts w:eastAsia="仿宋_GB2312"/>
                <w:sz w:val="24"/>
                <w:szCs w:val="24"/>
              </w:rPr>
              <w:t>300</w:t>
            </w:r>
          </w:p>
        </w:tc>
        <w:tc>
          <w:tcPr>
            <w:tcW w:w="6908" w:type="dxa"/>
            <w:vMerge w:val="restart"/>
            <w:tcBorders>
              <w:top w:val="nil"/>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分别带烟囱的双连灶、无烟囱双连灶、单口灶等按炉口计补偿</w:t>
            </w: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砖</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口</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400</w:t>
            </w:r>
            <w:r>
              <w:rPr>
                <w:rFonts w:ascii="仿宋_GB2312" w:eastAsia="仿宋_GB2312" w:cs="仿宋_GB2312" w:hint="eastAsia"/>
                <w:sz w:val="24"/>
                <w:szCs w:val="24"/>
              </w:rPr>
              <w:t>～</w:t>
            </w:r>
            <w:r>
              <w:rPr>
                <w:rFonts w:eastAsia="仿宋_GB2312"/>
                <w:sz w:val="24"/>
                <w:szCs w:val="24"/>
              </w:rPr>
              <w:t>500</w:t>
            </w:r>
          </w:p>
        </w:tc>
        <w:tc>
          <w:tcPr>
            <w:tcW w:w="6908" w:type="dxa"/>
            <w:vMerge/>
            <w:tcBorders>
              <w:top w:val="nil"/>
              <w:left w:val="nil"/>
            </w:tcBorders>
            <w:vAlign w:val="center"/>
          </w:tcPr>
          <w:p w:rsidR="000228F4" w:rsidRDefault="000228F4" w:rsidP="00E16691">
            <w:pPr>
              <w:rPr>
                <w:sz w:val="20"/>
                <w:szCs w:val="20"/>
              </w:rPr>
            </w:pP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瓷贴</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口</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500</w:t>
            </w:r>
            <w:r>
              <w:rPr>
                <w:rFonts w:ascii="仿宋_GB2312" w:eastAsia="仿宋_GB2312" w:cs="仿宋_GB2312" w:hint="eastAsia"/>
                <w:sz w:val="24"/>
                <w:szCs w:val="24"/>
              </w:rPr>
              <w:t>～</w:t>
            </w:r>
            <w:r>
              <w:rPr>
                <w:rFonts w:eastAsia="仿宋_GB2312"/>
                <w:sz w:val="24"/>
                <w:szCs w:val="24"/>
              </w:rPr>
              <w:t>600</w:t>
            </w:r>
          </w:p>
        </w:tc>
        <w:tc>
          <w:tcPr>
            <w:tcW w:w="6908" w:type="dxa"/>
            <w:vMerge/>
            <w:tcBorders>
              <w:top w:val="nil"/>
              <w:left w:val="nil"/>
            </w:tcBorders>
            <w:vAlign w:val="center"/>
          </w:tcPr>
          <w:p w:rsidR="000228F4" w:rsidRDefault="000228F4" w:rsidP="00E16691">
            <w:pPr>
              <w:rPr>
                <w:sz w:val="20"/>
                <w:szCs w:val="20"/>
              </w:rPr>
            </w:pPr>
          </w:p>
        </w:tc>
      </w:tr>
      <w:tr w:rsidR="000228F4">
        <w:trPr>
          <w:jc w:val="center"/>
        </w:trPr>
        <w:tc>
          <w:tcPr>
            <w:tcW w:w="1668" w:type="dxa"/>
            <w:vMerge w:val="restart"/>
            <w:tcBorders>
              <w:top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成套橱柜</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上柜</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米</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350</w:t>
            </w:r>
          </w:p>
        </w:tc>
        <w:tc>
          <w:tcPr>
            <w:tcW w:w="6908" w:type="dxa"/>
            <w:tcBorders>
              <w:left w:val="nil"/>
            </w:tcBorders>
            <w:vAlign w:val="center"/>
          </w:tcPr>
          <w:p w:rsidR="000228F4" w:rsidRDefault="000228F4" w:rsidP="00E16691">
            <w:pPr>
              <w:spacing w:line="320" w:lineRule="exact"/>
              <w:rPr>
                <w:rFonts w:eastAsia="仿宋_GB2312"/>
                <w:sz w:val="24"/>
                <w:szCs w:val="24"/>
              </w:rPr>
            </w:pP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下柜</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米</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600</w:t>
            </w:r>
          </w:p>
        </w:tc>
        <w:tc>
          <w:tcPr>
            <w:tcW w:w="6908" w:type="dxa"/>
            <w:tcBorders>
              <w:left w:val="nil"/>
            </w:tcBorders>
            <w:vAlign w:val="center"/>
          </w:tcPr>
          <w:p w:rsidR="000228F4" w:rsidRDefault="000228F4" w:rsidP="00E16691">
            <w:pPr>
              <w:spacing w:line="320" w:lineRule="exact"/>
              <w:rPr>
                <w:rFonts w:eastAsia="仿宋_GB2312"/>
                <w:sz w:val="24"/>
                <w:szCs w:val="24"/>
              </w:rPr>
            </w:pPr>
          </w:p>
        </w:tc>
      </w:tr>
      <w:tr w:rsidR="000228F4">
        <w:trPr>
          <w:jc w:val="center"/>
        </w:trPr>
        <w:tc>
          <w:tcPr>
            <w:tcW w:w="1668" w:type="dxa"/>
            <w:vMerge w:val="restart"/>
            <w:tcBorders>
              <w:top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厕所</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茅厕</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间</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500</w:t>
            </w:r>
            <w:r>
              <w:rPr>
                <w:rFonts w:ascii="仿宋_GB2312" w:eastAsia="仿宋_GB2312" w:cs="仿宋_GB2312" w:hint="eastAsia"/>
                <w:sz w:val="24"/>
                <w:szCs w:val="24"/>
              </w:rPr>
              <w:t>～</w:t>
            </w:r>
            <w:r>
              <w:rPr>
                <w:rFonts w:eastAsia="仿宋_GB2312"/>
                <w:sz w:val="24"/>
                <w:szCs w:val="24"/>
              </w:rPr>
              <w:t>800</w:t>
            </w:r>
          </w:p>
        </w:tc>
        <w:tc>
          <w:tcPr>
            <w:tcW w:w="6908" w:type="dxa"/>
            <w:vMerge w:val="restart"/>
            <w:tcBorders>
              <w:top w:val="nil"/>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指室外另行独立盖</w:t>
            </w: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公厕</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平方米</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300</w:t>
            </w:r>
            <w:r>
              <w:rPr>
                <w:rFonts w:ascii="仿宋_GB2312" w:eastAsia="仿宋_GB2312" w:cs="仿宋_GB2312" w:hint="eastAsia"/>
                <w:sz w:val="24"/>
                <w:szCs w:val="24"/>
              </w:rPr>
              <w:t>～</w:t>
            </w:r>
            <w:r>
              <w:rPr>
                <w:rFonts w:eastAsia="仿宋_GB2312"/>
                <w:sz w:val="24"/>
                <w:szCs w:val="24"/>
              </w:rPr>
              <w:t>450</w:t>
            </w:r>
          </w:p>
        </w:tc>
        <w:tc>
          <w:tcPr>
            <w:tcW w:w="6908" w:type="dxa"/>
            <w:vMerge/>
            <w:tcBorders>
              <w:top w:val="nil"/>
              <w:left w:val="nil"/>
            </w:tcBorders>
            <w:vAlign w:val="center"/>
          </w:tcPr>
          <w:p w:rsidR="000228F4" w:rsidRDefault="000228F4" w:rsidP="00E16691">
            <w:pPr>
              <w:rPr>
                <w:sz w:val="20"/>
                <w:szCs w:val="20"/>
              </w:rPr>
            </w:pP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三化厕</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个</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1000</w:t>
            </w:r>
            <w:r>
              <w:rPr>
                <w:rFonts w:ascii="仿宋_GB2312" w:eastAsia="仿宋_GB2312" w:cs="仿宋_GB2312" w:hint="eastAsia"/>
                <w:sz w:val="24"/>
                <w:szCs w:val="24"/>
              </w:rPr>
              <w:t>～</w:t>
            </w:r>
            <w:r>
              <w:rPr>
                <w:rFonts w:eastAsia="仿宋_GB2312"/>
                <w:sz w:val="24"/>
                <w:szCs w:val="24"/>
              </w:rPr>
              <w:t>1500</w:t>
            </w:r>
          </w:p>
        </w:tc>
        <w:tc>
          <w:tcPr>
            <w:tcW w:w="6908" w:type="dxa"/>
            <w:vMerge/>
            <w:tcBorders>
              <w:top w:val="nil"/>
              <w:left w:val="nil"/>
            </w:tcBorders>
            <w:vAlign w:val="center"/>
          </w:tcPr>
          <w:p w:rsidR="000228F4" w:rsidRDefault="000228F4" w:rsidP="00E16691">
            <w:pPr>
              <w:rPr>
                <w:sz w:val="20"/>
                <w:szCs w:val="20"/>
              </w:rPr>
            </w:pPr>
          </w:p>
        </w:tc>
      </w:tr>
      <w:tr w:rsidR="000228F4">
        <w:trPr>
          <w:jc w:val="center"/>
        </w:trPr>
        <w:tc>
          <w:tcPr>
            <w:tcW w:w="1668" w:type="dxa"/>
            <w:vMerge w:val="restart"/>
            <w:tcBorders>
              <w:top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埕院</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石板</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平方米</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45</w:t>
            </w:r>
            <w:r>
              <w:rPr>
                <w:rFonts w:ascii="仿宋_GB2312" w:eastAsia="仿宋_GB2312" w:cs="仿宋_GB2312" w:hint="eastAsia"/>
                <w:sz w:val="24"/>
                <w:szCs w:val="24"/>
              </w:rPr>
              <w:t>～</w:t>
            </w:r>
            <w:r>
              <w:rPr>
                <w:rFonts w:eastAsia="仿宋_GB2312"/>
                <w:sz w:val="24"/>
                <w:szCs w:val="24"/>
              </w:rPr>
              <w:t>55</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根据石板材材质进行调整</w:t>
            </w: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砖</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平方米</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25</w:t>
            </w:r>
            <w:r>
              <w:rPr>
                <w:rFonts w:ascii="仿宋_GB2312" w:eastAsia="仿宋_GB2312" w:cs="仿宋_GB2312" w:hint="eastAsia"/>
                <w:sz w:val="24"/>
                <w:szCs w:val="24"/>
              </w:rPr>
              <w:t>～</w:t>
            </w:r>
            <w:r>
              <w:rPr>
                <w:rFonts w:eastAsia="仿宋_GB2312"/>
                <w:sz w:val="24"/>
                <w:szCs w:val="24"/>
              </w:rPr>
              <w:t>40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根据实际用料进行调整</w:t>
            </w: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水泥</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平方米</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20</w:t>
            </w:r>
            <w:r>
              <w:rPr>
                <w:rFonts w:ascii="仿宋_GB2312" w:eastAsia="仿宋_GB2312" w:cs="仿宋_GB2312" w:hint="eastAsia"/>
                <w:sz w:val="24"/>
                <w:szCs w:val="24"/>
              </w:rPr>
              <w:t>～</w:t>
            </w:r>
            <w:r>
              <w:rPr>
                <w:rFonts w:eastAsia="仿宋_GB2312"/>
                <w:sz w:val="24"/>
                <w:szCs w:val="24"/>
              </w:rPr>
              <w:t>35</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根据水泥用料情况进行调整</w:t>
            </w:r>
          </w:p>
        </w:tc>
      </w:tr>
      <w:tr w:rsidR="000228F4">
        <w:trPr>
          <w:jc w:val="center"/>
        </w:trPr>
        <w:tc>
          <w:tcPr>
            <w:tcW w:w="1668" w:type="dxa"/>
            <w:vMerge w:val="restart"/>
            <w:tcBorders>
              <w:top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池塘</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鱼池</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亩</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300</w:t>
            </w:r>
            <w:r>
              <w:rPr>
                <w:rFonts w:ascii="仿宋_GB2312" w:eastAsia="仿宋_GB2312" w:cs="仿宋_GB2312" w:hint="eastAsia"/>
                <w:sz w:val="24"/>
                <w:szCs w:val="24"/>
              </w:rPr>
              <w:t>～</w:t>
            </w:r>
            <w:r>
              <w:rPr>
                <w:rFonts w:eastAsia="仿宋_GB2312"/>
                <w:sz w:val="24"/>
                <w:szCs w:val="24"/>
              </w:rPr>
              <w:t>500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产量另计补偿，单价按计划价和市场调剂价结合</w:t>
            </w: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其他</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亩</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300</w:t>
            </w:r>
            <w:r>
              <w:rPr>
                <w:rFonts w:ascii="仿宋_GB2312" w:eastAsia="仿宋_GB2312" w:cs="仿宋_GB2312" w:hint="eastAsia"/>
                <w:sz w:val="24"/>
                <w:szCs w:val="24"/>
              </w:rPr>
              <w:t>～</w:t>
            </w:r>
            <w:r>
              <w:rPr>
                <w:rFonts w:eastAsia="仿宋_GB2312"/>
                <w:sz w:val="24"/>
                <w:szCs w:val="24"/>
              </w:rPr>
              <w:t>500</w:t>
            </w:r>
          </w:p>
        </w:tc>
        <w:tc>
          <w:tcPr>
            <w:tcW w:w="6908" w:type="dxa"/>
            <w:tcBorders>
              <w:left w:val="nil"/>
            </w:tcBorders>
            <w:vAlign w:val="center"/>
          </w:tcPr>
          <w:p w:rsidR="000228F4" w:rsidRDefault="000228F4" w:rsidP="00E16691">
            <w:pPr>
              <w:spacing w:line="320" w:lineRule="exact"/>
              <w:rPr>
                <w:rFonts w:eastAsia="仿宋_GB2312"/>
                <w:sz w:val="24"/>
                <w:szCs w:val="24"/>
              </w:rPr>
            </w:pPr>
          </w:p>
        </w:tc>
      </w:tr>
      <w:tr w:rsidR="000228F4">
        <w:trPr>
          <w:jc w:val="center"/>
        </w:trPr>
        <w:tc>
          <w:tcPr>
            <w:tcW w:w="1668" w:type="dxa"/>
            <w:vMerge w:val="restart"/>
            <w:tcBorders>
              <w:top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围墙</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石</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立方米</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120</w:t>
            </w:r>
            <w:r>
              <w:rPr>
                <w:rFonts w:ascii="仿宋_GB2312" w:eastAsia="仿宋_GB2312" w:cs="仿宋_GB2312" w:hint="eastAsia"/>
                <w:sz w:val="24"/>
                <w:szCs w:val="24"/>
              </w:rPr>
              <w:t>～</w:t>
            </w:r>
            <w:r>
              <w:rPr>
                <w:rFonts w:eastAsia="仿宋_GB2312"/>
                <w:sz w:val="24"/>
                <w:szCs w:val="24"/>
              </w:rPr>
              <w:t>150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裸石浆砌，可根据表层实际装饰调整</w:t>
            </w: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砖</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立方米</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150</w:t>
            </w:r>
            <w:r>
              <w:rPr>
                <w:rFonts w:ascii="仿宋_GB2312" w:eastAsia="仿宋_GB2312" w:cs="仿宋_GB2312" w:hint="eastAsia"/>
                <w:sz w:val="24"/>
                <w:szCs w:val="24"/>
              </w:rPr>
              <w:t>～</w:t>
            </w:r>
            <w:r>
              <w:rPr>
                <w:rFonts w:eastAsia="仿宋_GB2312"/>
                <w:sz w:val="24"/>
                <w:szCs w:val="24"/>
              </w:rPr>
              <w:t>180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裸石浆砌，可根据表层实际装饰调整</w:t>
            </w:r>
          </w:p>
        </w:tc>
      </w:tr>
      <w:tr w:rsidR="000228F4">
        <w:trPr>
          <w:jc w:val="center"/>
        </w:trPr>
        <w:tc>
          <w:tcPr>
            <w:tcW w:w="1668" w:type="dxa"/>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猪舍</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平方米</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20</w:t>
            </w:r>
            <w:r>
              <w:rPr>
                <w:rFonts w:ascii="仿宋_GB2312" w:eastAsia="仿宋_GB2312" w:cs="仿宋_GB2312" w:hint="eastAsia"/>
                <w:sz w:val="24"/>
                <w:szCs w:val="24"/>
              </w:rPr>
              <w:t>～</w:t>
            </w:r>
            <w:r>
              <w:rPr>
                <w:rFonts w:eastAsia="仿宋_GB2312"/>
                <w:sz w:val="24"/>
                <w:szCs w:val="24"/>
              </w:rPr>
              <w:t>40</w:t>
            </w:r>
          </w:p>
        </w:tc>
        <w:tc>
          <w:tcPr>
            <w:tcW w:w="6908" w:type="dxa"/>
            <w:tcBorders>
              <w:left w:val="nil"/>
            </w:tcBorders>
            <w:vAlign w:val="center"/>
          </w:tcPr>
          <w:p w:rsidR="000228F4" w:rsidRDefault="000228F4" w:rsidP="00E16691">
            <w:pPr>
              <w:spacing w:line="320" w:lineRule="exact"/>
              <w:rPr>
                <w:rFonts w:eastAsia="仿宋_GB2312"/>
                <w:sz w:val="24"/>
                <w:szCs w:val="24"/>
              </w:rPr>
            </w:pPr>
          </w:p>
        </w:tc>
      </w:tr>
      <w:tr w:rsidR="000228F4">
        <w:trPr>
          <w:jc w:val="center"/>
        </w:trPr>
        <w:tc>
          <w:tcPr>
            <w:tcW w:w="1668" w:type="dxa"/>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鸡舍</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平方米</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10</w:t>
            </w:r>
            <w:r>
              <w:rPr>
                <w:rFonts w:ascii="仿宋_GB2312" w:eastAsia="仿宋_GB2312" w:cs="仿宋_GB2312" w:hint="eastAsia"/>
                <w:sz w:val="24"/>
                <w:szCs w:val="24"/>
              </w:rPr>
              <w:t>～</w:t>
            </w:r>
            <w:r>
              <w:rPr>
                <w:rFonts w:eastAsia="仿宋_GB2312"/>
                <w:sz w:val="24"/>
                <w:szCs w:val="24"/>
              </w:rPr>
              <w:t>20</w:t>
            </w:r>
          </w:p>
        </w:tc>
        <w:tc>
          <w:tcPr>
            <w:tcW w:w="6908" w:type="dxa"/>
            <w:tcBorders>
              <w:left w:val="nil"/>
            </w:tcBorders>
            <w:vAlign w:val="center"/>
          </w:tcPr>
          <w:p w:rsidR="000228F4" w:rsidRDefault="000228F4" w:rsidP="00E16691">
            <w:pPr>
              <w:spacing w:line="320" w:lineRule="exact"/>
              <w:rPr>
                <w:rFonts w:eastAsia="仿宋_GB2312"/>
                <w:sz w:val="24"/>
                <w:szCs w:val="24"/>
              </w:rPr>
            </w:pPr>
          </w:p>
        </w:tc>
      </w:tr>
      <w:tr w:rsidR="000228F4">
        <w:trPr>
          <w:jc w:val="center"/>
        </w:trPr>
        <w:tc>
          <w:tcPr>
            <w:tcW w:w="1668" w:type="dxa"/>
            <w:vMerge w:val="restart"/>
            <w:tcBorders>
              <w:top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水池水柜</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抹水泥砖</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个</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80</w:t>
            </w:r>
            <w:r>
              <w:rPr>
                <w:rFonts w:ascii="仿宋_GB2312" w:eastAsia="仿宋_GB2312" w:cs="仿宋_GB2312" w:hint="eastAsia"/>
                <w:sz w:val="24"/>
                <w:szCs w:val="24"/>
              </w:rPr>
              <w:t>～</w:t>
            </w:r>
            <w:r>
              <w:rPr>
                <w:rFonts w:eastAsia="仿宋_GB2312"/>
                <w:sz w:val="24"/>
                <w:szCs w:val="24"/>
              </w:rPr>
              <w:t>100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指厨房或浴室内洗刷用小水池小水柜</w:t>
            </w: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砖贴瓷砖</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个</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100</w:t>
            </w:r>
            <w:r>
              <w:rPr>
                <w:rFonts w:ascii="仿宋_GB2312" w:eastAsia="仿宋_GB2312" w:cs="仿宋_GB2312" w:hint="eastAsia"/>
                <w:sz w:val="24"/>
                <w:szCs w:val="24"/>
              </w:rPr>
              <w:t>～</w:t>
            </w:r>
            <w:r>
              <w:rPr>
                <w:rFonts w:eastAsia="仿宋_GB2312"/>
                <w:sz w:val="24"/>
                <w:szCs w:val="24"/>
              </w:rPr>
              <w:t>150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指厨房或浴室内洗刷用小水池小水柜</w:t>
            </w:r>
          </w:p>
        </w:tc>
      </w:tr>
      <w:tr w:rsidR="000228F4">
        <w:trPr>
          <w:jc w:val="center"/>
        </w:trPr>
        <w:tc>
          <w:tcPr>
            <w:tcW w:w="1668" w:type="dxa"/>
            <w:vMerge w:val="restart"/>
            <w:tcBorders>
              <w:top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水塔</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不锈钢</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个</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700</w:t>
            </w:r>
            <w:r>
              <w:rPr>
                <w:rFonts w:ascii="仿宋_GB2312" w:eastAsia="仿宋_GB2312" w:cs="仿宋_GB2312" w:hint="eastAsia"/>
                <w:sz w:val="24"/>
                <w:szCs w:val="24"/>
              </w:rPr>
              <w:t>～</w:t>
            </w:r>
            <w:r>
              <w:rPr>
                <w:rFonts w:eastAsia="仿宋_GB2312"/>
                <w:sz w:val="24"/>
                <w:szCs w:val="24"/>
              </w:rPr>
              <w:t>800</w:t>
            </w:r>
          </w:p>
        </w:tc>
        <w:tc>
          <w:tcPr>
            <w:tcW w:w="6908" w:type="dxa"/>
            <w:tcBorders>
              <w:left w:val="nil"/>
            </w:tcBorders>
            <w:vAlign w:val="center"/>
          </w:tcPr>
          <w:p w:rsidR="000228F4" w:rsidRDefault="000228F4" w:rsidP="00E16691">
            <w:pPr>
              <w:spacing w:line="320" w:lineRule="exact"/>
              <w:rPr>
                <w:rFonts w:eastAsia="仿宋_GB2312"/>
                <w:sz w:val="24"/>
                <w:szCs w:val="24"/>
              </w:rPr>
            </w:pP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砖混</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个</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400</w:t>
            </w:r>
            <w:r>
              <w:rPr>
                <w:rFonts w:ascii="仿宋_GB2312" w:eastAsia="仿宋_GB2312" w:cs="仿宋_GB2312" w:hint="eastAsia"/>
                <w:sz w:val="24"/>
                <w:szCs w:val="24"/>
              </w:rPr>
              <w:t>～</w:t>
            </w:r>
            <w:r>
              <w:rPr>
                <w:rFonts w:eastAsia="仿宋_GB2312"/>
                <w:sz w:val="24"/>
                <w:szCs w:val="24"/>
              </w:rPr>
              <w:t>1000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砖混砂浆抹面，</w:t>
            </w:r>
            <w:r>
              <w:rPr>
                <w:rFonts w:eastAsia="仿宋_GB2312"/>
                <w:sz w:val="24"/>
                <w:szCs w:val="24"/>
              </w:rPr>
              <w:t>600</w:t>
            </w:r>
            <w:r>
              <w:rPr>
                <w:rFonts w:ascii="仿宋_GB2312" w:eastAsia="仿宋_GB2312" w:cs="仿宋_GB2312" w:hint="eastAsia"/>
                <w:sz w:val="24"/>
                <w:szCs w:val="24"/>
              </w:rPr>
              <w:t>～</w:t>
            </w:r>
            <w:r>
              <w:rPr>
                <w:rFonts w:eastAsia="仿宋_GB2312"/>
                <w:sz w:val="24"/>
                <w:szCs w:val="24"/>
              </w:rPr>
              <w:t>900</w:t>
            </w:r>
            <w:r>
              <w:rPr>
                <w:rFonts w:ascii="仿宋_GB2312" w:eastAsia="仿宋_GB2312" w:cs="仿宋_GB2312" w:hint="eastAsia"/>
                <w:sz w:val="24"/>
                <w:szCs w:val="24"/>
              </w:rPr>
              <w:t>，</w:t>
            </w:r>
            <w:r>
              <w:rPr>
                <w:rFonts w:eastAsia="仿宋_GB2312"/>
                <w:sz w:val="24"/>
                <w:szCs w:val="24"/>
              </w:rPr>
              <w:t>3</w:t>
            </w:r>
            <w:r>
              <w:rPr>
                <w:rFonts w:ascii="仿宋_GB2312" w:eastAsia="仿宋_GB2312" w:cs="仿宋_GB2312" w:hint="eastAsia"/>
                <w:sz w:val="24"/>
                <w:szCs w:val="24"/>
              </w:rPr>
              <w:t>吨以下</w:t>
            </w: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砖混</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个</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1100</w:t>
            </w:r>
            <w:r>
              <w:rPr>
                <w:rFonts w:ascii="仿宋_GB2312" w:eastAsia="仿宋_GB2312" w:cs="仿宋_GB2312" w:hint="eastAsia"/>
                <w:sz w:val="24"/>
                <w:szCs w:val="24"/>
              </w:rPr>
              <w:t>～</w:t>
            </w:r>
            <w:r>
              <w:rPr>
                <w:rFonts w:eastAsia="仿宋_GB2312"/>
                <w:sz w:val="24"/>
                <w:szCs w:val="24"/>
              </w:rPr>
              <w:t>1600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砖混砂浆抹面，</w:t>
            </w:r>
            <w:r>
              <w:rPr>
                <w:rFonts w:eastAsia="仿宋_GB2312"/>
                <w:sz w:val="24"/>
                <w:szCs w:val="24"/>
              </w:rPr>
              <w:t>1000</w:t>
            </w:r>
            <w:r>
              <w:rPr>
                <w:rFonts w:ascii="仿宋_GB2312" w:eastAsia="仿宋_GB2312" w:cs="仿宋_GB2312" w:hint="eastAsia"/>
                <w:sz w:val="24"/>
                <w:szCs w:val="24"/>
              </w:rPr>
              <w:t>～</w:t>
            </w:r>
            <w:r>
              <w:rPr>
                <w:rFonts w:eastAsia="仿宋_GB2312"/>
                <w:sz w:val="24"/>
                <w:szCs w:val="24"/>
              </w:rPr>
              <w:t>1600</w:t>
            </w:r>
            <w:r>
              <w:rPr>
                <w:rFonts w:ascii="仿宋_GB2312" w:eastAsia="仿宋_GB2312" w:cs="仿宋_GB2312" w:hint="eastAsia"/>
                <w:sz w:val="24"/>
                <w:szCs w:val="24"/>
              </w:rPr>
              <w:t>，</w:t>
            </w:r>
            <w:r>
              <w:rPr>
                <w:rFonts w:eastAsia="仿宋_GB2312"/>
                <w:sz w:val="24"/>
                <w:szCs w:val="24"/>
              </w:rPr>
              <w:t>4-6</w:t>
            </w:r>
            <w:r>
              <w:rPr>
                <w:rFonts w:ascii="仿宋_GB2312" w:eastAsia="仿宋_GB2312" w:cs="仿宋_GB2312" w:hint="eastAsia"/>
                <w:sz w:val="24"/>
                <w:szCs w:val="24"/>
              </w:rPr>
              <w:t>吨</w:t>
            </w: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混凝土</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个</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1200</w:t>
            </w:r>
            <w:r>
              <w:rPr>
                <w:rFonts w:ascii="仿宋_GB2312" w:eastAsia="仿宋_GB2312" w:cs="仿宋_GB2312" w:hint="eastAsia"/>
                <w:sz w:val="24"/>
                <w:szCs w:val="24"/>
              </w:rPr>
              <w:t>～</w:t>
            </w:r>
            <w:r>
              <w:rPr>
                <w:rFonts w:eastAsia="仿宋_GB2312"/>
                <w:sz w:val="24"/>
                <w:szCs w:val="24"/>
              </w:rPr>
              <w:t>1500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小，</w:t>
            </w:r>
            <w:r>
              <w:rPr>
                <w:rFonts w:eastAsia="仿宋_GB2312"/>
                <w:sz w:val="24"/>
                <w:szCs w:val="24"/>
              </w:rPr>
              <w:t>3</w:t>
            </w:r>
            <w:r>
              <w:rPr>
                <w:rFonts w:ascii="仿宋_GB2312" w:eastAsia="仿宋_GB2312" w:cs="仿宋_GB2312" w:hint="eastAsia"/>
                <w:sz w:val="24"/>
                <w:szCs w:val="24"/>
              </w:rPr>
              <w:t>吨以下</w:t>
            </w: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混凝土</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个</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1800</w:t>
            </w:r>
            <w:r>
              <w:rPr>
                <w:rFonts w:ascii="仿宋_GB2312" w:eastAsia="仿宋_GB2312" w:cs="仿宋_GB2312" w:hint="eastAsia"/>
                <w:sz w:val="24"/>
                <w:szCs w:val="24"/>
              </w:rPr>
              <w:t>～</w:t>
            </w:r>
            <w:r>
              <w:rPr>
                <w:rFonts w:eastAsia="仿宋_GB2312"/>
                <w:sz w:val="24"/>
                <w:szCs w:val="24"/>
              </w:rPr>
              <w:t>2500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中，</w:t>
            </w:r>
            <w:r>
              <w:rPr>
                <w:rFonts w:eastAsia="仿宋_GB2312"/>
                <w:sz w:val="24"/>
                <w:szCs w:val="24"/>
              </w:rPr>
              <w:t>4</w:t>
            </w:r>
            <w:r>
              <w:rPr>
                <w:rFonts w:ascii="仿宋_GB2312" w:eastAsia="仿宋_GB2312" w:cs="仿宋_GB2312" w:hint="eastAsia"/>
                <w:sz w:val="24"/>
                <w:szCs w:val="24"/>
              </w:rPr>
              <w:t>～</w:t>
            </w:r>
            <w:r>
              <w:rPr>
                <w:rFonts w:eastAsia="仿宋_GB2312"/>
                <w:sz w:val="24"/>
                <w:szCs w:val="24"/>
              </w:rPr>
              <w:t>9</w:t>
            </w:r>
            <w:r>
              <w:rPr>
                <w:rFonts w:ascii="仿宋_GB2312" w:eastAsia="仿宋_GB2312" w:cs="仿宋_GB2312" w:hint="eastAsia"/>
                <w:sz w:val="24"/>
                <w:szCs w:val="24"/>
              </w:rPr>
              <w:t>吨</w:t>
            </w: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混凝土</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个</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2500</w:t>
            </w:r>
            <w:r>
              <w:rPr>
                <w:rFonts w:ascii="仿宋_GB2312" w:eastAsia="仿宋_GB2312" w:cs="仿宋_GB2312" w:hint="eastAsia"/>
                <w:sz w:val="24"/>
                <w:szCs w:val="24"/>
              </w:rPr>
              <w:t>～</w:t>
            </w:r>
            <w:r>
              <w:rPr>
                <w:rFonts w:eastAsia="仿宋_GB2312"/>
                <w:sz w:val="24"/>
                <w:szCs w:val="24"/>
              </w:rPr>
              <w:t>3500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大，</w:t>
            </w:r>
            <w:r>
              <w:rPr>
                <w:rFonts w:eastAsia="仿宋_GB2312"/>
                <w:sz w:val="24"/>
                <w:szCs w:val="24"/>
              </w:rPr>
              <w:t>10</w:t>
            </w:r>
            <w:r>
              <w:rPr>
                <w:rFonts w:ascii="仿宋_GB2312" w:eastAsia="仿宋_GB2312" w:cs="仿宋_GB2312" w:hint="eastAsia"/>
                <w:sz w:val="24"/>
                <w:szCs w:val="24"/>
              </w:rPr>
              <w:t>吨以上</w:t>
            </w:r>
          </w:p>
        </w:tc>
      </w:tr>
      <w:tr w:rsidR="000228F4">
        <w:trPr>
          <w:jc w:val="center"/>
        </w:trPr>
        <w:tc>
          <w:tcPr>
            <w:tcW w:w="1668" w:type="dxa"/>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浴室</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间</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500</w:t>
            </w:r>
            <w:r>
              <w:rPr>
                <w:rFonts w:ascii="仿宋_GB2312" w:eastAsia="仿宋_GB2312" w:cs="仿宋_GB2312" w:hint="eastAsia"/>
                <w:sz w:val="24"/>
                <w:szCs w:val="24"/>
              </w:rPr>
              <w:t>～</w:t>
            </w:r>
            <w:r>
              <w:rPr>
                <w:rFonts w:eastAsia="仿宋_GB2312"/>
                <w:sz w:val="24"/>
                <w:szCs w:val="24"/>
              </w:rPr>
              <w:t>800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指室外另行独立盖</w:t>
            </w:r>
          </w:p>
        </w:tc>
      </w:tr>
      <w:tr w:rsidR="000228F4">
        <w:trPr>
          <w:jc w:val="center"/>
        </w:trPr>
        <w:tc>
          <w:tcPr>
            <w:tcW w:w="1668" w:type="dxa"/>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路灯</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杆</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180</w:t>
            </w:r>
            <w:r>
              <w:rPr>
                <w:rFonts w:ascii="仿宋_GB2312" w:eastAsia="仿宋_GB2312" w:cs="仿宋_GB2312" w:hint="eastAsia"/>
                <w:sz w:val="24"/>
                <w:szCs w:val="24"/>
              </w:rPr>
              <w:t>～</w:t>
            </w:r>
            <w:r>
              <w:rPr>
                <w:rFonts w:eastAsia="仿宋_GB2312"/>
                <w:sz w:val="24"/>
                <w:szCs w:val="24"/>
              </w:rPr>
              <w:t>240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庭院或露台照明的路灯，一股为</w:t>
            </w:r>
            <w:r>
              <w:rPr>
                <w:rFonts w:eastAsia="仿宋_GB2312"/>
                <w:sz w:val="24"/>
                <w:szCs w:val="24"/>
              </w:rPr>
              <w:t>5</w:t>
            </w:r>
            <w:r>
              <w:rPr>
                <w:rFonts w:ascii="仿宋_GB2312" w:eastAsia="仿宋_GB2312" w:cs="仿宋_GB2312" w:hint="eastAsia"/>
                <w:sz w:val="24"/>
                <w:szCs w:val="24"/>
              </w:rPr>
              <w:t>个灯头，钢管为</w:t>
            </w:r>
            <w:r>
              <w:rPr>
                <w:rFonts w:eastAsia="仿宋_GB2312"/>
                <w:sz w:val="32"/>
                <w:szCs w:val="32"/>
              </w:rPr>
              <w:t>Ф</w:t>
            </w:r>
            <w:r>
              <w:rPr>
                <w:rFonts w:eastAsia="仿宋_GB2312"/>
                <w:sz w:val="24"/>
                <w:szCs w:val="24"/>
              </w:rPr>
              <w:t>80</w:t>
            </w:r>
          </w:p>
        </w:tc>
      </w:tr>
      <w:tr w:rsidR="000228F4">
        <w:trPr>
          <w:jc w:val="center"/>
        </w:trPr>
        <w:tc>
          <w:tcPr>
            <w:tcW w:w="1668" w:type="dxa"/>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电话移机</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部</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58</w:t>
            </w:r>
          </w:p>
        </w:tc>
        <w:tc>
          <w:tcPr>
            <w:tcW w:w="6908" w:type="dxa"/>
            <w:vMerge w:val="restart"/>
            <w:tcBorders>
              <w:top w:val="nil"/>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应提供电信部门的相应发票或证明材料</w:t>
            </w:r>
          </w:p>
        </w:tc>
      </w:tr>
      <w:tr w:rsidR="000228F4">
        <w:trPr>
          <w:jc w:val="center"/>
        </w:trPr>
        <w:tc>
          <w:tcPr>
            <w:tcW w:w="1668" w:type="dxa"/>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宽带移机</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部</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200</w:t>
            </w:r>
          </w:p>
        </w:tc>
        <w:tc>
          <w:tcPr>
            <w:tcW w:w="6908" w:type="dxa"/>
            <w:vMerge/>
            <w:tcBorders>
              <w:top w:val="nil"/>
              <w:left w:val="nil"/>
            </w:tcBorders>
            <w:vAlign w:val="center"/>
          </w:tcPr>
          <w:p w:rsidR="000228F4" w:rsidRDefault="000228F4" w:rsidP="00E16691">
            <w:pPr>
              <w:rPr>
                <w:sz w:val="20"/>
                <w:szCs w:val="20"/>
              </w:rPr>
            </w:pPr>
          </w:p>
        </w:tc>
      </w:tr>
      <w:tr w:rsidR="000228F4">
        <w:trPr>
          <w:jc w:val="center"/>
        </w:trPr>
        <w:tc>
          <w:tcPr>
            <w:tcW w:w="1668" w:type="dxa"/>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有线电视</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部</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380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应提供广电部门的相应发票或证明材料</w:t>
            </w:r>
          </w:p>
        </w:tc>
      </w:tr>
      <w:tr w:rsidR="000228F4">
        <w:trPr>
          <w:jc w:val="center"/>
        </w:trPr>
        <w:tc>
          <w:tcPr>
            <w:tcW w:w="1668" w:type="dxa"/>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数字电视</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部</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200</w:t>
            </w:r>
          </w:p>
        </w:tc>
        <w:tc>
          <w:tcPr>
            <w:tcW w:w="6908" w:type="dxa"/>
            <w:tcBorders>
              <w:left w:val="nil"/>
            </w:tcBorders>
            <w:vAlign w:val="center"/>
          </w:tcPr>
          <w:p w:rsidR="000228F4" w:rsidRDefault="000228F4" w:rsidP="00E16691">
            <w:pPr>
              <w:spacing w:line="320" w:lineRule="exact"/>
              <w:rPr>
                <w:rFonts w:eastAsia="仿宋_GB2312"/>
                <w:sz w:val="24"/>
                <w:szCs w:val="24"/>
              </w:rPr>
            </w:pPr>
          </w:p>
        </w:tc>
      </w:tr>
      <w:tr w:rsidR="000228F4">
        <w:trPr>
          <w:jc w:val="center"/>
        </w:trPr>
        <w:tc>
          <w:tcPr>
            <w:tcW w:w="1668" w:type="dxa"/>
            <w:vMerge w:val="restart"/>
            <w:tcBorders>
              <w:top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三相电</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20A</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部</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5500</w:t>
            </w:r>
          </w:p>
        </w:tc>
        <w:tc>
          <w:tcPr>
            <w:tcW w:w="6908" w:type="dxa"/>
            <w:vMerge w:val="restart"/>
            <w:tcBorders>
              <w:top w:val="nil"/>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应提供供电所相应的发票或证明材料</w:t>
            </w: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40A</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部</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6850</w:t>
            </w:r>
          </w:p>
        </w:tc>
        <w:tc>
          <w:tcPr>
            <w:tcW w:w="6908" w:type="dxa"/>
            <w:vMerge/>
            <w:tcBorders>
              <w:top w:val="nil"/>
              <w:left w:val="nil"/>
            </w:tcBorders>
            <w:vAlign w:val="center"/>
          </w:tcPr>
          <w:p w:rsidR="000228F4" w:rsidRDefault="000228F4" w:rsidP="00E16691">
            <w:pPr>
              <w:rPr>
                <w:sz w:val="20"/>
                <w:szCs w:val="20"/>
              </w:rPr>
            </w:pP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60A</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部</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8850</w:t>
            </w:r>
          </w:p>
        </w:tc>
        <w:tc>
          <w:tcPr>
            <w:tcW w:w="6908" w:type="dxa"/>
            <w:vMerge/>
            <w:tcBorders>
              <w:top w:val="nil"/>
              <w:left w:val="nil"/>
            </w:tcBorders>
            <w:vAlign w:val="center"/>
          </w:tcPr>
          <w:p w:rsidR="000228F4" w:rsidRDefault="000228F4" w:rsidP="00E16691">
            <w:pPr>
              <w:rPr>
                <w:sz w:val="20"/>
                <w:szCs w:val="20"/>
              </w:rPr>
            </w:pPr>
          </w:p>
        </w:tc>
      </w:tr>
      <w:tr w:rsidR="000228F4">
        <w:trPr>
          <w:jc w:val="center"/>
        </w:trPr>
        <w:tc>
          <w:tcPr>
            <w:tcW w:w="1668" w:type="dxa"/>
            <w:vMerge/>
            <w:tcBorders>
              <w:top w:val="nil"/>
            </w:tcBorders>
            <w:vAlign w:val="center"/>
          </w:tcPr>
          <w:p w:rsidR="000228F4" w:rsidRDefault="000228F4" w:rsidP="00E16691">
            <w:pPr>
              <w:rPr>
                <w:sz w:val="20"/>
                <w:szCs w:val="20"/>
              </w:rPr>
            </w:pP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80A</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部</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10000</w:t>
            </w:r>
          </w:p>
        </w:tc>
        <w:tc>
          <w:tcPr>
            <w:tcW w:w="6908" w:type="dxa"/>
            <w:vMerge/>
            <w:tcBorders>
              <w:top w:val="nil"/>
              <w:left w:val="nil"/>
            </w:tcBorders>
            <w:vAlign w:val="center"/>
          </w:tcPr>
          <w:p w:rsidR="000228F4" w:rsidRDefault="000228F4" w:rsidP="00E16691">
            <w:pPr>
              <w:rPr>
                <w:sz w:val="20"/>
                <w:szCs w:val="20"/>
              </w:rPr>
            </w:pPr>
          </w:p>
        </w:tc>
      </w:tr>
      <w:tr w:rsidR="000228F4">
        <w:trPr>
          <w:jc w:val="center"/>
        </w:trPr>
        <w:tc>
          <w:tcPr>
            <w:tcW w:w="1668" w:type="dxa"/>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空调移机</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台</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150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指移机费用</w:t>
            </w:r>
          </w:p>
        </w:tc>
      </w:tr>
      <w:tr w:rsidR="000228F4">
        <w:trPr>
          <w:jc w:val="center"/>
        </w:trPr>
        <w:tc>
          <w:tcPr>
            <w:tcW w:w="1668" w:type="dxa"/>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热水器</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太阳能</w:t>
            </w: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台</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200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指移机费用</w:t>
            </w:r>
          </w:p>
        </w:tc>
      </w:tr>
      <w:tr w:rsidR="000228F4">
        <w:trPr>
          <w:jc w:val="center"/>
        </w:trPr>
        <w:tc>
          <w:tcPr>
            <w:tcW w:w="1668" w:type="dxa"/>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油烟机</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台</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50</w:t>
            </w:r>
          </w:p>
        </w:tc>
        <w:tc>
          <w:tcPr>
            <w:tcW w:w="6908" w:type="dxa"/>
            <w:tcBorders>
              <w:left w:val="nil"/>
            </w:tcBorders>
            <w:vAlign w:val="center"/>
          </w:tcPr>
          <w:p w:rsidR="000228F4" w:rsidRDefault="000228F4" w:rsidP="00E16691">
            <w:pPr>
              <w:spacing w:line="320" w:lineRule="exact"/>
              <w:rPr>
                <w:rFonts w:eastAsia="仿宋_GB2312"/>
                <w:sz w:val="24"/>
                <w:szCs w:val="24"/>
              </w:rPr>
            </w:pPr>
            <w:r>
              <w:rPr>
                <w:rFonts w:ascii="仿宋_GB2312" w:eastAsia="仿宋_GB2312" w:cs="仿宋_GB2312" w:hint="eastAsia"/>
                <w:sz w:val="24"/>
                <w:szCs w:val="24"/>
              </w:rPr>
              <w:t>指移机费用</w:t>
            </w:r>
          </w:p>
        </w:tc>
      </w:tr>
      <w:tr w:rsidR="000228F4">
        <w:trPr>
          <w:jc w:val="center"/>
        </w:trPr>
        <w:tc>
          <w:tcPr>
            <w:tcW w:w="1668" w:type="dxa"/>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自来水开户费</w:t>
            </w:r>
          </w:p>
        </w:tc>
        <w:tc>
          <w:tcPr>
            <w:tcW w:w="1984" w:type="dxa"/>
            <w:tcBorders>
              <w:left w:val="nil"/>
            </w:tcBorders>
            <w:vAlign w:val="center"/>
          </w:tcPr>
          <w:p w:rsidR="000228F4" w:rsidRDefault="000228F4" w:rsidP="00E16691">
            <w:pPr>
              <w:spacing w:line="320" w:lineRule="exact"/>
              <w:jc w:val="center"/>
              <w:rPr>
                <w:rFonts w:eastAsia="仿宋_GB2312"/>
                <w:sz w:val="24"/>
                <w:szCs w:val="24"/>
              </w:rPr>
            </w:pPr>
          </w:p>
        </w:tc>
        <w:tc>
          <w:tcPr>
            <w:tcW w:w="1564" w:type="dxa"/>
            <w:tcBorders>
              <w:left w:val="nil"/>
            </w:tcBorders>
            <w:vAlign w:val="center"/>
          </w:tcPr>
          <w:p w:rsidR="000228F4" w:rsidRDefault="000228F4" w:rsidP="00E16691">
            <w:pPr>
              <w:spacing w:line="320" w:lineRule="exact"/>
              <w:jc w:val="center"/>
              <w:rPr>
                <w:rFonts w:eastAsia="仿宋_GB2312"/>
                <w:sz w:val="24"/>
                <w:szCs w:val="24"/>
              </w:rPr>
            </w:pPr>
            <w:r>
              <w:rPr>
                <w:rFonts w:ascii="仿宋_GB2312" w:eastAsia="仿宋_GB2312" w:cs="仿宋_GB2312" w:hint="eastAsia"/>
                <w:sz w:val="24"/>
                <w:szCs w:val="24"/>
              </w:rPr>
              <w:t>户</w:t>
            </w:r>
          </w:p>
        </w:tc>
        <w:tc>
          <w:tcPr>
            <w:tcW w:w="1620" w:type="dxa"/>
            <w:tcBorders>
              <w:left w:val="nil"/>
            </w:tcBorders>
            <w:vAlign w:val="center"/>
          </w:tcPr>
          <w:p w:rsidR="000228F4" w:rsidRDefault="000228F4" w:rsidP="00E16691">
            <w:pPr>
              <w:spacing w:line="320" w:lineRule="exact"/>
              <w:jc w:val="center"/>
              <w:rPr>
                <w:rFonts w:eastAsia="仿宋_GB2312"/>
                <w:sz w:val="24"/>
                <w:szCs w:val="24"/>
              </w:rPr>
            </w:pPr>
            <w:r>
              <w:rPr>
                <w:rFonts w:eastAsia="仿宋_GB2312"/>
                <w:sz w:val="24"/>
                <w:szCs w:val="24"/>
              </w:rPr>
              <w:t>1300</w:t>
            </w:r>
          </w:p>
        </w:tc>
        <w:tc>
          <w:tcPr>
            <w:tcW w:w="6908" w:type="dxa"/>
            <w:tcBorders>
              <w:left w:val="nil"/>
            </w:tcBorders>
            <w:vAlign w:val="center"/>
          </w:tcPr>
          <w:p w:rsidR="000228F4" w:rsidRDefault="000228F4" w:rsidP="00E16691">
            <w:pPr>
              <w:spacing w:line="320" w:lineRule="exact"/>
              <w:rPr>
                <w:rFonts w:eastAsia="仿宋_GB2312"/>
                <w:sz w:val="24"/>
                <w:szCs w:val="24"/>
              </w:rPr>
            </w:pPr>
          </w:p>
        </w:tc>
      </w:tr>
    </w:tbl>
    <w:p w:rsidR="000228F4" w:rsidRDefault="000228F4" w:rsidP="00A125FB">
      <w:pPr>
        <w:spacing w:line="420" w:lineRule="exact"/>
        <w:rPr>
          <w:rFonts w:eastAsia="仿宋_GB2312"/>
          <w:sz w:val="24"/>
          <w:szCs w:val="24"/>
        </w:rPr>
      </w:pPr>
      <w:r>
        <w:rPr>
          <w:rFonts w:ascii="仿宋_GB2312" w:eastAsia="仿宋_GB2312" w:cs="仿宋_GB2312" w:hint="eastAsia"/>
          <w:sz w:val="24"/>
          <w:szCs w:val="24"/>
        </w:rPr>
        <w:t>注：本表中的补偿单价区间值为新旧程度及实际状况的调整幅度。</w:t>
      </w:r>
    </w:p>
    <w:p w:rsidR="000228F4" w:rsidRDefault="000228F4" w:rsidP="00A125FB">
      <w:pPr>
        <w:rPr>
          <w:rFonts w:ascii="黑体" w:eastAsia="黑体" w:hAnsi="宋体"/>
          <w:sz w:val="32"/>
          <w:szCs w:val="32"/>
        </w:rPr>
        <w:sectPr w:rsidR="000228F4">
          <w:footerReference w:type="even" r:id="rId13"/>
          <w:footerReference w:type="default" r:id="rId14"/>
          <w:pgSz w:w="16838" w:h="11906" w:orient="landscape"/>
          <w:pgMar w:top="1701" w:right="1418" w:bottom="1701" w:left="1418" w:header="851" w:footer="1134" w:gutter="0"/>
          <w:cols w:space="720"/>
          <w:docGrid w:type="lines" w:linePitch="312"/>
        </w:sectPr>
      </w:pPr>
    </w:p>
    <w:p w:rsidR="000228F4" w:rsidRDefault="000228F4" w:rsidP="00A125FB">
      <w:pPr>
        <w:spacing w:line="560" w:lineRule="exact"/>
        <w:rPr>
          <w:rFonts w:eastAsia="黑体"/>
          <w:sz w:val="32"/>
          <w:szCs w:val="32"/>
        </w:rPr>
      </w:pPr>
      <w:r>
        <w:rPr>
          <w:rFonts w:ascii="黑体" w:eastAsia="黑体" w:hAnsi="宋体" w:cs="黑体" w:hint="eastAsia"/>
          <w:sz w:val="32"/>
          <w:szCs w:val="32"/>
        </w:rPr>
        <w:t>附件</w:t>
      </w:r>
      <w:r>
        <w:rPr>
          <w:rFonts w:eastAsia="黑体"/>
          <w:sz w:val="32"/>
          <w:szCs w:val="32"/>
        </w:rPr>
        <w:t>7</w:t>
      </w:r>
    </w:p>
    <w:p w:rsidR="000228F4" w:rsidRDefault="000228F4" w:rsidP="00A125FB">
      <w:pPr>
        <w:spacing w:line="560" w:lineRule="exact"/>
        <w:rPr>
          <w:rFonts w:eastAsia="黑体"/>
          <w:sz w:val="32"/>
          <w:szCs w:val="32"/>
        </w:rPr>
      </w:pPr>
      <w:r>
        <w:rPr>
          <w:rFonts w:eastAsia="黑体"/>
          <w:sz w:val="32"/>
          <w:szCs w:val="32"/>
        </w:rPr>
        <w:t xml:space="preserve"> </w:t>
      </w:r>
    </w:p>
    <w:p w:rsidR="000228F4" w:rsidRDefault="000228F4" w:rsidP="00A125FB">
      <w:pPr>
        <w:spacing w:line="560" w:lineRule="exact"/>
        <w:jc w:val="center"/>
        <w:rPr>
          <w:rFonts w:eastAsia="01大标宋简"/>
          <w:sz w:val="44"/>
          <w:szCs w:val="44"/>
        </w:rPr>
      </w:pPr>
      <w:r>
        <w:rPr>
          <w:rFonts w:ascii="01大标宋简" w:eastAsia="01大标宋简" w:hAnsi="01大标宋简" w:cs="01大标宋简" w:hint="eastAsia"/>
          <w:sz w:val="44"/>
          <w:szCs w:val="44"/>
        </w:rPr>
        <w:t>简易搭盖补偿价格表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5854"/>
        <w:gridCol w:w="1920"/>
      </w:tblGrid>
      <w:tr w:rsidR="000228F4">
        <w:trPr>
          <w:jc w:val="center"/>
        </w:trPr>
        <w:tc>
          <w:tcPr>
            <w:tcW w:w="974" w:type="dxa"/>
            <w:vAlign w:val="center"/>
          </w:tcPr>
          <w:p w:rsidR="000228F4" w:rsidRDefault="000228F4" w:rsidP="00E16691">
            <w:pPr>
              <w:spacing w:line="460" w:lineRule="exact"/>
              <w:jc w:val="center"/>
              <w:rPr>
                <w:rFonts w:ascii="黑体" w:eastAsia="黑体" w:hAnsi="宋体"/>
                <w:sz w:val="28"/>
                <w:szCs w:val="28"/>
              </w:rPr>
            </w:pPr>
            <w:r>
              <w:rPr>
                <w:rFonts w:ascii="黑体" w:eastAsia="黑体" w:hAnsi="宋体" w:cs="黑体" w:hint="eastAsia"/>
                <w:sz w:val="28"/>
                <w:szCs w:val="28"/>
              </w:rPr>
              <w:t>序号</w:t>
            </w:r>
          </w:p>
        </w:tc>
        <w:tc>
          <w:tcPr>
            <w:tcW w:w="5854" w:type="dxa"/>
            <w:tcBorders>
              <w:left w:val="nil"/>
            </w:tcBorders>
            <w:vAlign w:val="center"/>
          </w:tcPr>
          <w:p w:rsidR="000228F4" w:rsidRDefault="000228F4" w:rsidP="00E16691">
            <w:pPr>
              <w:spacing w:line="460" w:lineRule="exact"/>
              <w:jc w:val="center"/>
              <w:rPr>
                <w:rFonts w:ascii="黑体" w:eastAsia="黑体" w:hAnsi="宋体"/>
                <w:sz w:val="28"/>
                <w:szCs w:val="28"/>
              </w:rPr>
            </w:pPr>
            <w:r>
              <w:rPr>
                <w:rFonts w:ascii="黑体" w:eastAsia="黑体" w:hAnsi="宋体" w:cs="黑体" w:hint="eastAsia"/>
                <w:sz w:val="28"/>
                <w:szCs w:val="28"/>
              </w:rPr>
              <w:t>类别</w:t>
            </w:r>
          </w:p>
        </w:tc>
        <w:tc>
          <w:tcPr>
            <w:tcW w:w="1920" w:type="dxa"/>
            <w:tcBorders>
              <w:left w:val="nil"/>
            </w:tcBorders>
            <w:vAlign w:val="center"/>
          </w:tcPr>
          <w:p w:rsidR="000228F4" w:rsidRDefault="000228F4" w:rsidP="00E16691">
            <w:pPr>
              <w:spacing w:line="460" w:lineRule="exact"/>
              <w:jc w:val="center"/>
              <w:rPr>
                <w:rFonts w:ascii="黑体" w:eastAsia="黑体" w:hAnsi="宋体"/>
                <w:sz w:val="28"/>
                <w:szCs w:val="28"/>
              </w:rPr>
            </w:pPr>
            <w:r>
              <w:rPr>
                <w:rFonts w:ascii="黑体" w:eastAsia="黑体" w:hAnsi="宋体" w:cs="黑体" w:hint="eastAsia"/>
                <w:sz w:val="28"/>
                <w:szCs w:val="28"/>
              </w:rPr>
              <w:t>补偿单价</w:t>
            </w:r>
          </w:p>
          <w:p w:rsidR="000228F4" w:rsidRDefault="000228F4" w:rsidP="00E16691">
            <w:pPr>
              <w:spacing w:line="460" w:lineRule="exact"/>
              <w:jc w:val="center"/>
              <w:rPr>
                <w:rFonts w:ascii="黑体" w:eastAsia="黑体" w:hAnsi="宋体"/>
                <w:sz w:val="28"/>
                <w:szCs w:val="28"/>
              </w:rPr>
            </w:pPr>
            <w:r>
              <w:rPr>
                <w:rFonts w:ascii="黑体" w:eastAsia="黑体" w:hAnsi="宋体" w:cs="黑体" w:hint="eastAsia"/>
                <w:sz w:val="28"/>
                <w:szCs w:val="28"/>
              </w:rPr>
              <w:t>（元</w:t>
            </w:r>
            <w:r>
              <w:rPr>
                <w:rFonts w:ascii="黑体" w:eastAsia="黑体" w:hAnsi="宋体" w:cs="黑体"/>
                <w:sz w:val="28"/>
                <w:szCs w:val="28"/>
              </w:rPr>
              <w:t>/</w:t>
            </w:r>
            <w:r>
              <w:rPr>
                <w:rFonts w:ascii="黑体" w:eastAsia="黑体" w:hAnsi="宋体" w:cs="黑体" w:hint="eastAsia"/>
                <w:sz w:val="28"/>
                <w:szCs w:val="28"/>
              </w:rPr>
              <w:t>平方米）</w:t>
            </w:r>
          </w:p>
        </w:tc>
      </w:tr>
      <w:tr w:rsidR="000228F4">
        <w:trPr>
          <w:jc w:val="center"/>
        </w:trPr>
        <w:tc>
          <w:tcPr>
            <w:tcW w:w="974" w:type="dxa"/>
            <w:vAlign w:val="center"/>
          </w:tcPr>
          <w:p w:rsidR="000228F4" w:rsidRDefault="000228F4" w:rsidP="00E16691">
            <w:pPr>
              <w:spacing w:line="460" w:lineRule="exact"/>
              <w:jc w:val="center"/>
              <w:rPr>
                <w:rFonts w:eastAsia="仿宋_GB2312"/>
                <w:sz w:val="28"/>
                <w:szCs w:val="28"/>
              </w:rPr>
            </w:pPr>
            <w:r>
              <w:rPr>
                <w:rFonts w:eastAsia="仿宋_GB2312"/>
                <w:sz w:val="28"/>
                <w:szCs w:val="28"/>
              </w:rPr>
              <w:t>1</w:t>
            </w:r>
          </w:p>
        </w:tc>
        <w:tc>
          <w:tcPr>
            <w:tcW w:w="5854" w:type="dxa"/>
            <w:tcBorders>
              <w:left w:val="nil"/>
            </w:tcBorders>
            <w:vAlign w:val="center"/>
          </w:tcPr>
          <w:p w:rsidR="000228F4" w:rsidRDefault="000228F4" w:rsidP="00E16691">
            <w:pPr>
              <w:spacing w:line="460" w:lineRule="exact"/>
              <w:rPr>
                <w:rFonts w:eastAsia="仿宋_GB2312"/>
                <w:sz w:val="28"/>
                <w:szCs w:val="28"/>
              </w:rPr>
            </w:pPr>
            <w:r>
              <w:rPr>
                <w:rFonts w:ascii="仿宋_GB2312" w:eastAsia="仿宋_GB2312" w:cs="仿宋_GB2312" w:hint="eastAsia"/>
                <w:sz w:val="28"/>
                <w:szCs w:val="28"/>
              </w:rPr>
              <w:t>主架为竹（木），屋面为油毛毡（木棉瓦），没有墙体。</w:t>
            </w:r>
          </w:p>
        </w:tc>
        <w:tc>
          <w:tcPr>
            <w:tcW w:w="1920" w:type="dxa"/>
            <w:tcBorders>
              <w:left w:val="nil"/>
            </w:tcBorders>
            <w:vAlign w:val="center"/>
          </w:tcPr>
          <w:p w:rsidR="000228F4" w:rsidRDefault="000228F4" w:rsidP="00E16691">
            <w:pPr>
              <w:spacing w:line="460" w:lineRule="exact"/>
              <w:jc w:val="center"/>
              <w:rPr>
                <w:rFonts w:eastAsia="仿宋_GB2312"/>
                <w:sz w:val="28"/>
                <w:szCs w:val="28"/>
              </w:rPr>
            </w:pPr>
            <w:r>
              <w:rPr>
                <w:rFonts w:eastAsia="仿宋_GB2312"/>
                <w:sz w:val="28"/>
                <w:szCs w:val="28"/>
              </w:rPr>
              <w:t>30</w:t>
            </w:r>
            <w:r>
              <w:rPr>
                <w:rFonts w:ascii="仿宋_GB2312" w:eastAsia="仿宋_GB2312" w:cs="仿宋_GB2312" w:hint="eastAsia"/>
                <w:sz w:val="24"/>
                <w:szCs w:val="24"/>
              </w:rPr>
              <w:t>～</w:t>
            </w:r>
            <w:r>
              <w:rPr>
                <w:rFonts w:eastAsia="仿宋_GB2312"/>
                <w:sz w:val="28"/>
                <w:szCs w:val="28"/>
              </w:rPr>
              <w:t>60</w:t>
            </w:r>
          </w:p>
        </w:tc>
      </w:tr>
      <w:tr w:rsidR="000228F4">
        <w:trPr>
          <w:jc w:val="center"/>
        </w:trPr>
        <w:tc>
          <w:tcPr>
            <w:tcW w:w="974" w:type="dxa"/>
            <w:vAlign w:val="center"/>
          </w:tcPr>
          <w:p w:rsidR="000228F4" w:rsidRDefault="000228F4" w:rsidP="00E16691">
            <w:pPr>
              <w:spacing w:line="460" w:lineRule="exact"/>
              <w:jc w:val="center"/>
              <w:rPr>
                <w:rFonts w:eastAsia="仿宋_GB2312"/>
                <w:sz w:val="28"/>
                <w:szCs w:val="28"/>
              </w:rPr>
            </w:pPr>
            <w:r>
              <w:rPr>
                <w:rFonts w:eastAsia="仿宋_GB2312"/>
                <w:sz w:val="28"/>
                <w:szCs w:val="28"/>
              </w:rPr>
              <w:t>2</w:t>
            </w:r>
          </w:p>
        </w:tc>
        <w:tc>
          <w:tcPr>
            <w:tcW w:w="5854" w:type="dxa"/>
            <w:tcBorders>
              <w:left w:val="nil"/>
            </w:tcBorders>
            <w:vAlign w:val="center"/>
          </w:tcPr>
          <w:p w:rsidR="000228F4" w:rsidRDefault="000228F4" w:rsidP="00E16691">
            <w:pPr>
              <w:spacing w:line="460" w:lineRule="exact"/>
              <w:rPr>
                <w:rFonts w:eastAsia="仿宋_GB2312"/>
                <w:sz w:val="28"/>
                <w:szCs w:val="28"/>
              </w:rPr>
            </w:pPr>
            <w:r>
              <w:rPr>
                <w:rFonts w:ascii="仿宋_GB2312" w:eastAsia="仿宋_GB2312" w:cs="仿宋_GB2312" w:hint="eastAsia"/>
                <w:sz w:val="28"/>
                <w:szCs w:val="28"/>
              </w:rPr>
              <w:t>墙体为机砖（空心砖），木屋架，屋面为油毛毡（木棉瓦）。</w:t>
            </w:r>
          </w:p>
        </w:tc>
        <w:tc>
          <w:tcPr>
            <w:tcW w:w="1920" w:type="dxa"/>
            <w:tcBorders>
              <w:left w:val="nil"/>
            </w:tcBorders>
            <w:vAlign w:val="center"/>
          </w:tcPr>
          <w:p w:rsidR="000228F4" w:rsidRDefault="000228F4" w:rsidP="00E16691">
            <w:pPr>
              <w:spacing w:line="460" w:lineRule="exact"/>
              <w:jc w:val="center"/>
              <w:rPr>
                <w:rFonts w:eastAsia="仿宋_GB2312"/>
                <w:sz w:val="28"/>
                <w:szCs w:val="28"/>
              </w:rPr>
            </w:pPr>
            <w:r>
              <w:rPr>
                <w:rFonts w:eastAsia="仿宋_GB2312"/>
                <w:sz w:val="28"/>
                <w:szCs w:val="28"/>
              </w:rPr>
              <w:t>90</w:t>
            </w:r>
            <w:r>
              <w:rPr>
                <w:rFonts w:ascii="仿宋_GB2312" w:eastAsia="仿宋_GB2312" w:cs="仿宋_GB2312" w:hint="eastAsia"/>
                <w:sz w:val="24"/>
                <w:szCs w:val="24"/>
              </w:rPr>
              <w:t>～</w:t>
            </w:r>
            <w:r>
              <w:rPr>
                <w:rFonts w:eastAsia="仿宋_GB2312"/>
                <w:sz w:val="28"/>
                <w:szCs w:val="28"/>
              </w:rPr>
              <w:t>120</w:t>
            </w:r>
          </w:p>
        </w:tc>
      </w:tr>
      <w:tr w:rsidR="000228F4">
        <w:trPr>
          <w:jc w:val="center"/>
        </w:trPr>
        <w:tc>
          <w:tcPr>
            <w:tcW w:w="974" w:type="dxa"/>
            <w:vAlign w:val="center"/>
          </w:tcPr>
          <w:p w:rsidR="000228F4" w:rsidRDefault="000228F4" w:rsidP="00E16691">
            <w:pPr>
              <w:spacing w:line="460" w:lineRule="exact"/>
              <w:jc w:val="center"/>
              <w:rPr>
                <w:rFonts w:eastAsia="仿宋_GB2312"/>
                <w:sz w:val="28"/>
                <w:szCs w:val="28"/>
              </w:rPr>
            </w:pPr>
            <w:r>
              <w:rPr>
                <w:rFonts w:eastAsia="仿宋_GB2312"/>
                <w:sz w:val="28"/>
                <w:szCs w:val="28"/>
              </w:rPr>
              <w:t>3</w:t>
            </w:r>
          </w:p>
        </w:tc>
        <w:tc>
          <w:tcPr>
            <w:tcW w:w="5854" w:type="dxa"/>
            <w:tcBorders>
              <w:left w:val="nil"/>
            </w:tcBorders>
            <w:vAlign w:val="center"/>
          </w:tcPr>
          <w:p w:rsidR="000228F4" w:rsidRDefault="000228F4" w:rsidP="00E16691">
            <w:pPr>
              <w:spacing w:line="460" w:lineRule="exact"/>
              <w:rPr>
                <w:rFonts w:eastAsia="仿宋_GB2312"/>
                <w:sz w:val="28"/>
                <w:szCs w:val="28"/>
              </w:rPr>
            </w:pPr>
            <w:r>
              <w:rPr>
                <w:rFonts w:ascii="仿宋_GB2312" w:eastAsia="仿宋_GB2312" w:cs="仿宋_GB2312" w:hint="eastAsia"/>
                <w:sz w:val="28"/>
                <w:szCs w:val="28"/>
              </w:rPr>
              <w:t>墙体为机砖（空心砖），角铁屋架，屋面为油毛毡（木棉瓦）。</w:t>
            </w:r>
          </w:p>
        </w:tc>
        <w:tc>
          <w:tcPr>
            <w:tcW w:w="1920" w:type="dxa"/>
            <w:tcBorders>
              <w:left w:val="nil"/>
            </w:tcBorders>
            <w:vAlign w:val="center"/>
          </w:tcPr>
          <w:p w:rsidR="000228F4" w:rsidRDefault="000228F4" w:rsidP="00E16691">
            <w:pPr>
              <w:spacing w:line="460" w:lineRule="exact"/>
              <w:jc w:val="center"/>
              <w:rPr>
                <w:rFonts w:eastAsia="仿宋_GB2312"/>
                <w:sz w:val="28"/>
                <w:szCs w:val="28"/>
              </w:rPr>
            </w:pPr>
            <w:r>
              <w:rPr>
                <w:rFonts w:eastAsia="仿宋_GB2312"/>
                <w:sz w:val="28"/>
                <w:szCs w:val="28"/>
              </w:rPr>
              <w:t>130</w:t>
            </w:r>
            <w:r>
              <w:rPr>
                <w:rFonts w:ascii="仿宋_GB2312" w:eastAsia="仿宋_GB2312" w:cs="仿宋_GB2312" w:hint="eastAsia"/>
                <w:sz w:val="24"/>
                <w:szCs w:val="24"/>
              </w:rPr>
              <w:t>～</w:t>
            </w:r>
            <w:r>
              <w:rPr>
                <w:rFonts w:eastAsia="仿宋_GB2312"/>
                <w:sz w:val="28"/>
                <w:szCs w:val="28"/>
              </w:rPr>
              <w:t>180</w:t>
            </w:r>
          </w:p>
        </w:tc>
      </w:tr>
      <w:tr w:rsidR="000228F4">
        <w:trPr>
          <w:jc w:val="center"/>
        </w:trPr>
        <w:tc>
          <w:tcPr>
            <w:tcW w:w="974" w:type="dxa"/>
            <w:vAlign w:val="center"/>
          </w:tcPr>
          <w:p w:rsidR="000228F4" w:rsidRDefault="000228F4" w:rsidP="00E16691">
            <w:pPr>
              <w:spacing w:line="460" w:lineRule="exact"/>
              <w:jc w:val="center"/>
              <w:rPr>
                <w:rFonts w:eastAsia="仿宋_GB2312"/>
                <w:sz w:val="28"/>
                <w:szCs w:val="28"/>
              </w:rPr>
            </w:pPr>
            <w:r>
              <w:rPr>
                <w:rFonts w:eastAsia="仿宋_GB2312"/>
                <w:sz w:val="28"/>
                <w:szCs w:val="28"/>
              </w:rPr>
              <w:t>4</w:t>
            </w:r>
          </w:p>
        </w:tc>
        <w:tc>
          <w:tcPr>
            <w:tcW w:w="5854" w:type="dxa"/>
            <w:tcBorders>
              <w:left w:val="nil"/>
            </w:tcBorders>
            <w:vAlign w:val="center"/>
          </w:tcPr>
          <w:p w:rsidR="000228F4" w:rsidRDefault="000228F4" w:rsidP="00E16691">
            <w:pPr>
              <w:spacing w:line="460" w:lineRule="exact"/>
              <w:rPr>
                <w:rFonts w:eastAsia="仿宋_GB2312"/>
                <w:sz w:val="28"/>
                <w:szCs w:val="28"/>
              </w:rPr>
            </w:pPr>
            <w:r>
              <w:rPr>
                <w:rFonts w:ascii="仿宋_GB2312" w:eastAsia="仿宋_GB2312" w:cs="仿宋_GB2312" w:hint="eastAsia"/>
                <w:sz w:val="28"/>
                <w:szCs w:val="28"/>
              </w:rPr>
              <w:t>铁支架，角铁屋架，屋面为彩钢板，无围护。</w:t>
            </w:r>
          </w:p>
        </w:tc>
        <w:tc>
          <w:tcPr>
            <w:tcW w:w="1920" w:type="dxa"/>
            <w:tcBorders>
              <w:left w:val="nil"/>
            </w:tcBorders>
            <w:vAlign w:val="center"/>
          </w:tcPr>
          <w:p w:rsidR="000228F4" w:rsidRDefault="000228F4" w:rsidP="00E16691">
            <w:pPr>
              <w:spacing w:line="460" w:lineRule="exact"/>
              <w:jc w:val="center"/>
              <w:rPr>
                <w:rFonts w:eastAsia="仿宋_GB2312"/>
                <w:sz w:val="28"/>
                <w:szCs w:val="28"/>
              </w:rPr>
            </w:pPr>
            <w:r>
              <w:rPr>
                <w:rFonts w:eastAsia="仿宋_GB2312"/>
                <w:sz w:val="28"/>
                <w:szCs w:val="28"/>
              </w:rPr>
              <w:t>150</w:t>
            </w:r>
            <w:r>
              <w:rPr>
                <w:rFonts w:ascii="仿宋_GB2312" w:eastAsia="仿宋_GB2312" w:cs="仿宋_GB2312" w:hint="eastAsia"/>
                <w:sz w:val="24"/>
                <w:szCs w:val="24"/>
              </w:rPr>
              <w:t>～</w:t>
            </w:r>
            <w:r>
              <w:rPr>
                <w:rFonts w:eastAsia="仿宋_GB2312"/>
                <w:sz w:val="28"/>
                <w:szCs w:val="28"/>
              </w:rPr>
              <w:t>220</w:t>
            </w:r>
          </w:p>
        </w:tc>
      </w:tr>
      <w:tr w:rsidR="000228F4">
        <w:trPr>
          <w:jc w:val="center"/>
        </w:trPr>
        <w:tc>
          <w:tcPr>
            <w:tcW w:w="974" w:type="dxa"/>
            <w:vAlign w:val="center"/>
          </w:tcPr>
          <w:p w:rsidR="000228F4" w:rsidRDefault="000228F4" w:rsidP="00E16691">
            <w:pPr>
              <w:spacing w:line="460" w:lineRule="exact"/>
              <w:jc w:val="center"/>
              <w:rPr>
                <w:rFonts w:eastAsia="仿宋_GB2312"/>
                <w:sz w:val="28"/>
                <w:szCs w:val="28"/>
              </w:rPr>
            </w:pPr>
            <w:r>
              <w:rPr>
                <w:rFonts w:eastAsia="仿宋_GB2312"/>
                <w:sz w:val="28"/>
                <w:szCs w:val="28"/>
              </w:rPr>
              <w:t>5</w:t>
            </w:r>
          </w:p>
        </w:tc>
        <w:tc>
          <w:tcPr>
            <w:tcW w:w="5854" w:type="dxa"/>
            <w:tcBorders>
              <w:left w:val="nil"/>
            </w:tcBorders>
            <w:vAlign w:val="center"/>
          </w:tcPr>
          <w:p w:rsidR="000228F4" w:rsidRDefault="000228F4" w:rsidP="00E16691">
            <w:pPr>
              <w:spacing w:line="460" w:lineRule="exact"/>
              <w:rPr>
                <w:rFonts w:eastAsia="仿宋_GB2312"/>
                <w:sz w:val="28"/>
                <w:szCs w:val="28"/>
              </w:rPr>
            </w:pPr>
            <w:r>
              <w:rPr>
                <w:rFonts w:ascii="仿宋_GB2312" w:eastAsia="仿宋_GB2312" w:cs="仿宋_GB2312" w:hint="eastAsia"/>
                <w:sz w:val="28"/>
                <w:szCs w:val="28"/>
              </w:rPr>
              <w:t>墙体为机砖（空心砖），角铁屋架，钢屋面。</w:t>
            </w:r>
          </w:p>
        </w:tc>
        <w:tc>
          <w:tcPr>
            <w:tcW w:w="1920" w:type="dxa"/>
            <w:tcBorders>
              <w:left w:val="nil"/>
            </w:tcBorders>
            <w:vAlign w:val="center"/>
          </w:tcPr>
          <w:p w:rsidR="000228F4" w:rsidRDefault="000228F4" w:rsidP="00E16691">
            <w:pPr>
              <w:spacing w:line="460" w:lineRule="exact"/>
              <w:jc w:val="center"/>
              <w:rPr>
                <w:rFonts w:eastAsia="仿宋_GB2312"/>
                <w:sz w:val="28"/>
                <w:szCs w:val="28"/>
              </w:rPr>
            </w:pPr>
            <w:r>
              <w:rPr>
                <w:rFonts w:eastAsia="仿宋_GB2312"/>
                <w:sz w:val="28"/>
                <w:szCs w:val="28"/>
              </w:rPr>
              <w:t>200</w:t>
            </w:r>
            <w:r>
              <w:rPr>
                <w:rFonts w:ascii="仿宋_GB2312" w:eastAsia="仿宋_GB2312" w:cs="仿宋_GB2312" w:hint="eastAsia"/>
                <w:sz w:val="24"/>
                <w:szCs w:val="24"/>
              </w:rPr>
              <w:t>～</w:t>
            </w:r>
            <w:r>
              <w:rPr>
                <w:rFonts w:eastAsia="仿宋_GB2312"/>
                <w:sz w:val="28"/>
                <w:szCs w:val="28"/>
              </w:rPr>
              <w:t>240</w:t>
            </w:r>
          </w:p>
        </w:tc>
      </w:tr>
      <w:tr w:rsidR="000228F4">
        <w:trPr>
          <w:jc w:val="center"/>
        </w:trPr>
        <w:tc>
          <w:tcPr>
            <w:tcW w:w="974" w:type="dxa"/>
            <w:vAlign w:val="center"/>
          </w:tcPr>
          <w:p w:rsidR="000228F4" w:rsidRDefault="000228F4" w:rsidP="00E16691">
            <w:pPr>
              <w:spacing w:line="460" w:lineRule="exact"/>
              <w:jc w:val="center"/>
              <w:rPr>
                <w:rFonts w:eastAsia="仿宋_GB2312"/>
                <w:sz w:val="28"/>
                <w:szCs w:val="28"/>
              </w:rPr>
            </w:pPr>
            <w:r>
              <w:rPr>
                <w:rFonts w:eastAsia="仿宋_GB2312"/>
                <w:sz w:val="28"/>
                <w:szCs w:val="28"/>
              </w:rPr>
              <w:t>6</w:t>
            </w:r>
          </w:p>
        </w:tc>
        <w:tc>
          <w:tcPr>
            <w:tcW w:w="5854" w:type="dxa"/>
            <w:tcBorders>
              <w:left w:val="nil"/>
            </w:tcBorders>
            <w:vAlign w:val="center"/>
          </w:tcPr>
          <w:p w:rsidR="000228F4" w:rsidRDefault="000228F4" w:rsidP="00E16691">
            <w:pPr>
              <w:spacing w:line="460" w:lineRule="exact"/>
              <w:rPr>
                <w:rFonts w:eastAsia="仿宋_GB2312"/>
                <w:sz w:val="28"/>
                <w:szCs w:val="28"/>
              </w:rPr>
            </w:pPr>
            <w:r>
              <w:rPr>
                <w:rFonts w:ascii="仿宋_GB2312" w:eastAsia="仿宋_GB2312" w:cs="仿宋_GB2312" w:hint="eastAsia"/>
                <w:sz w:val="28"/>
                <w:szCs w:val="28"/>
              </w:rPr>
              <w:t>工业厂房类的简易建筑（含地面基础，类同建筑物），四周砖墙体或铁皮围护，钢屋面，屋架及承重架为轻型构架。</w:t>
            </w:r>
          </w:p>
        </w:tc>
        <w:tc>
          <w:tcPr>
            <w:tcW w:w="1920" w:type="dxa"/>
            <w:tcBorders>
              <w:left w:val="nil"/>
            </w:tcBorders>
            <w:vAlign w:val="center"/>
          </w:tcPr>
          <w:p w:rsidR="000228F4" w:rsidRDefault="000228F4" w:rsidP="00E16691">
            <w:pPr>
              <w:spacing w:line="460" w:lineRule="exact"/>
              <w:jc w:val="center"/>
              <w:rPr>
                <w:rFonts w:eastAsia="仿宋_GB2312"/>
                <w:sz w:val="28"/>
                <w:szCs w:val="28"/>
              </w:rPr>
            </w:pPr>
            <w:r>
              <w:rPr>
                <w:rFonts w:eastAsia="仿宋_GB2312"/>
                <w:sz w:val="28"/>
                <w:szCs w:val="28"/>
              </w:rPr>
              <w:t>300</w:t>
            </w:r>
            <w:r>
              <w:rPr>
                <w:rFonts w:ascii="仿宋_GB2312" w:eastAsia="仿宋_GB2312" w:cs="仿宋_GB2312" w:hint="eastAsia"/>
                <w:sz w:val="24"/>
                <w:szCs w:val="24"/>
              </w:rPr>
              <w:t>～</w:t>
            </w:r>
            <w:r>
              <w:rPr>
                <w:rFonts w:eastAsia="仿宋_GB2312"/>
                <w:sz w:val="28"/>
                <w:szCs w:val="28"/>
              </w:rPr>
              <w:t>400</w:t>
            </w:r>
          </w:p>
        </w:tc>
      </w:tr>
    </w:tbl>
    <w:p w:rsidR="000228F4" w:rsidRDefault="000228F4" w:rsidP="00363823">
      <w:pPr>
        <w:spacing w:beforeLines="50" w:line="420" w:lineRule="exact"/>
        <w:ind w:firstLineChars="49" w:firstLine="137"/>
        <w:rPr>
          <w:rFonts w:ascii="仿宋_GB2312" w:eastAsia="仿宋_GB2312"/>
          <w:sz w:val="28"/>
          <w:szCs w:val="28"/>
        </w:rPr>
      </w:pPr>
      <w:r>
        <w:rPr>
          <w:rFonts w:ascii="仿宋_GB2312" w:eastAsia="仿宋_GB2312" w:cs="仿宋_GB2312" w:hint="eastAsia"/>
          <w:sz w:val="28"/>
          <w:szCs w:val="28"/>
        </w:rPr>
        <w:t>注：本表中的补偿单价区间为新旧程度及实际状况的调整幅度。</w:t>
      </w:r>
    </w:p>
    <w:p w:rsidR="000228F4" w:rsidRDefault="000228F4" w:rsidP="00A125FB">
      <w:pPr>
        <w:rPr>
          <w:rFonts w:eastAsia="仿宋_GB2312"/>
          <w:sz w:val="32"/>
          <w:szCs w:val="32"/>
        </w:rPr>
      </w:pPr>
    </w:p>
    <w:p w:rsidR="000228F4" w:rsidRDefault="000228F4" w:rsidP="00A125FB">
      <w:pPr>
        <w:spacing w:line="560" w:lineRule="exact"/>
      </w:pPr>
    </w:p>
    <w:p w:rsidR="000228F4" w:rsidRDefault="000228F4" w:rsidP="00A125FB">
      <w:pPr>
        <w:spacing w:line="560" w:lineRule="exact"/>
      </w:pPr>
    </w:p>
    <w:p w:rsidR="000228F4" w:rsidRDefault="000228F4" w:rsidP="00A125FB">
      <w:pPr>
        <w:spacing w:line="560" w:lineRule="exact"/>
      </w:pPr>
    </w:p>
    <w:p w:rsidR="000228F4" w:rsidRPr="00A125FB" w:rsidRDefault="000228F4"/>
    <w:sectPr w:rsidR="000228F4" w:rsidRPr="00A125FB" w:rsidSect="009F281D">
      <w:footerReference w:type="even" r:id="rId15"/>
      <w:pgSz w:w="11906" w:h="16838"/>
      <w:pgMar w:top="2098" w:right="1474" w:bottom="1985" w:left="1588" w:header="1134"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8F4" w:rsidRDefault="000228F4" w:rsidP="00A125FB">
      <w:r>
        <w:separator/>
      </w:r>
    </w:p>
  </w:endnote>
  <w:endnote w:type="continuationSeparator" w:id="0">
    <w:p w:rsidR="000228F4" w:rsidRDefault="000228F4" w:rsidP="00A125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
    <w:panose1 w:val="00000000000000000000"/>
    <w:charset w:val="86"/>
    <w:family w:val="modern"/>
    <w:notTrueType/>
    <w:pitch w:val="fixed"/>
    <w:sig w:usb0="00000001" w:usb1="080E0000" w:usb2="00000010" w:usb3="00000000" w:csb0="00040000" w:csb1="00000000"/>
  </w:font>
  <w:font w:name="01大标宋简">
    <w:altName w:val="宋体"/>
    <w:panose1 w:val="0201060901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F4" w:rsidRPr="00C62CCC" w:rsidRDefault="000228F4" w:rsidP="00C62CCC">
    <w:pPr>
      <w:pStyle w:val="Footer"/>
      <w:ind w:rightChars="100" w:right="210"/>
      <w:jc w:val="right"/>
      <w:rPr>
        <w:rFonts w:ascii="宋体" w:cs="Times New Roman"/>
        <w:sz w:val="28"/>
        <w:szCs w:val="28"/>
      </w:rPr>
    </w:pPr>
    <w:r w:rsidRPr="00C62CCC">
      <w:rPr>
        <w:rStyle w:val="PageNumber"/>
        <w:rFonts w:ascii="宋体" w:hAnsi="宋体" w:cs="宋体" w:hint="eastAsia"/>
        <w:sz w:val="28"/>
        <w:szCs w:val="28"/>
      </w:rPr>
      <w:t>－</w:t>
    </w:r>
    <w:r w:rsidRPr="00C62CCC">
      <w:rPr>
        <w:rStyle w:val="PageNumber"/>
        <w:rFonts w:ascii="宋体" w:hAnsi="宋体" w:cs="宋体"/>
        <w:sz w:val="28"/>
        <w:szCs w:val="28"/>
      </w:rPr>
      <w:t xml:space="preserve"> </w:t>
    </w:r>
    <w:r w:rsidRPr="00C62CCC">
      <w:rPr>
        <w:rStyle w:val="PageNumber"/>
        <w:rFonts w:ascii="宋体" w:hAnsi="宋体" w:cs="宋体"/>
        <w:sz w:val="28"/>
        <w:szCs w:val="28"/>
      </w:rPr>
      <w:fldChar w:fldCharType="begin"/>
    </w:r>
    <w:r w:rsidRPr="00C62CCC">
      <w:rPr>
        <w:rStyle w:val="PageNumber"/>
        <w:rFonts w:ascii="宋体" w:hAnsi="宋体" w:cs="宋体"/>
        <w:sz w:val="28"/>
        <w:szCs w:val="28"/>
      </w:rPr>
      <w:instrText xml:space="preserve">PAGE  </w:instrText>
    </w:r>
    <w:r w:rsidRPr="00C62CCC">
      <w:rPr>
        <w:rStyle w:val="PageNumber"/>
        <w:rFonts w:ascii="宋体" w:hAnsi="宋体" w:cs="宋体"/>
        <w:sz w:val="28"/>
        <w:szCs w:val="28"/>
      </w:rPr>
      <w:fldChar w:fldCharType="separate"/>
    </w:r>
    <w:r>
      <w:rPr>
        <w:rStyle w:val="PageNumber"/>
        <w:rFonts w:ascii="宋体" w:hAnsi="宋体" w:cs="宋体"/>
        <w:noProof/>
        <w:sz w:val="28"/>
        <w:szCs w:val="28"/>
      </w:rPr>
      <w:t>4</w:t>
    </w:r>
    <w:r w:rsidRPr="00C62CCC">
      <w:rPr>
        <w:rStyle w:val="PageNumber"/>
        <w:rFonts w:ascii="宋体" w:hAnsi="宋体" w:cs="宋体"/>
        <w:sz w:val="28"/>
        <w:szCs w:val="28"/>
      </w:rPr>
      <w:fldChar w:fldCharType="end"/>
    </w:r>
    <w:r w:rsidRPr="00C62CCC">
      <w:rPr>
        <w:rStyle w:val="PageNumber"/>
        <w:rFonts w:ascii="宋体" w:hAnsi="宋体" w:cs="宋体"/>
        <w:sz w:val="28"/>
        <w:szCs w:val="28"/>
      </w:rPr>
      <w:t xml:space="preserve"> </w:t>
    </w:r>
    <w:r w:rsidRPr="00C62CCC">
      <w:rPr>
        <w:rStyle w:val="PageNumber"/>
        <w:rFonts w:ascii="宋体" w:hAnsi="宋体" w:cs="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F4" w:rsidRPr="00C62CCC" w:rsidRDefault="000228F4" w:rsidP="00C62CCC">
    <w:pPr>
      <w:pStyle w:val="Footer"/>
      <w:ind w:rightChars="100" w:right="210"/>
      <w:jc w:val="right"/>
      <w:rPr>
        <w:rFonts w:ascii="宋体" w:cs="Times New Roman"/>
        <w:sz w:val="28"/>
        <w:szCs w:val="28"/>
      </w:rPr>
    </w:pPr>
    <w:r w:rsidRPr="00C62CCC">
      <w:rPr>
        <w:rStyle w:val="PageNumber"/>
        <w:rFonts w:ascii="宋体" w:hAnsi="宋体" w:cs="宋体" w:hint="eastAsia"/>
        <w:sz w:val="28"/>
        <w:szCs w:val="28"/>
      </w:rPr>
      <w:t>－</w:t>
    </w:r>
    <w:r w:rsidRPr="00C62CCC">
      <w:rPr>
        <w:rStyle w:val="PageNumber"/>
        <w:rFonts w:ascii="宋体" w:hAnsi="宋体" w:cs="宋体"/>
        <w:sz w:val="28"/>
        <w:szCs w:val="28"/>
      </w:rPr>
      <w:t xml:space="preserve"> </w:t>
    </w:r>
    <w:r w:rsidRPr="00C62CCC">
      <w:rPr>
        <w:rStyle w:val="PageNumber"/>
        <w:rFonts w:ascii="宋体" w:hAnsi="宋体" w:cs="宋体"/>
        <w:sz w:val="28"/>
        <w:szCs w:val="28"/>
      </w:rPr>
      <w:fldChar w:fldCharType="begin"/>
    </w:r>
    <w:r w:rsidRPr="00C62CCC">
      <w:rPr>
        <w:rStyle w:val="PageNumber"/>
        <w:rFonts w:ascii="宋体" w:hAnsi="宋体" w:cs="宋体"/>
        <w:sz w:val="28"/>
        <w:szCs w:val="28"/>
      </w:rPr>
      <w:instrText xml:space="preserve">PAGE  </w:instrText>
    </w:r>
    <w:r w:rsidRPr="00C62CCC">
      <w:rPr>
        <w:rStyle w:val="PageNumber"/>
        <w:rFonts w:ascii="宋体" w:hAnsi="宋体" w:cs="宋体"/>
        <w:sz w:val="28"/>
        <w:szCs w:val="28"/>
      </w:rPr>
      <w:fldChar w:fldCharType="separate"/>
    </w:r>
    <w:r>
      <w:rPr>
        <w:rStyle w:val="PageNumber"/>
        <w:rFonts w:ascii="宋体" w:hAnsi="宋体" w:cs="宋体"/>
        <w:noProof/>
        <w:sz w:val="28"/>
        <w:szCs w:val="28"/>
      </w:rPr>
      <w:t>5</w:t>
    </w:r>
    <w:r w:rsidRPr="00C62CCC">
      <w:rPr>
        <w:rStyle w:val="PageNumber"/>
        <w:rFonts w:ascii="宋体" w:hAnsi="宋体" w:cs="宋体"/>
        <w:sz w:val="28"/>
        <w:szCs w:val="28"/>
      </w:rPr>
      <w:fldChar w:fldCharType="end"/>
    </w:r>
    <w:r w:rsidRPr="00C62CCC">
      <w:rPr>
        <w:rStyle w:val="PageNumber"/>
        <w:rFonts w:ascii="宋体" w:hAnsi="宋体" w:cs="宋体"/>
        <w:sz w:val="28"/>
        <w:szCs w:val="28"/>
      </w:rPr>
      <w:t xml:space="preserve"> </w:t>
    </w:r>
    <w:r w:rsidRPr="00C62CCC">
      <w:rPr>
        <w:rStyle w:val="PageNumber"/>
        <w:rFonts w:ascii="宋体" w:hAnsi="宋体" w:cs="宋体" w:hint="eastAsia"/>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F4" w:rsidRPr="00C62CCC" w:rsidRDefault="000228F4" w:rsidP="00C62CCC">
    <w:pPr>
      <w:pStyle w:val="Footer"/>
      <w:ind w:rightChars="100" w:right="210"/>
      <w:jc w:val="center"/>
      <w:rPr>
        <w:rFonts w:ascii="宋体" w:cs="Times New Roman"/>
        <w:sz w:val="28"/>
        <w:szCs w:val="28"/>
      </w:rPr>
    </w:pPr>
    <w:r w:rsidRPr="00C62CCC">
      <w:rPr>
        <w:rStyle w:val="PageNumber"/>
        <w:rFonts w:ascii="宋体" w:hAnsi="宋体" w:cs="宋体" w:hint="eastAsia"/>
        <w:sz w:val="28"/>
        <w:szCs w:val="28"/>
      </w:rPr>
      <w:t>－</w:t>
    </w:r>
    <w:r w:rsidRPr="00C62CCC">
      <w:rPr>
        <w:rStyle w:val="PageNumber"/>
        <w:rFonts w:ascii="宋体" w:hAnsi="宋体" w:cs="宋体"/>
        <w:sz w:val="28"/>
        <w:szCs w:val="28"/>
      </w:rPr>
      <w:t xml:space="preserve"> </w:t>
    </w:r>
    <w:r w:rsidRPr="00C62CCC">
      <w:rPr>
        <w:rStyle w:val="PageNumber"/>
        <w:rFonts w:ascii="宋体" w:hAnsi="宋体" w:cs="宋体"/>
        <w:sz w:val="28"/>
        <w:szCs w:val="28"/>
      </w:rPr>
      <w:fldChar w:fldCharType="begin"/>
    </w:r>
    <w:r w:rsidRPr="00C62CCC">
      <w:rPr>
        <w:rStyle w:val="PageNumber"/>
        <w:rFonts w:ascii="宋体" w:hAnsi="宋体" w:cs="宋体"/>
        <w:sz w:val="28"/>
        <w:szCs w:val="28"/>
      </w:rPr>
      <w:instrText xml:space="preserve">PAGE  </w:instrText>
    </w:r>
    <w:r w:rsidRPr="00C62CCC">
      <w:rPr>
        <w:rStyle w:val="PageNumber"/>
        <w:rFonts w:ascii="宋体" w:hAnsi="宋体" w:cs="宋体"/>
        <w:sz w:val="28"/>
        <w:szCs w:val="28"/>
      </w:rPr>
      <w:fldChar w:fldCharType="separate"/>
    </w:r>
    <w:r>
      <w:rPr>
        <w:rStyle w:val="PageNumber"/>
        <w:rFonts w:ascii="宋体" w:hAnsi="宋体" w:cs="宋体"/>
        <w:noProof/>
        <w:sz w:val="28"/>
        <w:szCs w:val="28"/>
      </w:rPr>
      <w:t>24</w:t>
    </w:r>
    <w:r w:rsidRPr="00C62CCC">
      <w:rPr>
        <w:rStyle w:val="PageNumber"/>
        <w:rFonts w:ascii="宋体" w:hAnsi="宋体" w:cs="宋体"/>
        <w:sz w:val="28"/>
        <w:szCs w:val="28"/>
      </w:rPr>
      <w:fldChar w:fldCharType="end"/>
    </w:r>
    <w:r w:rsidRPr="00C62CCC">
      <w:rPr>
        <w:rStyle w:val="PageNumber"/>
        <w:rFonts w:ascii="宋体" w:hAnsi="宋体" w:cs="宋体"/>
        <w:sz w:val="28"/>
        <w:szCs w:val="28"/>
      </w:rPr>
      <w:t xml:space="preserve"> </w:t>
    </w:r>
    <w:r w:rsidRPr="00C62CCC">
      <w:rPr>
        <w:rStyle w:val="PageNumber"/>
        <w:rFonts w:ascii="宋体" w:hAnsi="宋体" w:cs="宋体"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F4" w:rsidRPr="00C62CCC" w:rsidRDefault="000228F4" w:rsidP="00C62CCC">
    <w:pPr>
      <w:pStyle w:val="Footer"/>
      <w:ind w:rightChars="100" w:right="210"/>
      <w:jc w:val="center"/>
      <w:rPr>
        <w:rFonts w:ascii="宋体" w:cs="Times New Roman"/>
        <w:sz w:val="28"/>
        <w:szCs w:val="28"/>
      </w:rPr>
    </w:pPr>
    <w:r w:rsidRPr="00C62CCC">
      <w:rPr>
        <w:rStyle w:val="PageNumber"/>
        <w:rFonts w:ascii="宋体" w:hAnsi="宋体" w:cs="宋体" w:hint="eastAsia"/>
        <w:sz w:val="28"/>
        <w:szCs w:val="28"/>
      </w:rPr>
      <w:t>－</w:t>
    </w:r>
    <w:r w:rsidRPr="00C62CCC">
      <w:rPr>
        <w:rStyle w:val="PageNumber"/>
        <w:rFonts w:ascii="宋体" w:hAnsi="宋体" w:cs="宋体"/>
        <w:sz w:val="28"/>
        <w:szCs w:val="28"/>
      </w:rPr>
      <w:t xml:space="preserve"> </w:t>
    </w:r>
    <w:r w:rsidRPr="00C62CCC">
      <w:rPr>
        <w:rStyle w:val="PageNumber"/>
        <w:rFonts w:ascii="宋体" w:hAnsi="宋体" w:cs="宋体"/>
        <w:sz w:val="28"/>
        <w:szCs w:val="28"/>
      </w:rPr>
      <w:fldChar w:fldCharType="begin"/>
    </w:r>
    <w:r w:rsidRPr="00C62CCC">
      <w:rPr>
        <w:rStyle w:val="PageNumber"/>
        <w:rFonts w:ascii="宋体" w:hAnsi="宋体" w:cs="宋体"/>
        <w:sz w:val="28"/>
        <w:szCs w:val="28"/>
      </w:rPr>
      <w:instrText xml:space="preserve">PAGE  </w:instrText>
    </w:r>
    <w:r w:rsidRPr="00C62CCC">
      <w:rPr>
        <w:rStyle w:val="PageNumber"/>
        <w:rFonts w:ascii="宋体" w:hAnsi="宋体" w:cs="宋体"/>
        <w:sz w:val="28"/>
        <w:szCs w:val="28"/>
      </w:rPr>
      <w:fldChar w:fldCharType="separate"/>
    </w:r>
    <w:r>
      <w:rPr>
        <w:rStyle w:val="PageNumber"/>
        <w:rFonts w:ascii="宋体" w:hAnsi="宋体" w:cs="宋体"/>
        <w:noProof/>
        <w:sz w:val="28"/>
        <w:szCs w:val="28"/>
      </w:rPr>
      <w:t>25</w:t>
    </w:r>
    <w:r w:rsidRPr="00C62CCC">
      <w:rPr>
        <w:rStyle w:val="PageNumber"/>
        <w:rFonts w:ascii="宋体" w:hAnsi="宋体" w:cs="宋体"/>
        <w:sz w:val="28"/>
        <w:szCs w:val="28"/>
      </w:rPr>
      <w:fldChar w:fldCharType="end"/>
    </w:r>
    <w:r w:rsidRPr="00C62CCC">
      <w:rPr>
        <w:rStyle w:val="PageNumber"/>
        <w:rFonts w:ascii="宋体" w:hAnsi="宋体" w:cs="宋体"/>
        <w:sz w:val="28"/>
        <w:szCs w:val="28"/>
      </w:rPr>
      <w:t xml:space="preserve"> </w:t>
    </w:r>
    <w:r w:rsidRPr="00C62CCC">
      <w:rPr>
        <w:rStyle w:val="PageNumber"/>
        <w:rFonts w:ascii="宋体" w:hAnsi="宋体" w:cs="宋体" w:hint="eastAsia"/>
        <w:sz w:val="28"/>
        <w:szCs w:val="28"/>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F4" w:rsidRPr="00C62CCC" w:rsidRDefault="000228F4" w:rsidP="00C62CCC">
    <w:pPr>
      <w:pStyle w:val="Footer"/>
      <w:ind w:rightChars="100" w:right="210"/>
      <w:jc w:val="both"/>
      <w:rPr>
        <w:rFonts w:ascii="宋体" w:cs="Times New Roman"/>
        <w:sz w:val="28"/>
        <w:szCs w:val="28"/>
      </w:rPr>
    </w:pPr>
    <w:r w:rsidRPr="00C62CCC">
      <w:rPr>
        <w:rStyle w:val="PageNumber"/>
        <w:rFonts w:ascii="宋体" w:hAnsi="宋体" w:cs="宋体" w:hint="eastAsia"/>
        <w:sz w:val="28"/>
        <w:szCs w:val="28"/>
      </w:rPr>
      <w:t>－</w:t>
    </w:r>
    <w:r w:rsidRPr="00C62CCC">
      <w:rPr>
        <w:rStyle w:val="PageNumber"/>
        <w:rFonts w:ascii="宋体" w:hAnsi="宋体" w:cs="宋体"/>
        <w:sz w:val="28"/>
        <w:szCs w:val="28"/>
      </w:rPr>
      <w:t xml:space="preserve"> </w:t>
    </w:r>
    <w:r w:rsidRPr="00C62CCC">
      <w:rPr>
        <w:rStyle w:val="PageNumber"/>
        <w:rFonts w:ascii="宋体" w:hAnsi="宋体" w:cs="宋体"/>
        <w:sz w:val="28"/>
        <w:szCs w:val="28"/>
      </w:rPr>
      <w:fldChar w:fldCharType="begin"/>
    </w:r>
    <w:r w:rsidRPr="00C62CCC">
      <w:rPr>
        <w:rStyle w:val="PageNumber"/>
        <w:rFonts w:ascii="宋体" w:hAnsi="宋体" w:cs="宋体"/>
        <w:sz w:val="28"/>
        <w:szCs w:val="28"/>
      </w:rPr>
      <w:instrText xml:space="preserve">PAGE  </w:instrText>
    </w:r>
    <w:r w:rsidRPr="00C62CCC">
      <w:rPr>
        <w:rStyle w:val="PageNumber"/>
        <w:rFonts w:ascii="宋体" w:hAnsi="宋体" w:cs="宋体"/>
        <w:sz w:val="28"/>
        <w:szCs w:val="28"/>
      </w:rPr>
      <w:fldChar w:fldCharType="separate"/>
    </w:r>
    <w:r>
      <w:rPr>
        <w:rStyle w:val="PageNumber"/>
        <w:rFonts w:ascii="宋体" w:hAnsi="宋体" w:cs="宋体"/>
        <w:noProof/>
        <w:sz w:val="28"/>
        <w:szCs w:val="28"/>
      </w:rPr>
      <w:t>26</w:t>
    </w:r>
    <w:r w:rsidRPr="00C62CCC">
      <w:rPr>
        <w:rStyle w:val="PageNumber"/>
        <w:rFonts w:ascii="宋体" w:hAnsi="宋体" w:cs="宋体"/>
        <w:sz w:val="28"/>
        <w:szCs w:val="28"/>
      </w:rPr>
      <w:fldChar w:fldCharType="end"/>
    </w:r>
    <w:r w:rsidRPr="00C62CCC">
      <w:rPr>
        <w:rStyle w:val="PageNumber"/>
        <w:rFonts w:ascii="宋体" w:hAnsi="宋体" w:cs="宋体"/>
        <w:sz w:val="28"/>
        <w:szCs w:val="28"/>
      </w:rPr>
      <w:t xml:space="preserve"> </w:t>
    </w:r>
    <w:r w:rsidRPr="00C62CCC">
      <w:rPr>
        <w:rStyle w:val="PageNumber"/>
        <w:rFonts w:ascii="宋体" w:hAnsi="宋体" w:cs="宋体" w:hint="eastAsia"/>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F4" w:rsidRPr="00C62CCC" w:rsidRDefault="000228F4" w:rsidP="00C62CCC">
    <w:pPr>
      <w:pStyle w:val="Footer"/>
      <w:ind w:rightChars="100" w:right="210"/>
      <w:jc w:val="right"/>
      <w:rPr>
        <w:rFonts w:ascii="宋体" w:cs="Times New Roman"/>
        <w:sz w:val="28"/>
        <w:szCs w:val="28"/>
      </w:rPr>
    </w:pPr>
    <w:r w:rsidRPr="00C62CCC">
      <w:rPr>
        <w:rStyle w:val="PageNumber"/>
        <w:rFonts w:ascii="宋体" w:hAnsi="宋体" w:cs="宋体" w:hint="eastAsia"/>
        <w:sz w:val="28"/>
        <w:szCs w:val="28"/>
      </w:rPr>
      <w:t>－</w:t>
    </w:r>
    <w:r w:rsidRPr="00C62CCC">
      <w:rPr>
        <w:rStyle w:val="PageNumber"/>
        <w:rFonts w:ascii="宋体" w:hAnsi="宋体" w:cs="宋体"/>
        <w:sz w:val="28"/>
        <w:szCs w:val="28"/>
      </w:rPr>
      <w:t xml:space="preserve"> </w:t>
    </w:r>
    <w:r w:rsidRPr="00C62CCC">
      <w:rPr>
        <w:rStyle w:val="PageNumber"/>
        <w:rFonts w:ascii="宋体" w:hAnsi="宋体" w:cs="宋体"/>
        <w:sz w:val="28"/>
        <w:szCs w:val="28"/>
      </w:rPr>
      <w:fldChar w:fldCharType="begin"/>
    </w:r>
    <w:r w:rsidRPr="00C62CCC">
      <w:rPr>
        <w:rStyle w:val="PageNumber"/>
        <w:rFonts w:ascii="宋体" w:hAnsi="宋体" w:cs="宋体"/>
        <w:sz w:val="28"/>
        <w:szCs w:val="28"/>
      </w:rPr>
      <w:instrText xml:space="preserve">PAGE  </w:instrText>
    </w:r>
    <w:r w:rsidRPr="00C62CCC">
      <w:rPr>
        <w:rStyle w:val="PageNumber"/>
        <w:rFonts w:ascii="宋体" w:hAnsi="宋体" w:cs="宋体"/>
        <w:sz w:val="28"/>
        <w:szCs w:val="28"/>
      </w:rPr>
      <w:fldChar w:fldCharType="separate"/>
    </w:r>
    <w:r>
      <w:rPr>
        <w:rStyle w:val="PageNumber"/>
        <w:rFonts w:ascii="宋体" w:hAnsi="宋体" w:cs="宋体"/>
        <w:noProof/>
        <w:sz w:val="28"/>
        <w:szCs w:val="28"/>
      </w:rPr>
      <w:t>27</w:t>
    </w:r>
    <w:r w:rsidRPr="00C62CCC">
      <w:rPr>
        <w:rStyle w:val="PageNumber"/>
        <w:rFonts w:ascii="宋体" w:hAnsi="宋体" w:cs="宋体"/>
        <w:sz w:val="28"/>
        <w:szCs w:val="28"/>
      </w:rPr>
      <w:fldChar w:fldCharType="end"/>
    </w:r>
    <w:r w:rsidRPr="00C62CCC">
      <w:rPr>
        <w:rStyle w:val="PageNumber"/>
        <w:rFonts w:ascii="宋体" w:hAnsi="宋体" w:cs="宋体"/>
        <w:sz w:val="28"/>
        <w:szCs w:val="28"/>
      </w:rPr>
      <w:t xml:space="preserve"> </w:t>
    </w:r>
    <w:r w:rsidRPr="00C62CCC">
      <w:rPr>
        <w:rStyle w:val="PageNumber"/>
        <w:rFonts w:ascii="宋体" w:hAnsi="宋体" w:cs="宋体" w:hint="eastAsia"/>
        <w:sz w:val="28"/>
        <w:szCs w:val="28"/>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F4" w:rsidRPr="00C62CCC" w:rsidRDefault="000228F4" w:rsidP="00C62CCC">
    <w:pPr>
      <w:pStyle w:val="Footer"/>
      <w:ind w:rightChars="100" w:right="210"/>
      <w:jc w:val="center"/>
      <w:rPr>
        <w:rFonts w:ascii="宋体" w:cs="Times New Roman"/>
        <w:sz w:val="28"/>
        <w:szCs w:val="28"/>
      </w:rPr>
    </w:pPr>
    <w:r w:rsidRPr="00C62CCC">
      <w:rPr>
        <w:rStyle w:val="PageNumber"/>
        <w:rFonts w:ascii="宋体" w:hAnsi="宋体" w:cs="宋体" w:hint="eastAsia"/>
        <w:sz w:val="28"/>
        <w:szCs w:val="28"/>
      </w:rPr>
      <w:t>－</w:t>
    </w:r>
    <w:r w:rsidRPr="00C62CCC">
      <w:rPr>
        <w:rStyle w:val="PageNumber"/>
        <w:rFonts w:ascii="宋体" w:hAnsi="宋体" w:cs="宋体"/>
        <w:sz w:val="28"/>
        <w:szCs w:val="28"/>
      </w:rPr>
      <w:t xml:space="preserve"> </w:t>
    </w:r>
    <w:r w:rsidRPr="00C62CCC">
      <w:rPr>
        <w:rStyle w:val="PageNumber"/>
        <w:rFonts w:ascii="宋体" w:hAnsi="宋体" w:cs="宋体"/>
        <w:sz w:val="28"/>
        <w:szCs w:val="28"/>
      </w:rPr>
      <w:fldChar w:fldCharType="begin"/>
    </w:r>
    <w:r w:rsidRPr="00C62CCC">
      <w:rPr>
        <w:rStyle w:val="PageNumber"/>
        <w:rFonts w:ascii="宋体" w:hAnsi="宋体" w:cs="宋体"/>
        <w:sz w:val="28"/>
        <w:szCs w:val="28"/>
      </w:rPr>
      <w:instrText xml:space="preserve">PAGE  </w:instrText>
    </w:r>
    <w:r w:rsidRPr="00C62CCC">
      <w:rPr>
        <w:rStyle w:val="PageNumber"/>
        <w:rFonts w:ascii="宋体" w:hAnsi="宋体" w:cs="宋体"/>
        <w:sz w:val="28"/>
        <w:szCs w:val="28"/>
      </w:rPr>
      <w:fldChar w:fldCharType="separate"/>
    </w:r>
    <w:r>
      <w:rPr>
        <w:rStyle w:val="PageNumber"/>
        <w:rFonts w:ascii="宋体" w:hAnsi="宋体" w:cs="宋体"/>
        <w:noProof/>
        <w:sz w:val="28"/>
        <w:szCs w:val="28"/>
      </w:rPr>
      <w:t>28</w:t>
    </w:r>
    <w:r w:rsidRPr="00C62CCC">
      <w:rPr>
        <w:rStyle w:val="PageNumber"/>
        <w:rFonts w:ascii="宋体" w:hAnsi="宋体" w:cs="宋体"/>
        <w:sz w:val="28"/>
        <w:szCs w:val="28"/>
      </w:rPr>
      <w:fldChar w:fldCharType="end"/>
    </w:r>
    <w:r w:rsidRPr="00C62CCC">
      <w:rPr>
        <w:rStyle w:val="PageNumber"/>
        <w:rFonts w:ascii="宋体" w:hAnsi="宋体" w:cs="宋体"/>
        <w:sz w:val="28"/>
        <w:szCs w:val="28"/>
      </w:rPr>
      <w:t xml:space="preserve"> </w:t>
    </w:r>
    <w:r w:rsidRPr="00C62CCC">
      <w:rPr>
        <w:rStyle w:val="PageNumber"/>
        <w:rFonts w:ascii="宋体" w:hAnsi="宋体" w:cs="宋体" w:hint="eastAsia"/>
        <w:sz w:val="28"/>
        <w:szCs w:val="28"/>
      </w:rPr>
      <w: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F4" w:rsidRPr="00C62CCC" w:rsidRDefault="000228F4" w:rsidP="00C62CCC">
    <w:pPr>
      <w:pStyle w:val="Footer"/>
      <w:ind w:rightChars="100" w:right="210"/>
      <w:jc w:val="center"/>
      <w:rPr>
        <w:rFonts w:ascii="宋体" w:cs="Times New Roman"/>
        <w:sz w:val="28"/>
        <w:szCs w:val="28"/>
      </w:rPr>
    </w:pPr>
    <w:r w:rsidRPr="00C62CCC">
      <w:rPr>
        <w:rStyle w:val="PageNumber"/>
        <w:rFonts w:ascii="宋体" w:hAnsi="宋体" w:cs="宋体" w:hint="eastAsia"/>
        <w:sz w:val="28"/>
        <w:szCs w:val="28"/>
      </w:rPr>
      <w:t>－</w:t>
    </w:r>
    <w:r w:rsidRPr="00C62CCC">
      <w:rPr>
        <w:rStyle w:val="PageNumber"/>
        <w:rFonts w:ascii="宋体" w:hAnsi="宋体" w:cs="宋体"/>
        <w:sz w:val="28"/>
        <w:szCs w:val="28"/>
      </w:rPr>
      <w:t xml:space="preserve"> </w:t>
    </w:r>
    <w:r w:rsidRPr="00C62CCC">
      <w:rPr>
        <w:rStyle w:val="PageNumber"/>
        <w:rFonts w:ascii="宋体" w:hAnsi="宋体" w:cs="宋体"/>
        <w:sz w:val="28"/>
        <w:szCs w:val="28"/>
      </w:rPr>
      <w:fldChar w:fldCharType="begin"/>
    </w:r>
    <w:r w:rsidRPr="00C62CCC">
      <w:rPr>
        <w:rStyle w:val="PageNumber"/>
        <w:rFonts w:ascii="宋体" w:hAnsi="宋体" w:cs="宋体"/>
        <w:sz w:val="28"/>
        <w:szCs w:val="28"/>
      </w:rPr>
      <w:instrText xml:space="preserve">PAGE  </w:instrText>
    </w:r>
    <w:r w:rsidRPr="00C62CCC">
      <w:rPr>
        <w:rStyle w:val="PageNumber"/>
        <w:rFonts w:ascii="宋体" w:hAnsi="宋体" w:cs="宋体"/>
        <w:sz w:val="28"/>
        <w:szCs w:val="28"/>
      </w:rPr>
      <w:fldChar w:fldCharType="separate"/>
    </w:r>
    <w:r>
      <w:rPr>
        <w:rStyle w:val="PageNumber"/>
        <w:rFonts w:ascii="宋体" w:hAnsi="宋体" w:cs="宋体"/>
        <w:noProof/>
        <w:sz w:val="28"/>
        <w:szCs w:val="28"/>
      </w:rPr>
      <w:t>29</w:t>
    </w:r>
    <w:r w:rsidRPr="00C62CCC">
      <w:rPr>
        <w:rStyle w:val="PageNumber"/>
        <w:rFonts w:ascii="宋体" w:hAnsi="宋体" w:cs="宋体"/>
        <w:sz w:val="28"/>
        <w:szCs w:val="28"/>
      </w:rPr>
      <w:fldChar w:fldCharType="end"/>
    </w:r>
    <w:r w:rsidRPr="00C62CCC">
      <w:rPr>
        <w:rStyle w:val="PageNumber"/>
        <w:rFonts w:ascii="宋体" w:hAnsi="宋体" w:cs="宋体"/>
        <w:sz w:val="28"/>
        <w:szCs w:val="28"/>
      </w:rPr>
      <w:t xml:space="preserve"> </w:t>
    </w:r>
    <w:r w:rsidRPr="00C62CCC">
      <w:rPr>
        <w:rStyle w:val="PageNumber"/>
        <w:rFonts w:ascii="宋体" w:hAnsi="宋体" w:cs="宋体" w:hint="eastAsia"/>
        <w:sz w:val="28"/>
        <w:szCs w:val="28"/>
      </w:rPr>
      <w: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F4" w:rsidRPr="00C62CCC" w:rsidRDefault="000228F4" w:rsidP="00C62CCC">
    <w:pPr>
      <w:pStyle w:val="Footer"/>
      <w:ind w:rightChars="100" w:right="210"/>
      <w:jc w:val="both"/>
      <w:rPr>
        <w:rFonts w:ascii="宋体" w:cs="Times New Roman"/>
        <w:sz w:val="28"/>
        <w:szCs w:val="28"/>
      </w:rPr>
    </w:pPr>
    <w:r w:rsidRPr="00C62CCC">
      <w:rPr>
        <w:rStyle w:val="PageNumber"/>
        <w:rFonts w:ascii="宋体" w:hAnsi="宋体" w:cs="宋体" w:hint="eastAsia"/>
        <w:sz w:val="28"/>
        <w:szCs w:val="28"/>
      </w:rPr>
      <w:t>－</w:t>
    </w:r>
    <w:r w:rsidRPr="00C62CCC">
      <w:rPr>
        <w:rStyle w:val="PageNumber"/>
        <w:rFonts w:ascii="宋体" w:hAnsi="宋体" w:cs="宋体"/>
        <w:sz w:val="28"/>
        <w:szCs w:val="28"/>
      </w:rPr>
      <w:t xml:space="preserve"> </w:t>
    </w:r>
    <w:r w:rsidRPr="00C62CCC">
      <w:rPr>
        <w:rStyle w:val="PageNumber"/>
        <w:rFonts w:ascii="宋体" w:hAnsi="宋体" w:cs="宋体"/>
        <w:sz w:val="28"/>
        <w:szCs w:val="28"/>
      </w:rPr>
      <w:fldChar w:fldCharType="begin"/>
    </w:r>
    <w:r w:rsidRPr="00C62CCC">
      <w:rPr>
        <w:rStyle w:val="PageNumber"/>
        <w:rFonts w:ascii="宋体" w:hAnsi="宋体" w:cs="宋体"/>
        <w:sz w:val="28"/>
        <w:szCs w:val="28"/>
      </w:rPr>
      <w:instrText xml:space="preserve">PAGE  </w:instrText>
    </w:r>
    <w:r w:rsidRPr="00C62CCC">
      <w:rPr>
        <w:rStyle w:val="PageNumber"/>
        <w:rFonts w:ascii="宋体" w:hAnsi="宋体" w:cs="宋体"/>
        <w:sz w:val="28"/>
        <w:szCs w:val="28"/>
      </w:rPr>
      <w:fldChar w:fldCharType="separate"/>
    </w:r>
    <w:r>
      <w:rPr>
        <w:rStyle w:val="PageNumber"/>
        <w:rFonts w:ascii="宋体" w:hAnsi="宋体" w:cs="宋体"/>
        <w:noProof/>
        <w:sz w:val="28"/>
        <w:szCs w:val="28"/>
      </w:rPr>
      <w:t>30</w:t>
    </w:r>
    <w:r w:rsidRPr="00C62CCC">
      <w:rPr>
        <w:rStyle w:val="PageNumber"/>
        <w:rFonts w:ascii="宋体" w:hAnsi="宋体" w:cs="宋体"/>
        <w:sz w:val="28"/>
        <w:szCs w:val="28"/>
      </w:rPr>
      <w:fldChar w:fldCharType="end"/>
    </w:r>
    <w:r w:rsidRPr="00C62CCC">
      <w:rPr>
        <w:rStyle w:val="PageNumber"/>
        <w:rFonts w:ascii="宋体" w:hAnsi="宋体" w:cs="宋体"/>
        <w:sz w:val="28"/>
        <w:szCs w:val="28"/>
      </w:rPr>
      <w:t xml:space="preserve"> </w:t>
    </w:r>
    <w:r w:rsidRPr="00C62CCC">
      <w:rPr>
        <w:rStyle w:val="PageNumber"/>
        <w:rFonts w:ascii="宋体" w:hAnsi="宋体" w:cs="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8F4" w:rsidRDefault="000228F4" w:rsidP="00A125FB">
      <w:r>
        <w:separator/>
      </w:r>
    </w:p>
  </w:footnote>
  <w:footnote w:type="continuationSeparator" w:id="0">
    <w:p w:rsidR="000228F4" w:rsidRDefault="000228F4" w:rsidP="00A12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F4" w:rsidRDefault="000228F4">
    <w:pPr>
      <w:pStyle w:val="Header"/>
      <w:pBdr>
        <w:bottom w:val="none" w:sz="0" w:space="0" w:color="auto"/>
      </w:pBdr>
      <w:jc w:val="both"/>
      <w:rPr>
        <w:rFonts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5FB"/>
    <w:rsid w:val="000228F4"/>
    <w:rsid w:val="00027436"/>
    <w:rsid w:val="00200EDD"/>
    <w:rsid w:val="00363823"/>
    <w:rsid w:val="00392168"/>
    <w:rsid w:val="006E58D9"/>
    <w:rsid w:val="008334E7"/>
    <w:rsid w:val="009F281D"/>
    <w:rsid w:val="00A125FB"/>
    <w:rsid w:val="00C62CCC"/>
    <w:rsid w:val="00C8230C"/>
    <w:rsid w:val="00E166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5FB"/>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5FB"/>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semiHidden/>
    <w:locked/>
    <w:rsid w:val="00A125FB"/>
    <w:rPr>
      <w:sz w:val="18"/>
      <w:szCs w:val="18"/>
    </w:rPr>
  </w:style>
  <w:style w:type="paragraph" w:styleId="Footer">
    <w:name w:val="footer"/>
    <w:basedOn w:val="Normal"/>
    <w:link w:val="FooterChar"/>
    <w:uiPriority w:val="99"/>
    <w:rsid w:val="00A125FB"/>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semiHidden/>
    <w:locked/>
    <w:rsid w:val="00A125FB"/>
    <w:rPr>
      <w:sz w:val="18"/>
      <w:szCs w:val="18"/>
    </w:rPr>
  </w:style>
  <w:style w:type="paragraph" w:styleId="BalloonText">
    <w:name w:val="Balloon Text"/>
    <w:basedOn w:val="Normal"/>
    <w:link w:val="BalloonTextChar"/>
    <w:uiPriority w:val="99"/>
    <w:semiHidden/>
    <w:rsid w:val="00A125FB"/>
    <w:rPr>
      <w:sz w:val="18"/>
      <w:szCs w:val="18"/>
    </w:rPr>
  </w:style>
  <w:style w:type="character" w:customStyle="1" w:styleId="BalloonTextChar">
    <w:name w:val="Balloon Text Char"/>
    <w:basedOn w:val="DefaultParagraphFont"/>
    <w:link w:val="BalloonText"/>
    <w:uiPriority w:val="99"/>
    <w:semiHidden/>
    <w:locked/>
    <w:rsid w:val="00A125FB"/>
    <w:rPr>
      <w:rFonts w:ascii="Times New Roman" w:eastAsia="宋体" w:hAnsi="Times New Roman" w:cs="Times New Roman"/>
      <w:sz w:val="18"/>
      <w:szCs w:val="18"/>
    </w:rPr>
  </w:style>
  <w:style w:type="paragraph" w:customStyle="1" w:styleId="DefaultParagraphFontParaChar">
    <w:name w:val="Default Paragraph Font Para Char"/>
    <w:basedOn w:val="Normal"/>
    <w:uiPriority w:val="99"/>
    <w:rsid w:val="00A125FB"/>
    <w:pPr>
      <w:widowControl/>
      <w:spacing w:after="160" w:line="400" w:lineRule="exact"/>
      <w:jc w:val="left"/>
    </w:pPr>
  </w:style>
  <w:style w:type="character" w:styleId="PageNumber">
    <w:name w:val="page number"/>
    <w:basedOn w:val="DefaultParagraphFont"/>
    <w:uiPriority w:val="99"/>
    <w:rsid w:val="00A125FB"/>
  </w:style>
  <w:style w:type="character" w:customStyle="1" w:styleId="10">
    <w:name w:val="10"/>
    <w:basedOn w:val="DefaultParagraphFont"/>
    <w:uiPriority w:val="99"/>
    <w:rsid w:val="00A125FB"/>
    <w:rPr>
      <w:rFonts w:ascii="Times New Roman" w:hAnsi="Times New Roman" w:cs="Times New Roman"/>
    </w:rPr>
  </w:style>
  <w:style w:type="character" w:customStyle="1" w:styleId="15">
    <w:name w:val="15"/>
    <w:basedOn w:val="DefaultParagraphFont"/>
    <w:uiPriority w:val="99"/>
    <w:rsid w:val="00A125FB"/>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2379</Words>
  <Characters>13562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林育超</dc:creator>
  <cp:keywords/>
  <dc:description/>
  <cp:lastModifiedBy>市府办</cp:lastModifiedBy>
  <cp:revision>2</cp:revision>
  <dcterms:created xsi:type="dcterms:W3CDTF">2022-06-14T01:39:00Z</dcterms:created>
  <dcterms:modified xsi:type="dcterms:W3CDTF">2022-06-14T01:39:00Z</dcterms:modified>
</cp:coreProperties>
</file>