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1" w:line="166" w:lineRule="auto"/>
        <w:ind w:firstLine="1980" w:firstLineChars="450"/>
        <w:rPr>
          <w:rFonts w:ascii="方正小标宋简体" w:hAnsi="仿宋" w:eastAsia="方正小标宋简体" w:cs="Malgun Gothic"/>
          <w:sz w:val="44"/>
          <w:szCs w:val="44"/>
        </w:rPr>
      </w:pPr>
      <w:r>
        <w:rPr>
          <w:rFonts w:hint="eastAsia" w:ascii="方正小标宋简体" w:hAnsi="仿宋" w:eastAsia="方正小标宋简体" w:cs="Malgun Gothic"/>
          <w:sz w:val="44"/>
          <w:szCs w:val="44"/>
        </w:rPr>
        <w:t>石狮市</w:t>
      </w:r>
      <w:r>
        <w:rPr>
          <w:rFonts w:hint="eastAsia" w:ascii="方正小标宋简体" w:hAnsi="仿宋" w:eastAsia="方正小标宋简体" w:cs="Malgun Gothic"/>
          <w:spacing w:val="-2"/>
          <w:sz w:val="44"/>
          <w:szCs w:val="44"/>
        </w:rPr>
        <w:t>市</w:t>
      </w:r>
      <w:r>
        <w:rPr>
          <w:rFonts w:hint="eastAsia" w:ascii="方正小标宋简体" w:hAnsi="仿宋" w:eastAsia="方正小标宋简体" w:cs="Microsoft JhengHei"/>
          <w:spacing w:val="-2"/>
          <w:sz w:val="44"/>
          <w:szCs w:val="44"/>
        </w:rPr>
        <w:t>场监</w:t>
      </w:r>
      <w:r>
        <w:rPr>
          <w:rFonts w:hint="eastAsia" w:ascii="方正小标宋简体" w:hAnsi="仿宋" w:eastAsia="方正小标宋简体" w:cs="Malgun Gothic"/>
          <w:spacing w:val="-2"/>
          <w:sz w:val="44"/>
          <w:szCs w:val="44"/>
        </w:rPr>
        <w:t>督管理局</w:t>
      </w:r>
    </w:p>
    <w:p>
      <w:pPr>
        <w:spacing w:before="2" w:line="204" w:lineRule="auto"/>
        <w:ind w:firstLine="2637"/>
        <w:rPr>
          <w:rFonts w:ascii="方正小标宋简体" w:hAnsi="仿宋" w:eastAsia="方正小标宋简体" w:cs="Microsoft JhengHei"/>
          <w:sz w:val="44"/>
          <w:szCs w:val="44"/>
        </w:rPr>
      </w:pPr>
      <w:r>
        <w:rPr>
          <w:rFonts w:hint="eastAsia" w:ascii="方正小标宋简体" w:hAnsi="仿宋" w:eastAsia="方正小标宋简体" w:cs="Malgun Gothic"/>
          <w:spacing w:val="-2"/>
          <w:sz w:val="44"/>
          <w:szCs w:val="44"/>
        </w:rPr>
        <w:t>行政</w:t>
      </w:r>
      <w:r>
        <w:rPr>
          <w:rFonts w:hint="eastAsia" w:ascii="方正小标宋简体" w:hAnsi="仿宋" w:eastAsia="方正小标宋简体" w:cs="Microsoft JhengHei"/>
          <w:spacing w:val="-2"/>
          <w:sz w:val="44"/>
          <w:szCs w:val="44"/>
        </w:rPr>
        <w:t>处罚决</w:t>
      </w:r>
      <w:r>
        <w:rPr>
          <w:rFonts w:hint="eastAsia" w:ascii="方正小标宋简体" w:hAnsi="仿宋" w:eastAsia="方正小标宋简体" w:cs="Malgun Gothic"/>
          <w:spacing w:val="-2"/>
          <w:sz w:val="44"/>
          <w:szCs w:val="44"/>
        </w:rPr>
        <w:t>定</w:t>
      </w:r>
      <w:r>
        <w:rPr>
          <w:rFonts w:hint="eastAsia" w:ascii="方正小标宋简体" w:hAnsi="仿宋" w:eastAsia="方正小标宋简体" w:cs="Microsoft JhengHei"/>
          <w:spacing w:val="-2"/>
          <w:sz w:val="44"/>
          <w:szCs w:val="44"/>
        </w:rPr>
        <w:t>书</w:t>
      </w:r>
    </w:p>
    <w:p>
      <w:pPr>
        <w:tabs>
          <w:tab w:val="left" w:pos="2725"/>
        </w:tabs>
        <w:spacing w:before="31" w:line="185" w:lineRule="auto"/>
        <w:ind w:firstLine="2219"/>
        <w:rPr>
          <w:rFonts w:ascii="仿宋" w:hAnsi="仿宋" w:eastAsia="仿宋" w:cs="仿宋"/>
          <w:sz w:val="32"/>
          <w:szCs w:val="32"/>
        </w:rPr>
      </w:pPr>
      <w:r>
        <w:rPr>
          <w:rFonts w:hint="eastAsia" w:ascii="仿宋" w:hAnsi="仿宋" w:eastAsia="仿宋" w:cs="仿宋"/>
          <w:spacing w:val="-7"/>
          <w:sz w:val="32"/>
          <w:szCs w:val="32"/>
        </w:rPr>
        <w:t>狮</w:t>
      </w:r>
      <w:r>
        <w:rPr>
          <w:rFonts w:ascii="仿宋" w:hAnsi="仿宋" w:eastAsia="仿宋" w:cs="仿宋"/>
          <w:spacing w:val="-7"/>
          <w:sz w:val="32"/>
          <w:szCs w:val="32"/>
        </w:rPr>
        <w:t>市监处罚〔</w:t>
      </w:r>
      <w:r>
        <w:rPr>
          <w:rFonts w:hint="eastAsia" w:ascii="仿宋" w:hAnsi="仿宋" w:eastAsia="仿宋" w:cs="仿宋"/>
          <w:spacing w:val="18"/>
          <w:sz w:val="32"/>
          <w:szCs w:val="32"/>
          <w:u w:val="single"/>
        </w:rPr>
        <w:t>2022</w:t>
      </w:r>
      <w:r>
        <w:rPr>
          <w:rFonts w:ascii="仿宋" w:hAnsi="仿宋" w:eastAsia="仿宋" w:cs="仿宋"/>
          <w:spacing w:val="-7"/>
          <w:sz w:val="32"/>
          <w:szCs w:val="32"/>
        </w:rPr>
        <w:t>〕</w:t>
      </w:r>
      <w:r>
        <w:rPr>
          <w:rFonts w:hint="eastAsia" w:ascii="仿宋" w:hAnsi="仿宋" w:eastAsia="仿宋" w:cs="仿宋"/>
          <w:spacing w:val="68"/>
          <w:sz w:val="32"/>
          <w:szCs w:val="32"/>
          <w:u w:val="single"/>
        </w:rPr>
        <w:t>5006</w:t>
      </w:r>
      <w:r>
        <w:rPr>
          <w:rFonts w:ascii="仿宋" w:hAnsi="仿宋" w:eastAsia="仿宋" w:cs="仿宋"/>
          <w:spacing w:val="-7"/>
          <w:sz w:val="32"/>
          <w:szCs w:val="32"/>
        </w:rPr>
        <w:t>号</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当事人：石狮市家家利水果店</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202</w:t>
      </w:r>
      <w:r>
        <w:rPr>
          <w:rFonts w:hint="eastAsia" w:ascii="仿宋" w:hAnsi="仿宋" w:eastAsia="仿宋" w:cs="仿宋"/>
          <w:bCs/>
          <w:sz w:val="32"/>
          <w:szCs w:val="32"/>
        </w:rPr>
        <w:t>2年5月10日，本局执法人员依法对当事人位于</w:t>
      </w:r>
      <w:r>
        <w:rPr>
          <w:rFonts w:ascii="仿宋" w:hAnsi="仿宋" w:eastAsia="仿宋" w:cs="仿宋"/>
          <w:bCs/>
          <w:sz w:val="32"/>
          <w:szCs w:val="32"/>
        </w:rPr>
        <w:t>石狮市蚶江镇锦亭村通往水头村市场从北往南数起第3间</w:t>
      </w:r>
      <w:r>
        <w:rPr>
          <w:rFonts w:hint="eastAsia" w:ascii="仿宋" w:hAnsi="仿宋" w:eastAsia="仿宋" w:cs="仿宋"/>
          <w:bCs/>
          <w:sz w:val="32"/>
          <w:szCs w:val="32"/>
        </w:rPr>
        <w:t>的经营场所进行检查，发现当事人经营场所内从事水果零售，经石狮市质量计量检测所检定人员现场对该店使用的电子计价秤（型号</w:t>
      </w:r>
      <w:r>
        <w:rPr>
          <w:rFonts w:ascii="仿宋" w:hAnsi="仿宋" w:eastAsia="仿宋" w:cs="仿宋"/>
          <w:bCs/>
          <w:sz w:val="32"/>
          <w:szCs w:val="32"/>
        </w:rPr>
        <w:t>/</w:t>
      </w:r>
      <w:r>
        <w:rPr>
          <w:rFonts w:hint="eastAsia" w:ascii="仿宋" w:hAnsi="仿宋" w:eastAsia="仿宋" w:cs="仿宋"/>
          <w:bCs/>
          <w:sz w:val="32"/>
          <w:szCs w:val="32"/>
        </w:rPr>
        <w:t>规格：AC</w:t>
      </w:r>
      <w:r>
        <w:rPr>
          <w:rFonts w:ascii="仿宋" w:hAnsi="仿宋" w:eastAsia="仿宋" w:cs="仿宋"/>
          <w:bCs/>
          <w:sz w:val="32"/>
          <w:szCs w:val="32"/>
        </w:rPr>
        <w:t>S</w:t>
      </w:r>
      <w:r>
        <w:rPr>
          <w:rFonts w:hint="eastAsia" w:ascii="仿宋" w:hAnsi="仿宋" w:eastAsia="仿宋" w:cs="仿宋"/>
          <w:bCs/>
          <w:sz w:val="32"/>
          <w:szCs w:val="32"/>
        </w:rPr>
        <w:t>-30，</w:t>
      </w:r>
      <w:r>
        <w:rPr>
          <w:rFonts w:ascii="仿宋" w:hAnsi="仿宋" w:eastAsia="仿宋" w:cs="仿宋"/>
          <w:bCs/>
          <w:sz w:val="32"/>
          <w:szCs w:val="32"/>
        </w:rPr>
        <w:t>Max=</w:t>
      </w:r>
      <w:r>
        <w:rPr>
          <w:rFonts w:hint="eastAsia" w:ascii="仿宋" w:hAnsi="仿宋" w:eastAsia="仿宋" w:cs="仿宋"/>
          <w:bCs/>
          <w:sz w:val="32"/>
          <w:szCs w:val="32"/>
        </w:rPr>
        <w:t>30k</w:t>
      </w:r>
      <w:r>
        <w:rPr>
          <w:rFonts w:ascii="仿宋" w:hAnsi="仿宋" w:eastAsia="仿宋" w:cs="仿宋"/>
          <w:bCs/>
          <w:sz w:val="32"/>
          <w:szCs w:val="32"/>
        </w:rPr>
        <w:t>g</w:t>
      </w:r>
      <w:r>
        <w:rPr>
          <w:rFonts w:hint="eastAsia" w:ascii="仿宋" w:hAnsi="仿宋" w:eastAsia="仿宋" w:cs="仿宋"/>
          <w:bCs/>
          <w:sz w:val="32"/>
          <w:szCs w:val="32"/>
        </w:rPr>
        <w:t>，</w:t>
      </w:r>
      <w:r>
        <w:rPr>
          <w:rFonts w:ascii="仿宋" w:hAnsi="仿宋" w:eastAsia="仿宋" w:cs="仿宋"/>
          <w:bCs/>
          <w:sz w:val="32"/>
          <w:szCs w:val="32"/>
        </w:rPr>
        <w:t>d=</w:t>
      </w:r>
      <w:r>
        <w:rPr>
          <w:rFonts w:hint="eastAsia" w:ascii="仿宋" w:hAnsi="仿宋" w:eastAsia="仿宋" w:cs="仿宋"/>
          <w:bCs/>
          <w:sz w:val="32"/>
          <w:szCs w:val="32"/>
        </w:rPr>
        <w:t>10</w:t>
      </w:r>
      <w:r>
        <w:rPr>
          <w:rFonts w:ascii="仿宋" w:hAnsi="仿宋" w:eastAsia="仿宋" w:cs="仿宋"/>
          <w:bCs/>
          <w:sz w:val="32"/>
          <w:szCs w:val="32"/>
        </w:rPr>
        <w:t>g</w:t>
      </w:r>
      <w:r>
        <w:rPr>
          <w:rFonts w:hint="eastAsia" w:ascii="仿宋" w:hAnsi="仿宋" w:eastAsia="仿宋" w:cs="仿宋"/>
          <w:bCs/>
          <w:sz w:val="32"/>
          <w:szCs w:val="32"/>
        </w:rPr>
        <w:t>，制造单位：金山衡器有限公司）进行检定，检定结论：不合格。当事人涉嫌违反《中华人民共和国计量法实施细则》第二十二条的规定，构成使用不合格的计量器具的违法行为，本局即日依法立案调查，并对经营现场涉嫌不合格的电子计价秤1台予以扣押。</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经查，当事人放置于经营场所使用的1台电子计价秤（型号</w:t>
      </w:r>
      <w:r>
        <w:rPr>
          <w:rFonts w:ascii="仿宋" w:hAnsi="仿宋" w:eastAsia="仿宋" w:cs="仿宋"/>
          <w:bCs/>
          <w:sz w:val="32"/>
          <w:szCs w:val="32"/>
        </w:rPr>
        <w:t>/</w:t>
      </w:r>
      <w:r>
        <w:rPr>
          <w:rFonts w:hint="eastAsia" w:ascii="仿宋" w:hAnsi="仿宋" w:eastAsia="仿宋" w:cs="仿宋"/>
          <w:bCs/>
          <w:sz w:val="32"/>
          <w:szCs w:val="32"/>
        </w:rPr>
        <w:t>规格：AC</w:t>
      </w:r>
      <w:r>
        <w:rPr>
          <w:rFonts w:ascii="仿宋" w:hAnsi="仿宋" w:eastAsia="仿宋" w:cs="仿宋"/>
          <w:bCs/>
          <w:sz w:val="32"/>
          <w:szCs w:val="32"/>
        </w:rPr>
        <w:t>S</w:t>
      </w:r>
      <w:r>
        <w:rPr>
          <w:rFonts w:hint="eastAsia" w:ascii="仿宋" w:hAnsi="仿宋" w:eastAsia="仿宋" w:cs="仿宋"/>
          <w:bCs/>
          <w:sz w:val="32"/>
          <w:szCs w:val="32"/>
        </w:rPr>
        <w:t>-30，</w:t>
      </w:r>
      <w:r>
        <w:rPr>
          <w:rFonts w:ascii="仿宋" w:hAnsi="仿宋" w:eastAsia="仿宋" w:cs="仿宋"/>
          <w:bCs/>
          <w:sz w:val="32"/>
          <w:szCs w:val="32"/>
        </w:rPr>
        <w:t>Max=</w:t>
      </w:r>
      <w:r>
        <w:rPr>
          <w:rFonts w:hint="eastAsia" w:ascii="仿宋" w:hAnsi="仿宋" w:eastAsia="仿宋" w:cs="仿宋"/>
          <w:bCs/>
          <w:sz w:val="32"/>
          <w:szCs w:val="32"/>
        </w:rPr>
        <w:t>30k</w:t>
      </w:r>
      <w:r>
        <w:rPr>
          <w:rFonts w:ascii="仿宋" w:hAnsi="仿宋" w:eastAsia="仿宋" w:cs="仿宋"/>
          <w:bCs/>
          <w:sz w:val="32"/>
          <w:szCs w:val="32"/>
        </w:rPr>
        <w:t>g</w:t>
      </w:r>
      <w:r>
        <w:rPr>
          <w:rFonts w:hint="eastAsia" w:ascii="仿宋" w:hAnsi="仿宋" w:eastAsia="仿宋" w:cs="仿宋"/>
          <w:bCs/>
          <w:sz w:val="32"/>
          <w:szCs w:val="32"/>
        </w:rPr>
        <w:t>，</w:t>
      </w:r>
      <w:r>
        <w:rPr>
          <w:rFonts w:ascii="仿宋" w:hAnsi="仿宋" w:eastAsia="仿宋" w:cs="仿宋"/>
          <w:bCs/>
          <w:sz w:val="32"/>
          <w:szCs w:val="32"/>
        </w:rPr>
        <w:t>d=</w:t>
      </w:r>
      <w:r>
        <w:rPr>
          <w:rFonts w:hint="eastAsia" w:ascii="仿宋" w:hAnsi="仿宋" w:eastAsia="仿宋" w:cs="仿宋"/>
          <w:bCs/>
          <w:sz w:val="32"/>
          <w:szCs w:val="32"/>
        </w:rPr>
        <w:t>10</w:t>
      </w:r>
      <w:r>
        <w:rPr>
          <w:rFonts w:ascii="仿宋" w:hAnsi="仿宋" w:eastAsia="仿宋" w:cs="仿宋"/>
          <w:bCs/>
          <w:sz w:val="32"/>
          <w:szCs w:val="32"/>
        </w:rPr>
        <w:t>g</w:t>
      </w:r>
      <w:r>
        <w:rPr>
          <w:rFonts w:hint="eastAsia" w:ascii="仿宋" w:hAnsi="仿宋" w:eastAsia="仿宋" w:cs="仿宋"/>
          <w:bCs/>
          <w:sz w:val="32"/>
          <w:szCs w:val="32"/>
        </w:rPr>
        <w:t>，制造单位：金山衡器有限公司），经石狮市质量计量检测所对该电子计价秤进行检定并出具报告（（</w:t>
      </w:r>
      <w:r>
        <w:rPr>
          <w:rFonts w:ascii="仿宋" w:hAnsi="仿宋" w:eastAsia="仿宋" w:cs="仿宋"/>
          <w:bCs/>
          <w:sz w:val="32"/>
          <w:szCs w:val="32"/>
        </w:rPr>
        <w:t>SS</w:t>
      </w:r>
      <w:r>
        <w:rPr>
          <w:rFonts w:hint="eastAsia" w:ascii="仿宋" w:hAnsi="仿宋" w:eastAsia="仿宋" w:cs="仿宋"/>
          <w:bCs/>
          <w:sz w:val="32"/>
          <w:szCs w:val="32"/>
        </w:rPr>
        <w:t>）</w:t>
      </w:r>
      <w:r>
        <w:rPr>
          <w:rFonts w:ascii="仿宋" w:hAnsi="仿宋" w:eastAsia="仿宋" w:cs="仿宋"/>
          <w:bCs/>
          <w:sz w:val="32"/>
          <w:szCs w:val="32"/>
        </w:rPr>
        <w:t>JD011/2</w:t>
      </w:r>
      <w:r>
        <w:rPr>
          <w:rFonts w:hint="eastAsia" w:ascii="仿宋" w:hAnsi="仿宋" w:eastAsia="仿宋" w:cs="仿宋"/>
          <w:bCs/>
          <w:sz w:val="32"/>
          <w:szCs w:val="32"/>
        </w:rPr>
        <w:t>2</w:t>
      </w:r>
      <w:r>
        <w:rPr>
          <w:rFonts w:ascii="仿宋" w:hAnsi="仿宋" w:eastAsia="仿宋" w:cs="仿宋"/>
          <w:bCs/>
          <w:sz w:val="32"/>
          <w:szCs w:val="32"/>
        </w:rPr>
        <w:t>-</w:t>
      </w:r>
      <w:r>
        <w:rPr>
          <w:rFonts w:hint="eastAsia" w:ascii="仿宋" w:hAnsi="仿宋" w:eastAsia="仿宋" w:cs="仿宋"/>
          <w:bCs/>
          <w:sz w:val="32"/>
          <w:szCs w:val="32"/>
        </w:rPr>
        <w:t>FM</w:t>
      </w:r>
      <w:r>
        <w:rPr>
          <w:rFonts w:ascii="仿宋" w:hAnsi="仿宋" w:eastAsia="仿宋" w:cs="仿宋"/>
          <w:bCs/>
          <w:sz w:val="32"/>
          <w:szCs w:val="32"/>
        </w:rPr>
        <w:t>0000</w:t>
      </w:r>
      <w:r>
        <w:rPr>
          <w:rFonts w:hint="eastAsia" w:ascii="仿宋" w:hAnsi="仿宋" w:eastAsia="仿宋" w:cs="仿宋"/>
          <w:bCs/>
          <w:sz w:val="32"/>
          <w:szCs w:val="32"/>
        </w:rPr>
        <w:t>3），检定结果：该秤“</w:t>
      </w:r>
      <w:r>
        <w:rPr>
          <w:rFonts w:ascii="仿宋" w:hAnsi="仿宋" w:eastAsia="仿宋" w:cs="仿宋"/>
          <w:bCs/>
          <w:sz w:val="32"/>
          <w:szCs w:val="32"/>
        </w:rPr>
        <w:fldChar w:fldCharType="begin"/>
      </w:r>
      <w:r>
        <w:rPr>
          <w:rFonts w:ascii="仿宋" w:hAnsi="仿宋" w:eastAsia="仿宋" w:cs="仿宋"/>
          <w:bCs/>
          <w:sz w:val="32"/>
          <w:szCs w:val="32"/>
        </w:rPr>
        <w:instrText xml:space="preserve"> QUOTE </w:instrText>
      </w:r>
      <m:oMath>
        <m:sSub>
          <m:sSubPr>
            <m:ctrlPr>
              <w:rPr>
                <w:rFonts w:ascii="Cambria Math" w:hAnsi="Cambria Math" w:eastAsia="仿宋" w:cs="仿宋"/>
                <w:bCs/>
                <w:sz w:val="32"/>
                <w:szCs w:val="32"/>
              </w:rPr>
            </m:ctrlPr>
          </m:sSubPr>
          <m:e>
            <m:r>
              <m:rPr>
                <m:sty m:val="p"/>
              </m:rPr>
              <w:rPr>
                <w:rFonts w:ascii="Cambria Math" w:hAnsi="Cambria Math" w:eastAsia="仿宋" w:cs="仿宋"/>
                <w:sz w:val="32"/>
                <w:szCs w:val="32"/>
              </w:rPr>
              <m:t xml:space="preserve">M</m:t>
            </m:r>
            <m:ctrlPr>
              <w:rPr>
                <w:rFonts w:ascii="Cambria Math" w:hAnsi="Cambria Math" w:eastAsia="仿宋" w:cs="仿宋"/>
                <w:bCs/>
                <w:sz w:val="32"/>
                <w:szCs w:val="32"/>
              </w:rPr>
            </m:ctrlPr>
          </m:e>
          <m:sub>
            <m:eqArr>
              <m:eqArrPr>
                <m:ctrlPr>
                  <w:rPr>
                    <w:rFonts w:ascii="Cambria Math" w:hAnsi="Cambria Math" w:eastAsia="仿宋" w:cs="仿宋"/>
                    <w:bCs/>
                    <w:sz w:val="32"/>
                    <w:szCs w:val="32"/>
                  </w:rPr>
                </m:ctrlPr>
              </m:eqArrPr>
              <m:e>
                <m:r>
                  <m:rPr>
                    <m:sty m:val="p"/>
                  </m:rPr>
                  <w:rPr>
                    <w:rFonts w:ascii="Cambria Math" w:hAnsi="Cambria Math" w:eastAsia="仿宋" w:cs="仿宋"/>
                    <w:sz w:val="32"/>
                    <w:szCs w:val="32"/>
                  </w:rPr>
                  <m:t xml:space="preserve">1</m:t>
                </m:r>
                <m:ctrlPr>
                  <w:rPr>
                    <w:rFonts w:ascii="Cambria Math" w:hAnsi="Cambria Math" w:eastAsia="仿宋" w:cs="仿宋"/>
                    <w:bCs/>
                    <w:sz w:val="32"/>
                    <w:szCs w:val="32"/>
                  </w:rPr>
                </m:ctrlPr>
              </m:e>
              <m:e>
                <m:ctrlPr>
                  <w:rPr>
                    <w:rFonts w:ascii="Cambria Math" w:hAnsi="Cambria Math" w:eastAsia="仿宋" w:cs="仿宋"/>
                    <w:bCs/>
                    <w:sz w:val="32"/>
                    <w:szCs w:val="32"/>
                  </w:rPr>
                </m:ctrlPr>
              </m:e>
              <m:e>
                <m:ctrlPr>
                  <w:rPr>
                    <w:rFonts w:ascii="Cambria Math" w:hAnsi="Cambria Math" w:eastAsia="仿宋" w:cs="仿宋"/>
                    <w:bCs/>
                    <w:sz w:val="32"/>
                    <w:szCs w:val="32"/>
                  </w:rPr>
                </m:ctrlPr>
              </m:e>
            </m:eqArr>
            <m:ctrlPr>
              <w:rPr>
                <w:rFonts w:ascii="Cambria Math" w:hAnsi="Cambria Math" w:eastAsia="仿宋" w:cs="仿宋"/>
                <w:bCs/>
                <w:sz w:val="32"/>
                <w:szCs w:val="32"/>
              </w:rPr>
            </m:ctrlPr>
          </m:sub>
        </m:sSub>
      </m:oMath>
      <w:r>
        <w:rPr>
          <w:rFonts w:ascii="仿宋" w:hAnsi="仿宋" w:eastAsia="仿宋" w:cs="仿宋"/>
          <w:bCs/>
          <w:sz w:val="32"/>
          <w:szCs w:val="32"/>
        </w:rPr>
        <w:instrText xml:space="preserve"> </w:instrText>
      </w:r>
      <w:r>
        <w:rPr>
          <w:rFonts w:ascii="仿宋" w:hAnsi="仿宋" w:eastAsia="仿宋" w:cs="仿宋"/>
          <w:bCs/>
          <w:sz w:val="32"/>
          <w:szCs w:val="32"/>
        </w:rPr>
        <w:fldChar w:fldCharType="separate"/>
      </w:r>
      <m:oMath>
        <m:sSub>
          <m:sSubPr>
            <m:ctrlPr>
              <w:rPr>
                <w:rFonts w:ascii="Cambria Math" w:hAnsi="Cambria Math" w:eastAsia="仿宋" w:cs="仿宋"/>
                <w:bCs/>
                <w:sz w:val="32"/>
                <w:szCs w:val="32"/>
              </w:rPr>
            </m:ctrlPr>
          </m:sSubPr>
          <m:e>
            <m:r>
              <m:rPr>
                <m:sty m:val="p"/>
              </m:rPr>
              <w:rPr>
                <w:rFonts w:ascii="Cambria Math" w:hAnsi="Cambria Math" w:eastAsia="仿宋" w:cs="仿宋"/>
                <w:sz w:val="32"/>
                <w:szCs w:val="32"/>
              </w:rPr>
              <m:t>M</m:t>
            </m:r>
            <m:ctrlPr>
              <w:rPr>
                <w:rFonts w:ascii="Cambria Math" w:hAnsi="Cambria Math" w:eastAsia="仿宋" w:cs="仿宋"/>
                <w:bCs/>
                <w:sz w:val="32"/>
                <w:szCs w:val="32"/>
              </w:rPr>
            </m:ctrlPr>
          </m:e>
          <m:sub>
            <m:eqArr>
              <m:eqArrPr>
                <m:ctrlPr>
                  <w:rPr>
                    <w:rFonts w:ascii="Cambria Math" w:hAnsi="Cambria Math" w:eastAsia="仿宋" w:cs="仿宋"/>
                    <w:bCs/>
                    <w:sz w:val="32"/>
                    <w:szCs w:val="32"/>
                  </w:rPr>
                </m:ctrlPr>
              </m:eqArrPr>
              <m:e>
                <m:r>
                  <m:rPr>
                    <m:sty m:val="p"/>
                  </m:rPr>
                  <w:rPr>
                    <w:rFonts w:ascii="Cambria Math" w:hAnsi="Cambria Math" w:eastAsia="仿宋" w:cs="仿宋"/>
                    <w:sz w:val="32"/>
                    <w:szCs w:val="32"/>
                  </w:rPr>
                  <m:t>1</m:t>
                </m:r>
                <m:ctrlPr>
                  <w:rPr>
                    <w:rFonts w:ascii="Cambria Math" w:hAnsi="Cambria Math" w:eastAsia="仿宋" w:cs="仿宋"/>
                    <w:bCs/>
                    <w:sz w:val="32"/>
                    <w:szCs w:val="32"/>
                  </w:rPr>
                </m:ctrlPr>
              </m:e>
              <m:e>
                <m:ctrlPr>
                  <w:rPr>
                    <w:rFonts w:ascii="Cambria Math" w:hAnsi="Cambria Math" w:eastAsia="仿宋" w:cs="仿宋"/>
                    <w:bCs/>
                    <w:sz w:val="32"/>
                    <w:szCs w:val="32"/>
                  </w:rPr>
                </m:ctrlPr>
              </m:e>
              <m:e>
                <m:ctrlPr>
                  <w:rPr>
                    <w:rFonts w:ascii="Cambria Math" w:hAnsi="Cambria Math" w:eastAsia="仿宋" w:cs="仿宋"/>
                    <w:bCs/>
                    <w:sz w:val="32"/>
                    <w:szCs w:val="32"/>
                  </w:rPr>
                </m:ctrlPr>
              </m:e>
            </m:eqArr>
            <m:ctrlPr>
              <w:rPr>
                <w:rFonts w:ascii="Cambria Math" w:hAnsi="Cambria Math" w:eastAsia="仿宋" w:cs="仿宋"/>
                <w:bCs/>
                <w:sz w:val="32"/>
                <w:szCs w:val="32"/>
              </w:rPr>
            </m:ctrlPr>
          </m:sub>
        </m:sSub>
      </m:oMath>
      <w:r>
        <w:rPr>
          <w:rFonts w:ascii="仿宋" w:hAnsi="仿宋" w:eastAsia="仿宋" w:cs="仿宋"/>
          <w:bCs/>
          <w:sz w:val="32"/>
          <w:szCs w:val="32"/>
        </w:rPr>
        <w:fldChar w:fldCharType="end"/>
      </w:r>
      <w:r>
        <w:rPr>
          <w:rFonts w:ascii="仿宋" w:hAnsi="仿宋" w:eastAsia="仿宋" w:cs="仿宋"/>
          <w:bCs/>
          <w:sz w:val="32"/>
          <w:szCs w:val="32"/>
        </w:rPr>
        <w:t>”</w:t>
      </w:r>
      <w:r>
        <w:rPr>
          <w:rFonts w:hint="eastAsia" w:ascii="仿宋" w:hAnsi="仿宋" w:eastAsia="仿宋" w:cs="仿宋"/>
          <w:bCs/>
          <w:sz w:val="32"/>
          <w:szCs w:val="32"/>
        </w:rPr>
        <w:t>～“</w:t>
      </w:r>
      <w:r>
        <w:rPr>
          <w:rFonts w:ascii="仿宋" w:hAnsi="仿宋" w:eastAsia="仿宋" w:cs="仿宋"/>
          <w:bCs/>
          <w:sz w:val="32"/>
          <w:szCs w:val="32"/>
        </w:rPr>
        <w:fldChar w:fldCharType="begin"/>
      </w:r>
      <w:r>
        <w:rPr>
          <w:rFonts w:ascii="仿宋" w:hAnsi="仿宋" w:eastAsia="仿宋" w:cs="仿宋"/>
          <w:bCs/>
          <w:sz w:val="32"/>
          <w:szCs w:val="32"/>
        </w:rPr>
        <w:instrText xml:space="preserve"> QUOTE </w:instrText>
      </w:r>
      <m:oMath>
        <m:sSub>
          <m:sSubPr>
            <m:ctrlPr>
              <w:rPr>
                <w:rFonts w:ascii="Cambria Math" w:hAnsi="Cambria Math" w:eastAsia="仿宋" w:cs="仿宋"/>
                <w:bCs/>
                <w:sz w:val="32"/>
                <w:szCs w:val="32"/>
              </w:rPr>
            </m:ctrlPr>
          </m:sSubPr>
          <m:e>
            <m:r>
              <m:rPr>
                <m:sty m:val="p"/>
              </m:rPr>
              <w:rPr>
                <w:rFonts w:ascii="Cambria Math" w:hAnsi="Cambria Math" w:eastAsia="仿宋" w:cs="仿宋"/>
                <w:sz w:val="32"/>
                <w:szCs w:val="32"/>
              </w:rPr>
              <m:t xml:space="preserve">M</m:t>
            </m:r>
            <m:ctrlPr>
              <w:rPr>
                <w:rFonts w:ascii="Cambria Math" w:hAnsi="Cambria Math" w:eastAsia="仿宋" w:cs="仿宋"/>
                <w:bCs/>
                <w:sz w:val="32"/>
                <w:szCs w:val="32"/>
              </w:rPr>
            </m:ctrlPr>
          </m:e>
          <m:sub>
            <m:eqArr>
              <m:eqArrPr>
                <m:ctrlPr>
                  <w:rPr>
                    <w:rFonts w:ascii="Cambria Math" w:hAnsi="Cambria Math" w:eastAsia="仿宋" w:cs="仿宋"/>
                    <w:bCs/>
                    <w:sz w:val="32"/>
                    <w:szCs w:val="32"/>
                  </w:rPr>
                </m:ctrlPr>
              </m:eqArrPr>
              <m:e>
                <m:r>
                  <m:rPr>
                    <m:sty m:val="p"/>
                  </m:rPr>
                  <w:rPr>
                    <w:rFonts w:ascii="Cambria Math" w:hAnsi="Cambria Math" w:eastAsia="仿宋" w:cs="仿宋"/>
                    <w:sz w:val="32"/>
                    <w:szCs w:val="32"/>
                  </w:rPr>
                  <m:t xml:space="preserve">6</m:t>
                </m:r>
                <m:ctrlPr>
                  <w:rPr>
                    <w:rFonts w:ascii="Cambria Math" w:hAnsi="Cambria Math" w:eastAsia="仿宋" w:cs="仿宋"/>
                    <w:bCs/>
                    <w:sz w:val="32"/>
                    <w:szCs w:val="32"/>
                  </w:rPr>
                </m:ctrlPr>
              </m:e>
              <m:e>
                <m:ctrlPr>
                  <w:rPr>
                    <w:rFonts w:ascii="Cambria Math" w:hAnsi="Cambria Math" w:eastAsia="仿宋" w:cs="仿宋"/>
                    <w:bCs/>
                    <w:sz w:val="32"/>
                    <w:szCs w:val="32"/>
                  </w:rPr>
                </m:ctrlPr>
              </m:e>
              <m:e>
                <m:ctrlPr>
                  <w:rPr>
                    <w:rFonts w:ascii="Cambria Math" w:hAnsi="Cambria Math" w:eastAsia="仿宋" w:cs="仿宋"/>
                    <w:bCs/>
                    <w:sz w:val="32"/>
                    <w:szCs w:val="32"/>
                  </w:rPr>
                </m:ctrlPr>
              </m:e>
            </m:eqArr>
            <m:ctrlPr>
              <w:rPr>
                <w:rFonts w:ascii="Cambria Math" w:hAnsi="Cambria Math" w:eastAsia="仿宋" w:cs="仿宋"/>
                <w:bCs/>
                <w:sz w:val="32"/>
                <w:szCs w:val="32"/>
              </w:rPr>
            </m:ctrlPr>
          </m:sub>
        </m:sSub>
      </m:oMath>
      <w:r>
        <w:rPr>
          <w:rFonts w:ascii="仿宋" w:hAnsi="仿宋" w:eastAsia="仿宋" w:cs="仿宋"/>
          <w:bCs/>
          <w:sz w:val="32"/>
          <w:szCs w:val="32"/>
        </w:rPr>
        <w:instrText xml:space="preserve"> </w:instrText>
      </w:r>
      <w:r>
        <w:rPr>
          <w:rFonts w:ascii="仿宋" w:hAnsi="仿宋" w:eastAsia="仿宋" w:cs="仿宋"/>
          <w:bCs/>
          <w:sz w:val="32"/>
          <w:szCs w:val="32"/>
        </w:rPr>
        <w:fldChar w:fldCharType="separate"/>
      </w:r>
      <m:oMath>
        <m:sSub>
          <m:sSubPr>
            <m:ctrlPr>
              <w:rPr>
                <w:rFonts w:ascii="Cambria Math" w:hAnsi="Cambria Math" w:eastAsia="仿宋" w:cs="仿宋"/>
                <w:bCs/>
                <w:sz w:val="32"/>
                <w:szCs w:val="32"/>
              </w:rPr>
            </m:ctrlPr>
          </m:sSubPr>
          <m:e>
            <m:r>
              <m:rPr>
                <m:sty m:val="p"/>
              </m:rPr>
              <w:rPr>
                <w:rFonts w:ascii="Cambria Math" w:hAnsi="Cambria Math" w:eastAsia="仿宋" w:cs="仿宋"/>
                <w:sz w:val="32"/>
                <w:szCs w:val="32"/>
              </w:rPr>
              <m:t>M</m:t>
            </m:r>
            <m:ctrlPr>
              <w:rPr>
                <w:rFonts w:ascii="Cambria Math" w:hAnsi="Cambria Math" w:eastAsia="仿宋" w:cs="仿宋"/>
                <w:bCs/>
                <w:sz w:val="32"/>
                <w:szCs w:val="32"/>
              </w:rPr>
            </m:ctrlPr>
          </m:e>
          <m:sub>
            <m:eqArr>
              <m:eqArrPr>
                <m:ctrlPr>
                  <w:rPr>
                    <w:rFonts w:ascii="Cambria Math" w:hAnsi="Cambria Math" w:eastAsia="仿宋" w:cs="仿宋"/>
                    <w:bCs/>
                    <w:sz w:val="32"/>
                    <w:szCs w:val="32"/>
                  </w:rPr>
                </m:ctrlPr>
              </m:eqArrPr>
              <m:e>
                <m:r>
                  <m:rPr>
                    <m:sty m:val="p"/>
                  </m:rPr>
                  <w:rPr>
                    <w:rFonts w:ascii="Cambria Math" w:hAnsi="Cambria Math" w:eastAsia="仿宋" w:cs="仿宋"/>
                    <w:sz w:val="32"/>
                    <w:szCs w:val="32"/>
                  </w:rPr>
                  <m:t>6</m:t>
                </m:r>
                <m:ctrlPr>
                  <w:rPr>
                    <w:rFonts w:ascii="Cambria Math" w:hAnsi="Cambria Math" w:eastAsia="仿宋" w:cs="仿宋"/>
                    <w:bCs/>
                    <w:sz w:val="32"/>
                    <w:szCs w:val="32"/>
                  </w:rPr>
                </m:ctrlPr>
              </m:e>
              <m:e>
                <m:ctrlPr>
                  <w:rPr>
                    <w:rFonts w:ascii="Cambria Math" w:hAnsi="Cambria Math" w:eastAsia="仿宋" w:cs="仿宋"/>
                    <w:bCs/>
                    <w:sz w:val="32"/>
                    <w:szCs w:val="32"/>
                  </w:rPr>
                </m:ctrlPr>
              </m:e>
              <m:e>
                <m:ctrlPr>
                  <w:rPr>
                    <w:rFonts w:ascii="Cambria Math" w:hAnsi="Cambria Math" w:eastAsia="仿宋" w:cs="仿宋"/>
                    <w:bCs/>
                    <w:sz w:val="32"/>
                    <w:szCs w:val="32"/>
                  </w:rPr>
                </m:ctrlPr>
              </m:e>
            </m:eqArr>
            <m:ctrlPr>
              <w:rPr>
                <w:rFonts w:ascii="Cambria Math" w:hAnsi="Cambria Math" w:eastAsia="仿宋" w:cs="仿宋"/>
                <w:bCs/>
                <w:sz w:val="32"/>
                <w:szCs w:val="32"/>
              </w:rPr>
            </m:ctrlPr>
          </m:sub>
        </m:sSub>
      </m:oMath>
      <w:r>
        <w:rPr>
          <w:rFonts w:ascii="仿宋" w:hAnsi="仿宋" w:eastAsia="仿宋" w:cs="仿宋"/>
          <w:bCs/>
          <w:sz w:val="32"/>
          <w:szCs w:val="32"/>
        </w:rPr>
        <w:fldChar w:fldCharType="end"/>
      </w:r>
      <w:r>
        <w:rPr>
          <w:rFonts w:ascii="仿宋" w:hAnsi="仿宋" w:eastAsia="仿宋" w:cs="仿宋"/>
          <w:bCs/>
          <w:sz w:val="32"/>
          <w:szCs w:val="32"/>
        </w:rPr>
        <w:t>”</w:t>
      </w:r>
      <w:r>
        <w:rPr>
          <w:rFonts w:hint="eastAsia" w:ascii="仿宋" w:hAnsi="仿宋" w:eastAsia="仿宋" w:cs="仿宋"/>
          <w:bCs/>
          <w:sz w:val="32"/>
          <w:szCs w:val="32"/>
        </w:rPr>
        <w:t>等按键存在改变称量示值的功能，该功能影响了电子秤计量性能的准确可靠，检定结论：不合格。据当事人称，上述电子计价秤是当事人转让别人的店面留下来的，因为平时用的电子秤坏了，5月8日临时拿出来用的。至案发时止，当事人在经营过程中未使用票据，也未建立台账，也未依法纳税，无法计算违法所得。</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上述事实，主要有以下证据证明：</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当事人提供的营业执照复印件、身份证复印件，证明了当事人的基本情况；</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2.</w:t>
      </w:r>
      <w:r>
        <w:rPr>
          <w:rFonts w:hint="eastAsia" w:ascii="仿宋" w:hAnsi="仿宋" w:eastAsia="仿宋" w:cs="仿宋"/>
          <w:bCs/>
          <w:sz w:val="32"/>
          <w:szCs w:val="32"/>
        </w:rPr>
        <w:t>现场检查笔录和现场检查照片，证明了当事人使用不合格的计量器具的事实；</w:t>
      </w:r>
      <w:r>
        <w:rPr>
          <w:rFonts w:ascii="仿宋" w:hAnsi="仿宋" w:eastAsia="仿宋" w:cs="仿宋"/>
          <w:bCs/>
          <w:sz w:val="32"/>
          <w:szCs w:val="32"/>
        </w:rPr>
        <w:t xml:space="preserve">  </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3.</w:t>
      </w:r>
      <w:r>
        <w:rPr>
          <w:rFonts w:hint="eastAsia" w:ascii="仿宋" w:hAnsi="仿宋" w:eastAsia="仿宋" w:cs="仿宋"/>
          <w:bCs/>
          <w:sz w:val="32"/>
          <w:szCs w:val="32"/>
        </w:rPr>
        <w:t>对当事人的询问笔录，证明当事人使用不合格的计量器具的具体情况；</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4.</w:t>
      </w:r>
      <w:r>
        <w:rPr>
          <w:rFonts w:hint="eastAsia" w:ascii="仿宋" w:hAnsi="仿宋" w:eastAsia="仿宋" w:cs="仿宋"/>
          <w:bCs/>
          <w:sz w:val="32"/>
          <w:szCs w:val="32"/>
        </w:rPr>
        <w:t xml:space="preserve"> 石狮市质量计量检测所检定结果通知书1份（证书编号：（（</w:t>
      </w:r>
      <w:r>
        <w:rPr>
          <w:rFonts w:ascii="仿宋" w:hAnsi="仿宋" w:eastAsia="仿宋" w:cs="仿宋"/>
          <w:bCs/>
          <w:sz w:val="32"/>
          <w:szCs w:val="32"/>
        </w:rPr>
        <w:t>SS</w:t>
      </w:r>
      <w:r>
        <w:rPr>
          <w:rFonts w:hint="eastAsia" w:ascii="仿宋" w:hAnsi="仿宋" w:eastAsia="仿宋" w:cs="仿宋"/>
          <w:bCs/>
          <w:sz w:val="32"/>
          <w:szCs w:val="32"/>
        </w:rPr>
        <w:t>）</w:t>
      </w:r>
      <w:r>
        <w:rPr>
          <w:rFonts w:ascii="仿宋" w:hAnsi="仿宋" w:eastAsia="仿宋" w:cs="仿宋"/>
          <w:bCs/>
          <w:sz w:val="32"/>
          <w:szCs w:val="32"/>
        </w:rPr>
        <w:t>JD011/2</w:t>
      </w:r>
      <w:r>
        <w:rPr>
          <w:rFonts w:hint="eastAsia" w:ascii="仿宋" w:hAnsi="仿宋" w:eastAsia="仿宋" w:cs="仿宋"/>
          <w:bCs/>
          <w:sz w:val="32"/>
          <w:szCs w:val="32"/>
        </w:rPr>
        <w:t>2</w:t>
      </w:r>
      <w:r>
        <w:rPr>
          <w:rFonts w:ascii="仿宋" w:hAnsi="仿宋" w:eastAsia="仿宋" w:cs="仿宋"/>
          <w:bCs/>
          <w:sz w:val="32"/>
          <w:szCs w:val="32"/>
        </w:rPr>
        <w:t>-</w:t>
      </w:r>
      <w:r>
        <w:rPr>
          <w:rFonts w:hint="eastAsia" w:ascii="仿宋" w:hAnsi="仿宋" w:eastAsia="仿宋" w:cs="仿宋"/>
          <w:bCs/>
          <w:sz w:val="32"/>
          <w:szCs w:val="32"/>
        </w:rPr>
        <w:t>FM</w:t>
      </w:r>
      <w:r>
        <w:rPr>
          <w:rFonts w:ascii="仿宋" w:hAnsi="仿宋" w:eastAsia="仿宋" w:cs="仿宋"/>
          <w:bCs/>
          <w:sz w:val="32"/>
          <w:szCs w:val="32"/>
        </w:rPr>
        <w:t>0000</w:t>
      </w:r>
      <w:r>
        <w:rPr>
          <w:rFonts w:hint="eastAsia" w:ascii="仿宋" w:hAnsi="仿宋" w:eastAsia="仿宋" w:cs="仿宋"/>
          <w:bCs/>
          <w:sz w:val="32"/>
          <w:szCs w:val="32"/>
        </w:rPr>
        <w:t>3），证明当事人使用的电子计价秤为不合格的计量器具。</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2022年5月20日，本局向当事人送达了《行政处罚告知书》(狮市监罚告 (2021)5006号)，告知当事人拟对其作出行政处罚的事实、理由、依据、处罚内容以及依法享有的陈述、申辩权，当事人在法定期限内未提出陈述和申辩意见。</w:t>
      </w:r>
    </w:p>
    <w:p>
      <w:pPr>
        <w:spacing w:line="500" w:lineRule="exact"/>
        <w:ind w:firstLine="640" w:firstLineChars="200"/>
        <w:rPr>
          <w:rFonts w:ascii="仿宋" w:hAnsi="仿宋" w:eastAsia="仿宋" w:cs="仿宋"/>
          <w:bCs/>
          <w:sz w:val="32"/>
          <w:szCs w:val="32"/>
        </w:rPr>
      </w:pPr>
      <w:r>
        <w:rPr>
          <w:rFonts w:ascii="仿宋" w:hAnsi="仿宋" w:eastAsia="仿宋" w:cs="仿宋"/>
          <w:bCs/>
          <w:sz w:val="32"/>
          <w:szCs w:val="32"/>
        </w:rPr>
        <w:t>本局认为，</w:t>
      </w:r>
      <w:r>
        <w:rPr>
          <w:rFonts w:hint="eastAsia" w:ascii="仿宋" w:hAnsi="仿宋" w:eastAsia="仿宋" w:cs="仿宋"/>
          <w:bCs/>
          <w:sz w:val="32"/>
          <w:szCs w:val="32"/>
        </w:rPr>
        <w:t>当事人使用不合格的计量器具的行为，违反了《中华人民共和国计量法实施细则》第二十二条“</w:t>
      </w:r>
      <w:r>
        <w:rPr>
          <w:rFonts w:ascii="仿宋" w:hAnsi="仿宋" w:eastAsia="仿宋" w:cs="仿宋"/>
          <w:bCs/>
          <w:sz w:val="32"/>
          <w:szCs w:val="32"/>
        </w:rPr>
        <w:t>任何单位和个人不准在工作岗位上使用无检定合格印、证或者超过检定周期以及经检定不合格的计量器具。</w:t>
      </w:r>
      <w:r>
        <w:rPr>
          <w:rFonts w:hint="eastAsia" w:ascii="仿宋" w:hAnsi="仿宋" w:eastAsia="仿宋" w:cs="仿宋"/>
          <w:bCs/>
          <w:sz w:val="32"/>
          <w:szCs w:val="32"/>
        </w:rPr>
        <w:t>”的规定。</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鉴于当事人的违法行为未有从重或者从轻情节,可以给予一般处罚。</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依据《中华人民共和国计量法》第二十六条“</w:t>
      </w:r>
      <w:r>
        <w:rPr>
          <w:rFonts w:ascii="仿宋" w:hAnsi="仿宋" w:eastAsia="仿宋" w:cs="仿宋"/>
          <w:bCs/>
          <w:sz w:val="32"/>
          <w:szCs w:val="32"/>
        </w:rPr>
        <w:t>使用不合格的计量器具或者破坏计量器具准确度，给国家和消费者造成损失的，责令赔偿损失，没收计量器具和违法所得，可以并处罚款。</w:t>
      </w:r>
      <w:r>
        <w:rPr>
          <w:rFonts w:hint="eastAsia" w:ascii="仿宋" w:hAnsi="仿宋" w:eastAsia="仿宋" w:cs="仿宋"/>
          <w:bCs/>
          <w:sz w:val="32"/>
          <w:szCs w:val="32"/>
        </w:rPr>
        <w:t>”以及《中华人民共和国计量法实施细则》第四十六条“</w:t>
      </w:r>
      <w:r>
        <w:rPr>
          <w:rFonts w:ascii="仿宋" w:hAnsi="仿宋" w:eastAsia="仿宋" w:cs="仿宋"/>
          <w:bCs/>
          <w:sz w:val="32"/>
          <w:szCs w:val="32"/>
        </w:rPr>
        <w:t>使用不合格计量器具或者破坏计量器具准确度和伪造数据，给国家和消费者造成损失的，责令其赔偿损失，没收计量器具和全部违法所得，可并处2000元以下的罚款。</w:t>
      </w:r>
      <w:r>
        <w:rPr>
          <w:rFonts w:hint="eastAsia" w:ascii="仿宋" w:hAnsi="仿宋" w:eastAsia="仿宋" w:cs="仿宋"/>
          <w:bCs/>
          <w:sz w:val="32"/>
          <w:szCs w:val="32"/>
        </w:rPr>
        <w:t>”的规定，本局决定对当事人作如下处罚：</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没收在扣的电子计价秤1台，并处罚款人民币1000元。</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上述罚没款合计人民币壹仟元整（￥1000元），当事人应当自收到本处罚决定书之日起十五日内，将罚没款缴至中国农业银行石狮支行营业部【户名：代理地方非税收入收缴待结算款项；</w:t>
      </w:r>
      <w:r>
        <w:rPr>
          <w:rFonts w:hint="eastAsia" w:ascii="仿宋" w:hAnsi="仿宋" w:eastAsia="仿宋" w:cs="仿宋"/>
          <w:bCs/>
          <w:sz w:val="32"/>
          <w:szCs w:val="32"/>
          <w:lang w:eastAsia="zh-CN"/>
        </w:rPr>
        <w:t>账号</w:t>
      </w:r>
      <w:r>
        <w:rPr>
          <w:rFonts w:hint="eastAsia" w:ascii="仿宋" w:hAnsi="仿宋" w:eastAsia="仿宋" w:cs="仿宋"/>
          <w:bCs/>
          <w:sz w:val="32"/>
          <w:szCs w:val="32"/>
        </w:rPr>
        <w:t>：13540101010046145；编码：01008000】。到期不缴纳罚款的，依据《中华人民共和国行政处罚法》第七十二条的规</w:t>
      </w:r>
      <w:bookmarkStart w:id="0" w:name="_GoBack"/>
      <w:bookmarkEnd w:id="0"/>
      <w:r>
        <w:rPr>
          <w:rFonts w:hint="eastAsia" w:ascii="仿宋" w:hAnsi="仿宋" w:eastAsia="仿宋" w:cs="仿宋"/>
          <w:bCs/>
          <w:sz w:val="32"/>
          <w:szCs w:val="32"/>
        </w:rPr>
        <w:t>定，本局将每日按罚款数额的百分之三加处罚款，并依法申请人民法院强制执行。</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如不服本处罚决定，可在接到本处罚决定书之日起六十日内向石狮市人民政府申请行政复议，也可以在六个月内依法向人民法院提起行政诉讼。当事人对行政处罚决定不服申请行政复议或者提起行政诉讼的，复议或诉讼期间行政处罚不停止执行。</w:t>
      </w:r>
    </w:p>
    <w:p>
      <w:pPr>
        <w:tabs>
          <w:tab w:val="left" w:pos="5667"/>
        </w:tabs>
        <w:spacing w:before="104" w:line="500" w:lineRule="exact"/>
        <w:ind w:left="5789" w:right="221" w:hanging="1910"/>
        <w:jc w:val="right"/>
        <w:rPr>
          <w:rFonts w:ascii="仿宋" w:hAnsi="仿宋" w:eastAsia="仿宋" w:cs="仿宋"/>
          <w:spacing w:val="-4"/>
          <w:sz w:val="32"/>
          <w:szCs w:val="32"/>
        </w:rPr>
      </w:pPr>
      <w:r>
        <w:rPr>
          <w:rFonts w:hint="eastAsia" w:ascii="仿宋" w:hAnsi="仿宋" w:eastAsia="仿宋" w:cs="Malgun Gothic"/>
          <w:sz w:val="32"/>
          <w:szCs w:val="32"/>
        </w:rPr>
        <w:t>石狮市</w:t>
      </w:r>
      <w:r>
        <w:rPr>
          <w:rFonts w:ascii="仿宋" w:hAnsi="仿宋" w:eastAsia="仿宋" w:cs="仿宋"/>
          <w:spacing w:val="-4"/>
          <w:sz w:val="32"/>
          <w:szCs w:val="32"/>
        </w:rPr>
        <w:t>市场监督管理</w:t>
      </w:r>
      <w:r>
        <w:rPr>
          <w:rFonts w:hint="eastAsia" w:ascii="仿宋" w:hAnsi="仿宋" w:eastAsia="仿宋" w:cs="仿宋"/>
          <w:spacing w:val="-4"/>
          <w:sz w:val="32"/>
          <w:szCs w:val="32"/>
        </w:rPr>
        <w:t>局</w:t>
      </w:r>
    </w:p>
    <w:p>
      <w:pPr>
        <w:tabs>
          <w:tab w:val="left" w:pos="5667"/>
        </w:tabs>
        <w:spacing w:before="104" w:line="500" w:lineRule="exact"/>
        <w:ind w:left="5789" w:right="285" w:hanging="1910"/>
        <w:jc w:val="right"/>
        <w:rPr>
          <w:rFonts w:ascii="仿宋" w:hAnsi="仿宋" w:eastAsia="仿宋" w:cs="仿宋"/>
          <w:sz w:val="32"/>
          <w:szCs w:val="32"/>
        </w:rPr>
      </w:pPr>
      <w:r>
        <w:rPr>
          <w:rFonts w:hint="eastAsia" w:ascii="仿宋" w:hAnsi="仿宋" w:eastAsia="仿宋" w:cs="仿宋"/>
          <w:spacing w:val="-16"/>
          <w:sz w:val="32"/>
          <w:szCs w:val="32"/>
        </w:rPr>
        <w:t>2022</w:t>
      </w:r>
      <w:r>
        <w:rPr>
          <w:rFonts w:ascii="仿宋" w:hAnsi="仿宋" w:eastAsia="仿宋" w:cs="仿宋"/>
          <w:spacing w:val="-16"/>
          <w:sz w:val="32"/>
          <w:szCs w:val="32"/>
        </w:rPr>
        <w:t>年</w:t>
      </w:r>
      <w:r>
        <w:rPr>
          <w:rFonts w:hint="eastAsia" w:ascii="仿宋" w:hAnsi="仿宋" w:eastAsia="仿宋" w:cs="仿宋"/>
          <w:spacing w:val="10"/>
          <w:sz w:val="32"/>
          <w:szCs w:val="32"/>
        </w:rPr>
        <w:t>5</w:t>
      </w:r>
      <w:r>
        <w:rPr>
          <w:rFonts w:ascii="仿宋" w:hAnsi="仿宋" w:eastAsia="仿宋" w:cs="仿宋"/>
          <w:spacing w:val="-16"/>
          <w:sz w:val="32"/>
          <w:szCs w:val="32"/>
        </w:rPr>
        <w:t>月</w:t>
      </w:r>
      <w:r>
        <w:rPr>
          <w:rFonts w:hint="eastAsia" w:ascii="仿宋" w:hAnsi="仿宋" w:eastAsia="仿宋" w:cs="仿宋"/>
          <w:spacing w:val="24"/>
          <w:sz w:val="32"/>
          <w:szCs w:val="32"/>
        </w:rPr>
        <w:t>30</w:t>
      </w:r>
      <w:r>
        <w:rPr>
          <w:rFonts w:ascii="仿宋" w:hAnsi="仿宋" w:eastAsia="仿宋" w:cs="仿宋"/>
          <w:spacing w:val="-16"/>
          <w:sz w:val="32"/>
          <w:szCs w:val="32"/>
        </w:rPr>
        <w:t>日</w:t>
      </w:r>
    </w:p>
    <w:p>
      <w:pPr>
        <w:spacing w:before="105" w:line="183" w:lineRule="auto"/>
        <w:ind w:firstLine="403"/>
        <w:jc w:val="center"/>
        <w:rPr>
          <w:rFonts w:ascii="黑体" w:hAnsi="黑体" w:eastAsia="黑体" w:cs="黑体"/>
          <w:color w:val="231F20"/>
          <w:spacing w:val="-31"/>
          <w:sz w:val="32"/>
          <w:szCs w:val="32"/>
        </w:rPr>
      </w:pPr>
    </w:p>
    <w:p>
      <w:pPr>
        <w:spacing w:before="105" w:line="183" w:lineRule="auto"/>
        <w:ind w:firstLine="403"/>
        <w:jc w:val="center"/>
        <w:rPr>
          <w:rFonts w:ascii="黑体" w:hAnsi="黑体" w:eastAsia="黑体" w:cs="黑体"/>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Microsoft JhengHei">
    <w:panose1 w:val="020B0604030504040204"/>
    <w:charset w:val="88"/>
    <w:family w:val="swiss"/>
    <w:pitch w:val="default"/>
    <w:sig w:usb0="00000087" w:usb1="28AF4000" w:usb2="00000016" w:usb3="00000000" w:csb0="00100009"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20" w:lineRule="exact"/>
      <w:jc w:val="center"/>
      <w:rPr>
        <w:rFonts w:eastAsia="仿宋_GB2312" w:cs="仿宋"/>
        <w:color w:val="000000"/>
        <w:sz w:val="32"/>
        <w:szCs w:val="32"/>
      </w:rPr>
    </w:pPr>
    <w:r>
      <w:ptab w:relativeTo="margin" w:alignment="center" w:leader="none"/>
    </w:r>
    <w:r>
      <w:pict>
        <v:line id="_x0000_s1025" o:spid="_x0000_s1025" o:spt="20" style="position:absolute;left:0pt;margin-left:0pt;margin-top:1638.35pt;height:0.1pt;width:453.75pt;z-index:251659264;mso-width-relative:page;mso-height-relative:page;" coordsize="21600,21600">
          <v:path arrowok="t"/>
          <v:fill focussize="0,0"/>
          <v:stroke weight="0.737007874015748pt" endcap="square"/>
          <v:imagedata o:title=""/>
          <o:lock v:ext="edit"/>
        </v:line>
      </w:pict>
    </w:r>
  </w:p>
  <w:p>
    <w:pPr>
      <w:pStyle w:val="4"/>
      <w:ind w:firstLine="3600" w:firstLineChars="2000"/>
    </w:pPr>
    <w:r>
      <w:rPr>
        <w:rFonts w:hint="eastAsia"/>
      </w:rPr>
      <w:t>第</w:t>
    </w:r>
    <w:r>
      <w:fldChar w:fldCharType="begin"/>
    </w:r>
    <w:r>
      <w:instrText xml:space="preserve"> PAGE  \* Arabic  \* MERGEFORMAT </w:instrText>
    </w:r>
    <w:r>
      <w:fldChar w:fldCharType="separate"/>
    </w:r>
    <w:r>
      <w:t>3</w:t>
    </w:r>
    <w:r>
      <w:fldChar w:fldCharType="end"/>
    </w:r>
    <w:r>
      <w:rPr>
        <w:rFonts w:hint="eastAsia"/>
      </w:rPr>
      <w:t>页，共</w:t>
    </w:r>
    <w:r>
      <w:fldChar w:fldCharType="begin"/>
    </w:r>
    <w:r>
      <w:instrText xml:space="preserve"> NUMPAGES  \* Arabic  \* MERGEFORMAT </w:instrText>
    </w:r>
    <w:r>
      <w:fldChar w:fldCharType="separate"/>
    </w:r>
    <w:r>
      <w:t>3</w:t>
    </w:r>
    <w:r>
      <w:fldChar w:fldCharType="end"/>
    </w:r>
    <w:r>
      <w:rPr>
        <w:rFonts w:hint="eastAsia"/>
      </w:rPr>
      <w:t>页</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0C39"/>
    <w:rsid w:val="00001486"/>
    <w:rsid w:val="00014B38"/>
    <w:rsid w:val="000169B2"/>
    <w:rsid w:val="00036BAF"/>
    <w:rsid w:val="00042461"/>
    <w:rsid w:val="00050A17"/>
    <w:rsid w:val="00074FE1"/>
    <w:rsid w:val="0009279D"/>
    <w:rsid w:val="000C6DD6"/>
    <w:rsid w:val="000F11A4"/>
    <w:rsid w:val="000F6A64"/>
    <w:rsid w:val="00100C39"/>
    <w:rsid w:val="00101575"/>
    <w:rsid w:val="00105C19"/>
    <w:rsid w:val="00162D33"/>
    <w:rsid w:val="00180AED"/>
    <w:rsid w:val="0019549E"/>
    <w:rsid w:val="001B3D03"/>
    <w:rsid w:val="001D32B7"/>
    <w:rsid w:val="001F1040"/>
    <w:rsid w:val="001F4B20"/>
    <w:rsid w:val="00234CDF"/>
    <w:rsid w:val="00265271"/>
    <w:rsid w:val="00286EC7"/>
    <w:rsid w:val="00291BD7"/>
    <w:rsid w:val="00324D17"/>
    <w:rsid w:val="00335A5D"/>
    <w:rsid w:val="003576E1"/>
    <w:rsid w:val="00376271"/>
    <w:rsid w:val="00397325"/>
    <w:rsid w:val="003D198B"/>
    <w:rsid w:val="003E6122"/>
    <w:rsid w:val="004426BA"/>
    <w:rsid w:val="00455D56"/>
    <w:rsid w:val="004A1A06"/>
    <w:rsid w:val="004B003E"/>
    <w:rsid w:val="004B3B23"/>
    <w:rsid w:val="004F511D"/>
    <w:rsid w:val="00512CD9"/>
    <w:rsid w:val="005676C3"/>
    <w:rsid w:val="00575680"/>
    <w:rsid w:val="00591DF7"/>
    <w:rsid w:val="005C488F"/>
    <w:rsid w:val="005D153F"/>
    <w:rsid w:val="005E0FB6"/>
    <w:rsid w:val="005F12DB"/>
    <w:rsid w:val="005F2BC1"/>
    <w:rsid w:val="005F5EC6"/>
    <w:rsid w:val="00617911"/>
    <w:rsid w:val="00647A55"/>
    <w:rsid w:val="00656AAD"/>
    <w:rsid w:val="0067201F"/>
    <w:rsid w:val="00676DEE"/>
    <w:rsid w:val="006B15C3"/>
    <w:rsid w:val="006C20FF"/>
    <w:rsid w:val="00701A75"/>
    <w:rsid w:val="0070518C"/>
    <w:rsid w:val="007103ED"/>
    <w:rsid w:val="00751443"/>
    <w:rsid w:val="00772810"/>
    <w:rsid w:val="007752BF"/>
    <w:rsid w:val="00783828"/>
    <w:rsid w:val="00787DA5"/>
    <w:rsid w:val="007938E2"/>
    <w:rsid w:val="007A00BB"/>
    <w:rsid w:val="007B0670"/>
    <w:rsid w:val="007B44BC"/>
    <w:rsid w:val="007C10E0"/>
    <w:rsid w:val="007C5EAE"/>
    <w:rsid w:val="007D63B0"/>
    <w:rsid w:val="007E6711"/>
    <w:rsid w:val="008338D5"/>
    <w:rsid w:val="00835EE3"/>
    <w:rsid w:val="0084361F"/>
    <w:rsid w:val="00875E9E"/>
    <w:rsid w:val="008845B6"/>
    <w:rsid w:val="0089144D"/>
    <w:rsid w:val="008A3071"/>
    <w:rsid w:val="008A70EB"/>
    <w:rsid w:val="008C22F2"/>
    <w:rsid w:val="008C47E0"/>
    <w:rsid w:val="00925DD2"/>
    <w:rsid w:val="009263C5"/>
    <w:rsid w:val="00946543"/>
    <w:rsid w:val="009615BE"/>
    <w:rsid w:val="00965579"/>
    <w:rsid w:val="00971481"/>
    <w:rsid w:val="00990850"/>
    <w:rsid w:val="00997684"/>
    <w:rsid w:val="009B03AF"/>
    <w:rsid w:val="009C1E15"/>
    <w:rsid w:val="009C21C4"/>
    <w:rsid w:val="009D4197"/>
    <w:rsid w:val="009E4D3E"/>
    <w:rsid w:val="009F3D3F"/>
    <w:rsid w:val="00A05574"/>
    <w:rsid w:val="00A10366"/>
    <w:rsid w:val="00A2105F"/>
    <w:rsid w:val="00A219A6"/>
    <w:rsid w:val="00A44B44"/>
    <w:rsid w:val="00A51B57"/>
    <w:rsid w:val="00A54473"/>
    <w:rsid w:val="00A617C6"/>
    <w:rsid w:val="00A95279"/>
    <w:rsid w:val="00AB740B"/>
    <w:rsid w:val="00AF402F"/>
    <w:rsid w:val="00AF5FCF"/>
    <w:rsid w:val="00B062E1"/>
    <w:rsid w:val="00B24914"/>
    <w:rsid w:val="00B2566D"/>
    <w:rsid w:val="00B313DA"/>
    <w:rsid w:val="00B35AE1"/>
    <w:rsid w:val="00B40E41"/>
    <w:rsid w:val="00B45DBB"/>
    <w:rsid w:val="00B54176"/>
    <w:rsid w:val="00B55F45"/>
    <w:rsid w:val="00B732B7"/>
    <w:rsid w:val="00B8350B"/>
    <w:rsid w:val="00BB6228"/>
    <w:rsid w:val="00BD70B3"/>
    <w:rsid w:val="00BD7382"/>
    <w:rsid w:val="00BE7694"/>
    <w:rsid w:val="00C135F9"/>
    <w:rsid w:val="00C16F11"/>
    <w:rsid w:val="00C31A0C"/>
    <w:rsid w:val="00C635E3"/>
    <w:rsid w:val="00C715E3"/>
    <w:rsid w:val="00C75484"/>
    <w:rsid w:val="00C9248E"/>
    <w:rsid w:val="00CC0532"/>
    <w:rsid w:val="00CE1C23"/>
    <w:rsid w:val="00D05A96"/>
    <w:rsid w:val="00D12D46"/>
    <w:rsid w:val="00D323B1"/>
    <w:rsid w:val="00D33560"/>
    <w:rsid w:val="00D55F12"/>
    <w:rsid w:val="00D624B6"/>
    <w:rsid w:val="00D65839"/>
    <w:rsid w:val="00D668E5"/>
    <w:rsid w:val="00D673A8"/>
    <w:rsid w:val="00D73105"/>
    <w:rsid w:val="00D809C8"/>
    <w:rsid w:val="00DC3381"/>
    <w:rsid w:val="00DC3FED"/>
    <w:rsid w:val="00E328C0"/>
    <w:rsid w:val="00E34C37"/>
    <w:rsid w:val="00E429EC"/>
    <w:rsid w:val="00E610C8"/>
    <w:rsid w:val="00E747EB"/>
    <w:rsid w:val="00E75BB5"/>
    <w:rsid w:val="00E94262"/>
    <w:rsid w:val="00E9497F"/>
    <w:rsid w:val="00E94E1A"/>
    <w:rsid w:val="00EA528A"/>
    <w:rsid w:val="00ED2726"/>
    <w:rsid w:val="00EE04FC"/>
    <w:rsid w:val="00F07F96"/>
    <w:rsid w:val="00F1161B"/>
    <w:rsid w:val="00F246A9"/>
    <w:rsid w:val="00F65E3C"/>
    <w:rsid w:val="00F72A64"/>
    <w:rsid w:val="00FA0B92"/>
    <w:rsid w:val="00FA7367"/>
    <w:rsid w:val="00FA7A19"/>
    <w:rsid w:val="00FE5AC6"/>
    <w:rsid w:val="00FF70AE"/>
    <w:rsid w:val="72060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spacing w:line="480" w:lineRule="exact"/>
      <w:ind w:left="103" w:leftChars="49" w:right="391" w:rightChars="186" w:firstLine="280" w:firstLineChars="100"/>
      <w:textAlignment w:val="auto"/>
    </w:pPr>
    <w:rPr>
      <w:kern w:val="2"/>
      <w:sz w:val="28"/>
      <w:szCs w:val="28"/>
    </w:rPr>
  </w:style>
  <w:style w:type="paragraph" w:styleId="3">
    <w:name w:val="Balloon Text"/>
    <w:basedOn w:val="1"/>
    <w:link w:val="11"/>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rFonts w:ascii="Times New Roman" w:hAnsi="Times New Roman" w:eastAsia="宋体" w:cs="Times New Roman"/>
      <w:kern w:val="0"/>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270</Words>
  <Characters>1541</Characters>
  <Lines>12</Lines>
  <Paragraphs>3</Paragraphs>
  <TotalTime>431</TotalTime>
  <ScaleCrop>false</ScaleCrop>
  <LinksUpToDate>false</LinksUpToDate>
  <CharactersWithSpaces>1808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2019-06-05T02:40:00Z</dcterms:created>
  <dc:creator>陈少敏</dc:creator>
  <cp:lastModifiedBy>Administrator</cp:lastModifiedBy>
  <cp:lastPrinted>2021-12-08T00:57:00Z</cp:lastPrinted>
  <dcterms:modified xsi:type="dcterms:W3CDTF">2026-02-03T10:19:26Z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