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445264">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242826" w:rsidP="00445264">
      <w:pPr>
        <w:wordWrap w:val="0"/>
        <w:snapToGrid w:val="0"/>
        <w:spacing w:beforeLines="100" w:afterLines="100" w:line="520" w:lineRule="exact"/>
        <w:jc w:val="center"/>
        <w:rPr>
          <w:rFonts w:ascii="仿宋_GB2312" w:eastAsia="仿宋_GB2312" w:cs="仿宋"/>
          <w:color w:val="000000"/>
          <w:sz w:val="32"/>
          <w:szCs w:val="32"/>
        </w:rPr>
      </w:pPr>
      <w:r w:rsidRPr="00242826">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proofErr w:type="gramEnd"/>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254F0C">
        <w:rPr>
          <w:rFonts w:ascii="仿宋_GB2312" w:eastAsia="仿宋_GB2312" w:cs="仿宋" w:hint="eastAsia"/>
          <w:color w:val="000000"/>
          <w:sz w:val="32"/>
          <w:szCs w:val="32"/>
        </w:rPr>
        <w:t>0</w:t>
      </w:r>
      <w:r w:rsidR="00445264">
        <w:rPr>
          <w:rFonts w:ascii="仿宋_GB2312" w:eastAsia="仿宋_GB2312" w:cs="仿宋" w:hint="eastAsia"/>
          <w:color w:val="000000"/>
          <w:sz w:val="32"/>
          <w:szCs w:val="32"/>
        </w:rPr>
        <w:t>8</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当事人：</w:t>
      </w:r>
      <w:r w:rsidRPr="00217AE7">
        <w:rPr>
          <w:rFonts w:ascii="仿宋" w:eastAsia="仿宋" w:hAnsi="仿宋" w:cs="仿宋_GB2312" w:hint="eastAsia"/>
          <w:bCs/>
          <w:sz w:val="32"/>
          <w:szCs w:val="32"/>
        </w:rPr>
        <w:t>石狮枫</w:t>
      </w:r>
      <w:proofErr w:type="gramStart"/>
      <w:r w:rsidRPr="00217AE7">
        <w:rPr>
          <w:rFonts w:ascii="仿宋" w:eastAsia="仿宋" w:hAnsi="仿宋" w:cs="仿宋_GB2312" w:hint="eastAsia"/>
          <w:bCs/>
          <w:sz w:val="32"/>
          <w:szCs w:val="32"/>
        </w:rPr>
        <w:t>祥</w:t>
      </w:r>
      <w:proofErr w:type="gramEnd"/>
      <w:r w:rsidRPr="00217AE7">
        <w:rPr>
          <w:rFonts w:ascii="仿宋" w:eastAsia="仿宋" w:hAnsi="仿宋" w:cs="仿宋_GB2312" w:hint="eastAsia"/>
          <w:bCs/>
          <w:sz w:val="32"/>
          <w:szCs w:val="32"/>
        </w:rPr>
        <w:t>清发水产有限公司</w:t>
      </w:r>
      <w:r w:rsidRPr="00AB17AC">
        <w:rPr>
          <w:rFonts w:ascii="仿宋" w:eastAsia="仿宋" w:hAnsi="仿宋" w:hint="eastAsia"/>
          <w:sz w:val="32"/>
          <w:szCs w:val="32"/>
        </w:rPr>
        <w:t xml:space="preserve">                                  </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主体资格证照名称：</w:t>
      </w:r>
      <w:r w:rsidRPr="00217AE7">
        <w:rPr>
          <w:rFonts w:ascii="仿宋" w:eastAsia="仿宋" w:hAnsi="仿宋" w:cs="仿宋_GB2312" w:hint="eastAsia"/>
          <w:bCs/>
          <w:sz w:val="32"/>
          <w:szCs w:val="32"/>
        </w:rPr>
        <w:t>石狮枫</w:t>
      </w:r>
      <w:proofErr w:type="gramStart"/>
      <w:r w:rsidRPr="00217AE7">
        <w:rPr>
          <w:rFonts w:ascii="仿宋" w:eastAsia="仿宋" w:hAnsi="仿宋" w:cs="仿宋_GB2312" w:hint="eastAsia"/>
          <w:bCs/>
          <w:sz w:val="32"/>
          <w:szCs w:val="32"/>
        </w:rPr>
        <w:t>祥</w:t>
      </w:r>
      <w:proofErr w:type="gramEnd"/>
      <w:r w:rsidRPr="00217AE7">
        <w:rPr>
          <w:rFonts w:ascii="仿宋" w:eastAsia="仿宋" w:hAnsi="仿宋" w:cs="仿宋_GB2312" w:hint="eastAsia"/>
          <w:bCs/>
          <w:sz w:val="32"/>
          <w:szCs w:val="32"/>
        </w:rPr>
        <w:t>清发水产有限公司</w:t>
      </w:r>
      <w:r w:rsidRPr="00AB17AC">
        <w:rPr>
          <w:rFonts w:ascii="仿宋" w:eastAsia="仿宋" w:hAnsi="仿宋" w:hint="eastAsia"/>
          <w:sz w:val="32"/>
          <w:szCs w:val="32"/>
        </w:rPr>
        <w:t xml:space="preserve">                            </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统一社会信用代码：</w:t>
      </w:r>
      <w:r w:rsidRPr="00217AE7">
        <w:rPr>
          <w:rFonts w:ascii="仿宋" w:eastAsia="仿宋" w:hAnsi="仿宋" w:cs="仿宋_GB2312"/>
          <w:bCs/>
          <w:sz w:val="32"/>
          <w:szCs w:val="32"/>
        </w:rPr>
        <w:t>91350581MA8T6C9Y9B</w:t>
      </w:r>
      <w:r w:rsidRPr="00AB17AC">
        <w:rPr>
          <w:rFonts w:ascii="仿宋" w:eastAsia="仿宋" w:hAnsi="仿宋" w:hint="eastAsia"/>
          <w:sz w:val="32"/>
          <w:szCs w:val="32"/>
        </w:rPr>
        <w:t xml:space="preserve">                        </w:t>
      </w:r>
    </w:p>
    <w:p w:rsidR="00445264" w:rsidRPr="00AB17AC" w:rsidRDefault="00445264" w:rsidP="00445264">
      <w:pPr>
        <w:spacing w:line="520" w:lineRule="exact"/>
        <w:ind w:leftChars="304" w:left="638"/>
        <w:rPr>
          <w:rFonts w:ascii="仿宋" w:eastAsia="仿宋" w:hAnsi="仿宋"/>
          <w:sz w:val="32"/>
          <w:szCs w:val="32"/>
        </w:rPr>
      </w:pPr>
      <w:r w:rsidRPr="00AB17AC">
        <w:rPr>
          <w:rFonts w:ascii="仿宋" w:eastAsia="仿宋" w:hAnsi="仿宋" w:hint="eastAsia"/>
          <w:sz w:val="32"/>
          <w:szCs w:val="32"/>
        </w:rPr>
        <w:t>住所：</w:t>
      </w:r>
      <w:r w:rsidRPr="00217AE7">
        <w:rPr>
          <w:rFonts w:ascii="仿宋" w:eastAsia="仿宋" w:hAnsi="仿宋" w:cs="仿宋_GB2312" w:hint="eastAsia"/>
          <w:bCs/>
          <w:sz w:val="32"/>
          <w:szCs w:val="32"/>
        </w:rPr>
        <w:t>福建省泉州市石狮市</w:t>
      </w:r>
      <w:proofErr w:type="gramStart"/>
      <w:r w:rsidRPr="00217AE7">
        <w:rPr>
          <w:rFonts w:ascii="仿宋" w:eastAsia="仿宋" w:hAnsi="仿宋" w:cs="仿宋_GB2312" w:hint="eastAsia"/>
          <w:bCs/>
          <w:sz w:val="32"/>
          <w:szCs w:val="32"/>
        </w:rPr>
        <w:t>祥</w:t>
      </w:r>
      <w:proofErr w:type="gramEnd"/>
      <w:r w:rsidRPr="00217AE7">
        <w:rPr>
          <w:rFonts w:ascii="仿宋" w:eastAsia="仿宋" w:hAnsi="仿宋" w:cs="仿宋_GB2312" w:hint="eastAsia"/>
          <w:bCs/>
          <w:sz w:val="32"/>
          <w:szCs w:val="32"/>
        </w:rPr>
        <w:t>芝镇石祥路</w:t>
      </w:r>
      <w:r w:rsidRPr="00217AE7">
        <w:rPr>
          <w:rFonts w:ascii="仿宋" w:eastAsia="仿宋" w:hAnsi="仿宋" w:cs="仿宋_GB2312"/>
          <w:bCs/>
          <w:sz w:val="32"/>
          <w:szCs w:val="32"/>
        </w:rPr>
        <w:t>77</w:t>
      </w:r>
      <w:r w:rsidRPr="00217AE7">
        <w:rPr>
          <w:rFonts w:ascii="仿宋" w:eastAsia="仿宋" w:hAnsi="仿宋" w:cs="仿宋_GB2312" w:hint="eastAsia"/>
          <w:bCs/>
          <w:sz w:val="32"/>
          <w:szCs w:val="32"/>
        </w:rPr>
        <w:t>号</w:t>
      </w:r>
      <w:r w:rsidRPr="00217AE7">
        <w:rPr>
          <w:rFonts w:ascii="仿宋" w:eastAsia="仿宋" w:hAnsi="仿宋" w:cs="仿宋_GB2312"/>
          <w:bCs/>
          <w:sz w:val="32"/>
          <w:szCs w:val="32"/>
        </w:rPr>
        <w:t>5</w:t>
      </w:r>
      <w:r w:rsidRPr="00217AE7">
        <w:rPr>
          <w:rFonts w:ascii="仿宋" w:eastAsia="仿宋" w:hAnsi="仿宋" w:cs="仿宋_GB2312" w:hint="eastAsia"/>
          <w:bCs/>
          <w:sz w:val="32"/>
          <w:szCs w:val="32"/>
        </w:rPr>
        <w:t>幢</w:t>
      </w:r>
      <w:r w:rsidRPr="00217AE7">
        <w:rPr>
          <w:rFonts w:ascii="仿宋" w:eastAsia="仿宋" w:hAnsi="仿宋" w:cs="仿宋_GB2312"/>
          <w:bCs/>
          <w:sz w:val="32"/>
          <w:szCs w:val="32"/>
        </w:rPr>
        <w:t>138</w:t>
      </w:r>
      <w:r w:rsidRPr="00217AE7">
        <w:rPr>
          <w:rFonts w:ascii="仿宋" w:eastAsia="仿宋" w:hAnsi="仿宋" w:cs="仿宋_GB2312" w:hint="eastAsia"/>
          <w:bCs/>
          <w:sz w:val="32"/>
          <w:szCs w:val="32"/>
        </w:rPr>
        <w:t>号</w:t>
      </w:r>
      <w:r w:rsidRPr="00AB17AC">
        <w:rPr>
          <w:rFonts w:ascii="仿宋" w:eastAsia="仿宋" w:hAnsi="仿宋" w:hint="eastAsia"/>
          <w:sz w:val="32"/>
          <w:szCs w:val="32"/>
        </w:rPr>
        <w:t xml:space="preserve">                                      </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法定代表人：</w:t>
      </w:r>
      <w:r w:rsidRPr="00217AE7">
        <w:rPr>
          <w:rFonts w:ascii="仿宋" w:eastAsia="仿宋" w:hAnsi="仿宋" w:cs="仿宋_GB2312" w:hint="eastAsia"/>
          <w:bCs/>
          <w:sz w:val="32"/>
          <w:szCs w:val="32"/>
        </w:rPr>
        <w:t>郑美清</w:t>
      </w:r>
      <w:r w:rsidRPr="00AB17AC">
        <w:rPr>
          <w:rFonts w:ascii="仿宋" w:eastAsia="仿宋" w:hAnsi="仿宋"/>
          <w:sz w:val="32"/>
          <w:szCs w:val="32"/>
        </w:rPr>
        <w:t xml:space="preserve">  </w:t>
      </w:r>
      <w:r w:rsidRPr="00AB17AC">
        <w:rPr>
          <w:rFonts w:ascii="仿宋" w:eastAsia="仿宋" w:hAnsi="仿宋" w:hint="eastAsia"/>
          <w:sz w:val="32"/>
          <w:szCs w:val="32"/>
        </w:rPr>
        <w:t xml:space="preserve">                                         </w:t>
      </w:r>
    </w:p>
    <w:p w:rsidR="00445264" w:rsidRPr="00AB17AC" w:rsidRDefault="00445264" w:rsidP="00445264">
      <w:pPr>
        <w:spacing w:beforeLines="50" w:afterLines="50" w:line="440" w:lineRule="exact"/>
        <w:ind w:firstLineChars="200" w:firstLine="640"/>
        <w:rPr>
          <w:rFonts w:ascii="仿宋" w:eastAsia="仿宋" w:hAnsi="仿宋"/>
          <w:sz w:val="32"/>
          <w:szCs w:val="32"/>
        </w:rPr>
      </w:pPr>
      <w:r w:rsidRPr="00D43380">
        <w:rPr>
          <w:rFonts w:ascii="仿宋" w:eastAsia="仿宋" w:hAnsi="仿宋"/>
          <w:sz w:val="32"/>
          <w:szCs w:val="32"/>
        </w:rPr>
        <w:t>2021</w:t>
      </w:r>
      <w:r w:rsidRPr="00D43380">
        <w:rPr>
          <w:rFonts w:ascii="仿宋" w:eastAsia="仿宋" w:hAnsi="仿宋" w:hint="eastAsia"/>
          <w:sz w:val="32"/>
          <w:szCs w:val="32"/>
        </w:rPr>
        <w:t>年</w:t>
      </w:r>
      <w:r w:rsidRPr="00D43380">
        <w:rPr>
          <w:rFonts w:ascii="仿宋" w:eastAsia="仿宋" w:hAnsi="仿宋"/>
          <w:sz w:val="32"/>
          <w:szCs w:val="32"/>
        </w:rPr>
        <w:t>8</w:t>
      </w:r>
      <w:r w:rsidRPr="00D43380">
        <w:rPr>
          <w:rFonts w:ascii="仿宋" w:eastAsia="仿宋" w:hAnsi="仿宋" w:hint="eastAsia"/>
          <w:sz w:val="32"/>
          <w:szCs w:val="32"/>
        </w:rPr>
        <w:t>月12日，当事人因购进食用农产品未建立进货查验记录制度的违法行为，被本局责令改正，并予以警告（《当场处罚决定书》[编号：</w:t>
      </w:r>
      <w:r w:rsidRPr="00D43380">
        <w:rPr>
          <w:rFonts w:ascii="仿宋" w:eastAsia="仿宋" w:hAnsi="仿宋"/>
          <w:sz w:val="32"/>
          <w:szCs w:val="32"/>
        </w:rPr>
        <w:t>00021</w:t>
      </w:r>
      <w:r w:rsidRPr="00D43380">
        <w:rPr>
          <w:rFonts w:ascii="仿宋" w:eastAsia="仿宋" w:hAnsi="仿宋" w:hint="eastAsia"/>
          <w:sz w:val="32"/>
          <w:szCs w:val="32"/>
        </w:rPr>
        <w:t>82]）。</w:t>
      </w:r>
      <w:r w:rsidRPr="00D43380">
        <w:rPr>
          <w:rFonts w:ascii="仿宋" w:eastAsia="仿宋" w:hAnsi="仿宋"/>
          <w:sz w:val="32"/>
          <w:szCs w:val="32"/>
        </w:rPr>
        <w:t>202</w:t>
      </w:r>
      <w:r w:rsidRPr="00D43380">
        <w:rPr>
          <w:rFonts w:ascii="仿宋" w:eastAsia="仿宋" w:hAnsi="仿宋" w:hint="eastAsia"/>
          <w:sz w:val="32"/>
          <w:szCs w:val="32"/>
        </w:rPr>
        <w:t>2年4月10日本局</w:t>
      </w:r>
      <w:proofErr w:type="gramStart"/>
      <w:r w:rsidRPr="00D43380">
        <w:rPr>
          <w:rFonts w:ascii="仿宋" w:eastAsia="仿宋" w:hAnsi="仿宋" w:hint="eastAsia"/>
          <w:sz w:val="32"/>
          <w:szCs w:val="32"/>
        </w:rPr>
        <w:t>祥</w:t>
      </w:r>
      <w:proofErr w:type="gramEnd"/>
      <w:r w:rsidRPr="00D43380">
        <w:rPr>
          <w:rFonts w:ascii="仿宋" w:eastAsia="仿宋" w:hAnsi="仿宋" w:hint="eastAsia"/>
          <w:sz w:val="32"/>
          <w:szCs w:val="32"/>
        </w:rPr>
        <w:t>芝所分别执法人员依法对当事人位于福建省泉州市石狮市</w:t>
      </w:r>
      <w:proofErr w:type="gramStart"/>
      <w:r w:rsidRPr="00D43380">
        <w:rPr>
          <w:rFonts w:ascii="仿宋" w:eastAsia="仿宋" w:hAnsi="仿宋" w:hint="eastAsia"/>
          <w:sz w:val="32"/>
          <w:szCs w:val="32"/>
        </w:rPr>
        <w:t>祥</w:t>
      </w:r>
      <w:proofErr w:type="gramEnd"/>
      <w:r w:rsidRPr="00D43380">
        <w:rPr>
          <w:rFonts w:ascii="仿宋" w:eastAsia="仿宋" w:hAnsi="仿宋" w:hint="eastAsia"/>
          <w:sz w:val="32"/>
          <w:szCs w:val="32"/>
        </w:rPr>
        <w:t>芝镇石祥路</w:t>
      </w:r>
      <w:r w:rsidRPr="00D43380">
        <w:rPr>
          <w:rFonts w:ascii="仿宋" w:eastAsia="仿宋" w:hAnsi="仿宋"/>
          <w:sz w:val="32"/>
          <w:szCs w:val="32"/>
        </w:rPr>
        <w:t>77</w:t>
      </w:r>
      <w:r w:rsidRPr="00D43380">
        <w:rPr>
          <w:rFonts w:ascii="仿宋" w:eastAsia="仿宋" w:hAnsi="仿宋" w:hint="eastAsia"/>
          <w:sz w:val="32"/>
          <w:szCs w:val="32"/>
        </w:rPr>
        <w:t>号</w:t>
      </w:r>
      <w:r w:rsidRPr="00D43380">
        <w:rPr>
          <w:rFonts w:ascii="仿宋" w:eastAsia="仿宋" w:hAnsi="仿宋"/>
          <w:sz w:val="32"/>
          <w:szCs w:val="32"/>
        </w:rPr>
        <w:t>5</w:t>
      </w:r>
      <w:r w:rsidRPr="00D43380">
        <w:rPr>
          <w:rFonts w:ascii="仿宋" w:eastAsia="仿宋" w:hAnsi="仿宋" w:hint="eastAsia"/>
          <w:sz w:val="32"/>
          <w:szCs w:val="32"/>
        </w:rPr>
        <w:t>幢</w:t>
      </w:r>
      <w:r w:rsidRPr="00D43380">
        <w:rPr>
          <w:rFonts w:ascii="仿宋" w:eastAsia="仿宋" w:hAnsi="仿宋"/>
          <w:sz w:val="32"/>
          <w:szCs w:val="32"/>
        </w:rPr>
        <w:t>138</w:t>
      </w:r>
      <w:r w:rsidRPr="00D43380">
        <w:rPr>
          <w:rFonts w:ascii="仿宋" w:eastAsia="仿宋" w:hAnsi="仿宋" w:hint="eastAsia"/>
          <w:sz w:val="32"/>
          <w:szCs w:val="32"/>
        </w:rPr>
        <w:t>号的经营场所进行检查，现场发现当事人正在从事食用农产品（墨鱼籽）经营活动，经检查发现当事人购进墨鱼时仍未建立进货查验记录制度，未</w:t>
      </w:r>
      <w:r w:rsidRPr="00D43380">
        <w:rPr>
          <w:rFonts w:ascii="仿宋" w:eastAsia="仿宋" w:hAnsi="仿宋"/>
          <w:sz w:val="32"/>
          <w:szCs w:val="32"/>
        </w:rPr>
        <w:t>如实记录食用农产品的名称、数量、进货日期以及供货者名称、地址、联系方式等内容，并保存相关凭证</w:t>
      </w:r>
      <w:r w:rsidRPr="00D43380">
        <w:rPr>
          <w:rFonts w:ascii="仿宋" w:eastAsia="仿宋" w:hAnsi="仿宋" w:hint="eastAsia"/>
          <w:sz w:val="32"/>
          <w:szCs w:val="32"/>
        </w:rPr>
        <w:t>。当事人购进食用农产品未按规定建立进货查验记录制度，涉嫌违反《中华人民共和国食品安全法》</w:t>
      </w:r>
      <w:r w:rsidRPr="00D43380">
        <w:rPr>
          <w:rFonts w:ascii="仿宋" w:eastAsia="仿宋" w:hAnsi="仿宋"/>
          <w:sz w:val="32"/>
          <w:szCs w:val="32"/>
        </w:rPr>
        <w:t>第</w:t>
      </w:r>
      <w:r w:rsidRPr="00D43380">
        <w:rPr>
          <w:rFonts w:ascii="仿宋" w:eastAsia="仿宋" w:hAnsi="仿宋" w:hint="eastAsia"/>
          <w:sz w:val="32"/>
          <w:szCs w:val="32"/>
        </w:rPr>
        <w:t>六十五</w:t>
      </w:r>
      <w:r w:rsidRPr="00D43380">
        <w:rPr>
          <w:rFonts w:ascii="仿宋" w:eastAsia="仿宋" w:hAnsi="仿宋"/>
          <w:sz w:val="32"/>
          <w:szCs w:val="32"/>
        </w:rPr>
        <w:t>条</w:t>
      </w:r>
      <w:r w:rsidRPr="00D43380">
        <w:rPr>
          <w:rFonts w:ascii="仿宋" w:eastAsia="仿宋" w:hAnsi="仿宋" w:hint="eastAsia"/>
          <w:sz w:val="32"/>
          <w:szCs w:val="32"/>
        </w:rPr>
        <w:t>，本局于</w:t>
      </w:r>
      <w:r w:rsidRPr="00D43380">
        <w:rPr>
          <w:rFonts w:ascii="仿宋" w:eastAsia="仿宋" w:hAnsi="仿宋"/>
          <w:sz w:val="32"/>
          <w:szCs w:val="32"/>
        </w:rPr>
        <w:t>202</w:t>
      </w:r>
      <w:r w:rsidRPr="00D43380">
        <w:rPr>
          <w:rFonts w:ascii="仿宋" w:eastAsia="仿宋" w:hAnsi="仿宋" w:hint="eastAsia"/>
          <w:sz w:val="32"/>
          <w:szCs w:val="32"/>
        </w:rPr>
        <w:t>2年4月10予以立案调查。</w:t>
      </w:r>
      <w:r w:rsidRPr="00AB17AC">
        <w:rPr>
          <w:rFonts w:ascii="仿宋" w:eastAsia="仿宋" w:hAnsi="仿宋" w:hint="eastAsia"/>
          <w:sz w:val="32"/>
          <w:szCs w:val="32"/>
        </w:rPr>
        <w:t xml:space="preserve">                 </w:t>
      </w:r>
    </w:p>
    <w:p w:rsidR="00445264" w:rsidRPr="00D43380" w:rsidRDefault="00445264" w:rsidP="00445264">
      <w:pPr>
        <w:spacing w:line="460" w:lineRule="exact"/>
        <w:ind w:firstLineChars="200" w:firstLine="640"/>
        <w:rPr>
          <w:rFonts w:ascii="仿宋" w:eastAsia="仿宋" w:hAnsi="仿宋" w:cs="仿宋_GB2312"/>
          <w:bCs/>
          <w:sz w:val="32"/>
          <w:szCs w:val="32"/>
        </w:rPr>
      </w:pPr>
      <w:r w:rsidRPr="008F7431">
        <w:rPr>
          <w:rFonts w:ascii="仿宋" w:eastAsia="仿宋" w:hAnsi="仿宋" w:cs="仿宋_GB2312" w:hint="eastAsia"/>
          <w:bCs/>
          <w:sz w:val="32"/>
          <w:szCs w:val="32"/>
        </w:rPr>
        <w:t>经查，</w:t>
      </w:r>
      <w:r w:rsidRPr="006225A7">
        <w:rPr>
          <w:rFonts w:ascii="仿宋" w:eastAsia="仿宋" w:hAnsi="仿宋" w:cs="仿宋_GB2312"/>
          <w:bCs/>
          <w:sz w:val="32"/>
          <w:szCs w:val="32"/>
        </w:rPr>
        <w:t>2021</w:t>
      </w:r>
      <w:r w:rsidRPr="006225A7">
        <w:rPr>
          <w:rFonts w:ascii="仿宋" w:eastAsia="仿宋" w:hAnsi="仿宋" w:cs="仿宋_GB2312" w:hint="eastAsia"/>
          <w:bCs/>
          <w:sz w:val="32"/>
          <w:szCs w:val="32"/>
        </w:rPr>
        <w:t>年</w:t>
      </w:r>
      <w:r w:rsidRPr="006225A7">
        <w:rPr>
          <w:rFonts w:ascii="仿宋" w:eastAsia="仿宋" w:hAnsi="仿宋" w:cs="仿宋_GB2312"/>
          <w:bCs/>
          <w:sz w:val="32"/>
          <w:szCs w:val="32"/>
        </w:rPr>
        <w:t>8</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12</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石狮市市场监督管理局执法人员发现</w:t>
      </w:r>
      <w:r w:rsidRPr="00217AE7">
        <w:rPr>
          <w:rFonts w:ascii="仿宋" w:eastAsia="仿宋" w:hAnsi="仿宋" w:cs="仿宋_GB2312" w:hint="eastAsia"/>
          <w:bCs/>
          <w:sz w:val="32"/>
          <w:szCs w:val="32"/>
        </w:rPr>
        <w:t>石狮枫</w:t>
      </w:r>
      <w:proofErr w:type="gramStart"/>
      <w:r w:rsidRPr="00217AE7">
        <w:rPr>
          <w:rFonts w:ascii="仿宋" w:eastAsia="仿宋" w:hAnsi="仿宋" w:cs="仿宋_GB2312" w:hint="eastAsia"/>
          <w:bCs/>
          <w:sz w:val="32"/>
          <w:szCs w:val="32"/>
        </w:rPr>
        <w:t>祥</w:t>
      </w:r>
      <w:proofErr w:type="gramEnd"/>
      <w:r w:rsidRPr="00217AE7">
        <w:rPr>
          <w:rFonts w:ascii="仿宋" w:eastAsia="仿宋" w:hAnsi="仿宋" w:cs="仿宋_GB2312" w:hint="eastAsia"/>
          <w:bCs/>
          <w:sz w:val="32"/>
          <w:szCs w:val="32"/>
        </w:rPr>
        <w:t>清发水产有限公司</w:t>
      </w:r>
      <w:r>
        <w:rPr>
          <w:rFonts w:ascii="仿宋" w:eastAsia="仿宋" w:hAnsi="仿宋" w:cs="仿宋_GB2312" w:hint="eastAsia"/>
          <w:bCs/>
          <w:sz w:val="32"/>
          <w:szCs w:val="32"/>
        </w:rPr>
        <w:t>在</w:t>
      </w:r>
      <w:r w:rsidRPr="00A23D22">
        <w:rPr>
          <w:rFonts w:ascii="仿宋" w:eastAsia="仿宋" w:hAnsi="仿宋" w:cs="仿宋_GB2312"/>
          <w:bCs/>
          <w:sz w:val="32"/>
          <w:szCs w:val="32"/>
        </w:rPr>
        <w:t>采购</w:t>
      </w:r>
      <w:r>
        <w:rPr>
          <w:rFonts w:ascii="仿宋" w:eastAsia="仿宋" w:hAnsi="仿宋" w:cs="仿宋_GB2312" w:hint="eastAsia"/>
          <w:bCs/>
          <w:sz w:val="32"/>
          <w:szCs w:val="32"/>
        </w:rPr>
        <w:t>食用</w:t>
      </w:r>
      <w:r>
        <w:rPr>
          <w:rFonts w:ascii="仿宋" w:eastAsia="仿宋" w:hAnsi="仿宋" w:cs="仿宋_GB2312"/>
          <w:bCs/>
          <w:sz w:val="32"/>
          <w:szCs w:val="32"/>
        </w:rPr>
        <w:t>农产品时</w:t>
      </w:r>
      <w:r w:rsidRPr="00166C6E">
        <w:rPr>
          <w:rFonts w:ascii="仿宋" w:eastAsia="仿宋" w:hAnsi="仿宋" w:cs="仿宋_GB2312" w:hint="eastAsia"/>
          <w:bCs/>
          <w:sz w:val="32"/>
          <w:szCs w:val="32"/>
        </w:rPr>
        <w:t>未</w:t>
      </w:r>
      <w:r>
        <w:rPr>
          <w:rFonts w:ascii="仿宋" w:eastAsia="仿宋" w:hAnsi="仿宋" w:cs="仿宋_GB2312" w:hint="eastAsia"/>
          <w:bCs/>
          <w:sz w:val="32"/>
          <w:szCs w:val="32"/>
        </w:rPr>
        <w:t>建立</w:t>
      </w:r>
      <w:r w:rsidRPr="00166C6E">
        <w:rPr>
          <w:rFonts w:ascii="仿宋" w:eastAsia="仿宋" w:hAnsi="仿宋" w:cs="仿宋_GB2312" w:hint="eastAsia"/>
          <w:bCs/>
          <w:sz w:val="32"/>
          <w:szCs w:val="32"/>
        </w:rPr>
        <w:t>进货查验</w:t>
      </w:r>
      <w:r>
        <w:rPr>
          <w:rFonts w:ascii="仿宋" w:eastAsia="仿宋" w:hAnsi="仿宋" w:cs="仿宋_GB2312" w:hint="eastAsia"/>
          <w:bCs/>
          <w:sz w:val="32"/>
          <w:szCs w:val="32"/>
        </w:rPr>
        <w:t>记录制度。执法人员当场下达《当场处罚决定书》（编号：</w:t>
      </w:r>
      <w:r w:rsidRPr="006225A7">
        <w:rPr>
          <w:rFonts w:ascii="仿宋" w:eastAsia="仿宋" w:hAnsi="仿宋" w:cs="仿宋_GB2312"/>
          <w:bCs/>
          <w:sz w:val="32"/>
          <w:szCs w:val="32"/>
        </w:rPr>
        <w:t>00021</w:t>
      </w:r>
      <w:r>
        <w:rPr>
          <w:rFonts w:ascii="仿宋" w:eastAsia="仿宋" w:hAnsi="仿宋" w:cs="仿宋_GB2312" w:hint="eastAsia"/>
          <w:bCs/>
          <w:sz w:val="32"/>
          <w:szCs w:val="32"/>
        </w:rPr>
        <w:t>82）</w:t>
      </w:r>
      <w:r w:rsidRPr="00166C6E">
        <w:rPr>
          <w:rFonts w:ascii="仿宋" w:eastAsia="仿宋" w:hAnsi="仿宋" w:cs="仿宋_GB2312" w:hint="eastAsia"/>
          <w:bCs/>
          <w:sz w:val="32"/>
          <w:szCs w:val="32"/>
        </w:rPr>
        <w:t>责令</w:t>
      </w:r>
      <w:r>
        <w:rPr>
          <w:rFonts w:ascii="仿宋" w:eastAsia="仿宋" w:hAnsi="仿宋" w:cs="仿宋_GB2312" w:hint="eastAsia"/>
          <w:bCs/>
          <w:sz w:val="32"/>
          <w:szCs w:val="32"/>
        </w:rPr>
        <w:t>当事人改正上述违法行为</w:t>
      </w:r>
      <w:r w:rsidRPr="00166C6E">
        <w:rPr>
          <w:rFonts w:ascii="仿宋" w:eastAsia="仿宋" w:hAnsi="仿宋" w:cs="仿宋_GB2312" w:hint="eastAsia"/>
          <w:bCs/>
          <w:sz w:val="32"/>
          <w:szCs w:val="32"/>
        </w:rPr>
        <w:t>，</w:t>
      </w:r>
      <w:r>
        <w:rPr>
          <w:rFonts w:ascii="仿宋" w:eastAsia="仿宋" w:hAnsi="仿宋" w:cs="仿宋_GB2312" w:hint="eastAsia"/>
          <w:bCs/>
          <w:sz w:val="32"/>
          <w:szCs w:val="32"/>
        </w:rPr>
        <w:t>并</w:t>
      </w:r>
      <w:r w:rsidRPr="00166C6E">
        <w:rPr>
          <w:rFonts w:ascii="仿宋" w:eastAsia="仿宋" w:hAnsi="仿宋" w:cs="仿宋_GB2312" w:hint="eastAsia"/>
          <w:bCs/>
          <w:sz w:val="32"/>
          <w:szCs w:val="32"/>
        </w:rPr>
        <w:t>处以警告的行政处罚</w:t>
      </w:r>
      <w:r>
        <w:rPr>
          <w:rFonts w:ascii="仿宋" w:eastAsia="仿宋" w:hAnsi="仿宋" w:cs="仿宋_GB2312" w:hint="eastAsia"/>
          <w:bCs/>
          <w:sz w:val="32"/>
          <w:szCs w:val="32"/>
        </w:rPr>
        <w:t>。</w:t>
      </w:r>
      <w:r w:rsidRPr="006225A7">
        <w:rPr>
          <w:rFonts w:ascii="仿宋" w:eastAsia="仿宋" w:hAnsi="仿宋" w:cs="仿宋_GB2312"/>
          <w:bCs/>
          <w:sz w:val="32"/>
          <w:szCs w:val="32"/>
        </w:rPr>
        <w:t>202</w:t>
      </w:r>
      <w:r>
        <w:rPr>
          <w:rFonts w:ascii="仿宋" w:eastAsia="仿宋" w:hAnsi="仿宋" w:cs="仿宋_GB2312" w:hint="eastAsia"/>
          <w:bCs/>
          <w:sz w:val="32"/>
          <w:szCs w:val="32"/>
        </w:rPr>
        <w:t>2</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4</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10</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，本局现场发现当事人正在从事食用农产品（墨鱼籽）经营活动，购进墨鱼时仍</w:t>
      </w:r>
      <w:r w:rsidRPr="00166C6E">
        <w:rPr>
          <w:rFonts w:ascii="仿宋" w:eastAsia="仿宋" w:hAnsi="仿宋" w:cs="仿宋_GB2312" w:hint="eastAsia"/>
          <w:bCs/>
          <w:sz w:val="32"/>
          <w:szCs w:val="32"/>
        </w:rPr>
        <w:t>未</w:t>
      </w:r>
      <w:r>
        <w:rPr>
          <w:rFonts w:ascii="仿宋" w:eastAsia="仿宋" w:hAnsi="仿宋" w:cs="仿宋_GB2312" w:hint="eastAsia"/>
          <w:bCs/>
          <w:sz w:val="32"/>
          <w:szCs w:val="32"/>
        </w:rPr>
        <w:t>建立</w:t>
      </w:r>
      <w:r w:rsidRPr="00166C6E">
        <w:rPr>
          <w:rFonts w:ascii="仿宋" w:eastAsia="仿宋" w:hAnsi="仿宋" w:cs="仿宋_GB2312" w:hint="eastAsia"/>
          <w:bCs/>
          <w:sz w:val="32"/>
          <w:szCs w:val="32"/>
        </w:rPr>
        <w:t>进货查验</w:t>
      </w:r>
      <w:r>
        <w:rPr>
          <w:rFonts w:ascii="仿宋" w:eastAsia="仿宋" w:hAnsi="仿宋" w:cs="仿宋_GB2312" w:hint="eastAsia"/>
          <w:bCs/>
          <w:sz w:val="32"/>
          <w:szCs w:val="32"/>
        </w:rPr>
        <w:t>记录制度，未</w:t>
      </w:r>
      <w:r w:rsidRPr="001C5D61">
        <w:rPr>
          <w:rFonts w:ascii="仿宋" w:eastAsia="仿宋" w:hAnsi="仿宋" w:cs="仿宋_GB2312"/>
          <w:bCs/>
          <w:sz w:val="32"/>
          <w:szCs w:val="32"/>
        </w:rPr>
        <w:t>如实记录食用农产品的名称、数量</w:t>
      </w:r>
      <w:r>
        <w:rPr>
          <w:rFonts w:ascii="仿宋" w:eastAsia="仿宋" w:hAnsi="仿宋" w:cs="仿宋_GB2312"/>
          <w:bCs/>
          <w:sz w:val="32"/>
          <w:szCs w:val="32"/>
        </w:rPr>
        <w:t>、进货日期以及供货者名称、地址、联系方式等内容，并保存相关凭证</w:t>
      </w:r>
      <w:r>
        <w:rPr>
          <w:rFonts w:ascii="仿宋" w:eastAsia="仿宋" w:hAnsi="仿宋" w:cs="仿宋_GB2312" w:hint="eastAsia"/>
          <w:bCs/>
          <w:sz w:val="32"/>
          <w:szCs w:val="32"/>
        </w:rPr>
        <w:t>。截止案发时，当事人仍未对</w:t>
      </w:r>
      <w:r w:rsidRPr="0074400E">
        <w:rPr>
          <w:rFonts w:ascii="仿宋" w:eastAsia="仿宋" w:hAnsi="仿宋" w:cs="仿宋_GB2312" w:hint="eastAsia"/>
          <w:bCs/>
          <w:sz w:val="32"/>
          <w:szCs w:val="32"/>
        </w:rPr>
        <w:t>购进</w:t>
      </w:r>
      <w:r>
        <w:rPr>
          <w:rFonts w:ascii="仿宋" w:eastAsia="仿宋" w:hAnsi="仿宋" w:cs="仿宋_GB2312" w:hint="eastAsia"/>
          <w:bCs/>
          <w:sz w:val="32"/>
          <w:szCs w:val="32"/>
        </w:rPr>
        <w:t>食品农产品未</w:t>
      </w:r>
      <w:r>
        <w:rPr>
          <w:rFonts w:ascii="仿宋" w:eastAsia="仿宋" w:hAnsi="仿宋" w:hint="eastAsia"/>
          <w:sz w:val="32"/>
          <w:szCs w:val="32"/>
        </w:rPr>
        <w:t>建立进货查验记录制度</w:t>
      </w:r>
      <w:r>
        <w:rPr>
          <w:rFonts w:ascii="仿宋" w:eastAsia="仿宋" w:hAnsi="仿宋" w:cs="仿宋_GB2312" w:hint="eastAsia"/>
          <w:bCs/>
          <w:sz w:val="32"/>
          <w:szCs w:val="32"/>
        </w:rPr>
        <w:t>的行为进行整改。</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上述事实，主要有以下证据证明：</w:t>
      </w:r>
    </w:p>
    <w:p w:rsidR="00445264" w:rsidRPr="004144F3" w:rsidRDefault="00445264" w:rsidP="00445264">
      <w:pPr>
        <w:spacing w:line="4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证据</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：当事人提供的</w:t>
      </w:r>
      <w:r w:rsidRPr="004144F3">
        <w:rPr>
          <w:rFonts w:ascii="仿宋" w:eastAsia="仿宋" w:hAnsi="仿宋" w:cs="仿宋_GB2312" w:hint="eastAsia"/>
          <w:bCs/>
          <w:sz w:val="32"/>
          <w:szCs w:val="32"/>
        </w:rPr>
        <w:t>营业</w:t>
      </w:r>
      <w:r>
        <w:rPr>
          <w:rFonts w:ascii="仿宋" w:eastAsia="仿宋" w:hAnsi="仿宋" w:cs="仿宋_GB2312" w:hint="eastAsia"/>
          <w:bCs/>
          <w:sz w:val="32"/>
          <w:szCs w:val="32"/>
        </w:rPr>
        <w:t>执照复印件、法定代表人身份证复印件，证明当事人的基本情况</w:t>
      </w:r>
      <w:r w:rsidRPr="004144F3">
        <w:rPr>
          <w:rFonts w:ascii="仿宋" w:eastAsia="仿宋" w:hAnsi="仿宋" w:cs="仿宋_GB2312" w:hint="eastAsia"/>
          <w:bCs/>
          <w:sz w:val="32"/>
          <w:szCs w:val="32"/>
        </w:rPr>
        <w:t>；</w:t>
      </w:r>
    </w:p>
    <w:p w:rsidR="00445264" w:rsidRPr="004144F3" w:rsidRDefault="00445264" w:rsidP="00445264">
      <w:pPr>
        <w:spacing w:line="460" w:lineRule="exact"/>
        <w:ind w:firstLineChars="200" w:firstLine="640"/>
        <w:rPr>
          <w:rFonts w:ascii="仿宋" w:eastAsia="仿宋" w:hAnsi="仿宋" w:cs="仿宋_GB2312"/>
          <w:bCs/>
          <w:sz w:val="32"/>
          <w:szCs w:val="32"/>
        </w:rPr>
      </w:pPr>
      <w:r w:rsidRPr="004144F3">
        <w:rPr>
          <w:rFonts w:ascii="仿宋" w:eastAsia="仿宋" w:hAnsi="仿宋" w:cs="仿宋_GB2312" w:hint="eastAsia"/>
          <w:bCs/>
          <w:sz w:val="32"/>
          <w:szCs w:val="32"/>
        </w:rPr>
        <w:t>证据</w:t>
      </w:r>
      <w:r>
        <w:rPr>
          <w:rFonts w:ascii="仿宋" w:eastAsia="仿宋" w:hAnsi="仿宋" w:cs="仿宋_GB2312" w:hint="eastAsia"/>
          <w:bCs/>
          <w:sz w:val="32"/>
          <w:szCs w:val="32"/>
        </w:rPr>
        <w:t>二</w:t>
      </w:r>
      <w:r w:rsidRPr="004144F3">
        <w:rPr>
          <w:rFonts w:ascii="仿宋" w:eastAsia="仿宋" w:hAnsi="仿宋" w:cs="仿宋_GB2312" w:hint="eastAsia"/>
          <w:bCs/>
          <w:sz w:val="32"/>
          <w:szCs w:val="32"/>
        </w:rPr>
        <w:t>：</w:t>
      </w:r>
      <w:r w:rsidRPr="00821C3D">
        <w:rPr>
          <w:rFonts w:ascii="仿宋" w:eastAsia="仿宋" w:hAnsi="仿宋" w:cs="仿宋_GB2312" w:hint="eastAsia"/>
          <w:bCs/>
          <w:sz w:val="32"/>
          <w:szCs w:val="32"/>
        </w:rPr>
        <w:t>执法人员制作的现场笔录</w:t>
      </w:r>
      <w:r>
        <w:rPr>
          <w:rFonts w:ascii="仿宋" w:eastAsia="仿宋" w:hAnsi="仿宋" w:cs="仿宋_GB2312" w:hint="eastAsia"/>
          <w:bCs/>
          <w:sz w:val="32"/>
          <w:szCs w:val="32"/>
        </w:rPr>
        <w:t>1份</w:t>
      </w:r>
      <w:r w:rsidRPr="00821C3D">
        <w:rPr>
          <w:rFonts w:ascii="仿宋" w:eastAsia="仿宋" w:hAnsi="仿宋" w:cs="仿宋_GB2312" w:hint="eastAsia"/>
          <w:bCs/>
          <w:sz w:val="32"/>
          <w:szCs w:val="32"/>
        </w:rPr>
        <w:t>，证明当事人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未按规定建立进货查验制度</w:t>
      </w:r>
      <w:r>
        <w:rPr>
          <w:rFonts w:ascii="仿宋" w:eastAsia="仿宋" w:hAnsi="仿宋"/>
          <w:sz w:val="32"/>
          <w:szCs w:val="32"/>
        </w:rPr>
        <w:t>的</w:t>
      </w:r>
      <w:r w:rsidRPr="00821C3D">
        <w:rPr>
          <w:rFonts w:ascii="仿宋" w:eastAsia="仿宋" w:hAnsi="仿宋" w:cs="仿宋_GB2312" w:hint="eastAsia"/>
          <w:bCs/>
          <w:sz w:val="32"/>
          <w:szCs w:val="32"/>
        </w:rPr>
        <w:t>事实</w:t>
      </w:r>
      <w:r w:rsidRPr="004144F3">
        <w:rPr>
          <w:rFonts w:ascii="仿宋" w:eastAsia="仿宋" w:hAnsi="仿宋" w:cs="仿宋_GB2312" w:hint="eastAsia"/>
          <w:bCs/>
          <w:sz w:val="32"/>
          <w:szCs w:val="32"/>
        </w:rPr>
        <w:t>；</w:t>
      </w:r>
    </w:p>
    <w:p w:rsidR="00445264" w:rsidRDefault="00445264" w:rsidP="00445264">
      <w:pPr>
        <w:spacing w:line="460" w:lineRule="exact"/>
        <w:ind w:firstLineChars="200" w:firstLine="640"/>
        <w:rPr>
          <w:rFonts w:ascii="仿宋" w:eastAsia="仿宋" w:hAnsi="仿宋" w:cs="仿宋_GB2312"/>
          <w:bCs/>
          <w:sz w:val="32"/>
          <w:szCs w:val="32"/>
        </w:rPr>
      </w:pPr>
      <w:r w:rsidRPr="004144F3">
        <w:rPr>
          <w:rFonts w:ascii="仿宋" w:eastAsia="仿宋" w:hAnsi="仿宋" w:cs="仿宋_GB2312" w:hint="eastAsia"/>
          <w:bCs/>
          <w:sz w:val="32"/>
          <w:szCs w:val="32"/>
        </w:rPr>
        <w:t>证据</w:t>
      </w:r>
      <w:r>
        <w:rPr>
          <w:rFonts w:ascii="仿宋" w:eastAsia="仿宋" w:hAnsi="仿宋" w:cs="仿宋_GB2312" w:hint="eastAsia"/>
          <w:bCs/>
          <w:sz w:val="32"/>
          <w:szCs w:val="32"/>
        </w:rPr>
        <w:t>三</w:t>
      </w:r>
      <w:r w:rsidRPr="004144F3">
        <w:rPr>
          <w:rFonts w:ascii="仿宋" w:eastAsia="仿宋" w:hAnsi="仿宋" w:cs="仿宋_GB2312" w:hint="eastAsia"/>
          <w:bCs/>
          <w:sz w:val="32"/>
          <w:szCs w:val="32"/>
        </w:rPr>
        <w:t>：执法人员制作的询问笔录</w:t>
      </w:r>
      <w:r>
        <w:rPr>
          <w:rFonts w:ascii="仿宋" w:eastAsia="仿宋" w:hAnsi="仿宋" w:cs="仿宋_GB2312" w:hint="eastAsia"/>
          <w:bCs/>
          <w:sz w:val="32"/>
          <w:szCs w:val="32"/>
        </w:rPr>
        <w:t>1份</w:t>
      </w:r>
      <w:r w:rsidRPr="004144F3">
        <w:rPr>
          <w:rFonts w:ascii="仿宋" w:eastAsia="仿宋" w:hAnsi="仿宋" w:cs="仿宋_GB2312" w:hint="eastAsia"/>
          <w:bCs/>
          <w:sz w:val="32"/>
          <w:szCs w:val="32"/>
        </w:rPr>
        <w:t>，证明当事人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未按规定建立进货查验制度</w:t>
      </w:r>
      <w:r w:rsidRPr="004144F3">
        <w:rPr>
          <w:rFonts w:ascii="仿宋" w:eastAsia="仿宋" w:hAnsi="仿宋" w:cs="仿宋_GB2312" w:hint="eastAsia"/>
          <w:bCs/>
          <w:sz w:val="32"/>
          <w:szCs w:val="32"/>
        </w:rPr>
        <w:t>的</w:t>
      </w:r>
      <w:r>
        <w:rPr>
          <w:rFonts w:ascii="仿宋" w:eastAsia="仿宋" w:hAnsi="仿宋" w:cs="仿宋_GB2312" w:hint="eastAsia"/>
          <w:bCs/>
          <w:sz w:val="32"/>
          <w:szCs w:val="32"/>
        </w:rPr>
        <w:t>具体</w:t>
      </w:r>
      <w:r w:rsidRPr="004144F3">
        <w:rPr>
          <w:rFonts w:ascii="仿宋" w:eastAsia="仿宋" w:hAnsi="仿宋" w:cs="仿宋_GB2312" w:hint="eastAsia"/>
          <w:bCs/>
          <w:sz w:val="32"/>
          <w:szCs w:val="32"/>
        </w:rPr>
        <w:t>事实；</w:t>
      </w:r>
    </w:p>
    <w:p w:rsidR="00445264" w:rsidRPr="004144F3" w:rsidRDefault="00445264" w:rsidP="00445264">
      <w:pPr>
        <w:spacing w:line="4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证据四：执法人员于</w:t>
      </w:r>
      <w:r w:rsidRPr="006225A7">
        <w:rPr>
          <w:rFonts w:ascii="仿宋" w:eastAsia="仿宋" w:hAnsi="仿宋" w:cs="仿宋_GB2312"/>
          <w:bCs/>
          <w:sz w:val="32"/>
          <w:szCs w:val="32"/>
        </w:rPr>
        <w:t>2021</w:t>
      </w:r>
      <w:r w:rsidRPr="006225A7">
        <w:rPr>
          <w:rFonts w:ascii="仿宋" w:eastAsia="仿宋" w:hAnsi="仿宋" w:cs="仿宋_GB2312" w:hint="eastAsia"/>
          <w:bCs/>
          <w:sz w:val="32"/>
          <w:szCs w:val="32"/>
        </w:rPr>
        <w:t>年</w:t>
      </w:r>
      <w:r w:rsidRPr="006225A7">
        <w:rPr>
          <w:rFonts w:ascii="仿宋" w:eastAsia="仿宋" w:hAnsi="仿宋" w:cs="仿宋_GB2312"/>
          <w:bCs/>
          <w:sz w:val="32"/>
          <w:szCs w:val="32"/>
        </w:rPr>
        <w:t>8</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12</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向当事人开具的当场处罚决定书复印件一份，证明了当事人于</w:t>
      </w:r>
      <w:r w:rsidRPr="006225A7">
        <w:rPr>
          <w:rFonts w:ascii="仿宋" w:eastAsia="仿宋" w:hAnsi="仿宋" w:cs="仿宋_GB2312"/>
          <w:bCs/>
          <w:sz w:val="32"/>
          <w:szCs w:val="32"/>
        </w:rPr>
        <w:t>2021</w:t>
      </w:r>
      <w:r w:rsidRPr="006225A7">
        <w:rPr>
          <w:rFonts w:ascii="仿宋" w:eastAsia="仿宋" w:hAnsi="仿宋" w:cs="仿宋_GB2312" w:hint="eastAsia"/>
          <w:bCs/>
          <w:sz w:val="32"/>
          <w:szCs w:val="32"/>
        </w:rPr>
        <w:t>年</w:t>
      </w:r>
      <w:r w:rsidRPr="006225A7">
        <w:rPr>
          <w:rFonts w:ascii="仿宋" w:eastAsia="仿宋" w:hAnsi="仿宋" w:cs="仿宋_GB2312"/>
          <w:bCs/>
          <w:sz w:val="32"/>
          <w:szCs w:val="32"/>
        </w:rPr>
        <w:t>8</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12</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因</w:t>
      </w:r>
      <w:r w:rsidRPr="0074400E">
        <w:rPr>
          <w:rFonts w:ascii="仿宋" w:eastAsia="仿宋" w:hAnsi="仿宋" w:cs="仿宋_GB2312" w:hint="eastAsia"/>
          <w:bCs/>
          <w:sz w:val="32"/>
          <w:szCs w:val="32"/>
        </w:rPr>
        <w:t>未按规定建立进货查验</w:t>
      </w:r>
      <w:r>
        <w:rPr>
          <w:rFonts w:ascii="仿宋" w:eastAsia="仿宋" w:hAnsi="仿宋" w:cs="仿宋_GB2312" w:hint="eastAsia"/>
          <w:bCs/>
          <w:sz w:val="32"/>
          <w:szCs w:val="32"/>
        </w:rPr>
        <w:t>记录</w:t>
      </w:r>
      <w:r w:rsidRPr="0074400E">
        <w:rPr>
          <w:rFonts w:ascii="仿宋" w:eastAsia="仿宋" w:hAnsi="仿宋" w:cs="仿宋_GB2312" w:hint="eastAsia"/>
          <w:bCs/>
          <w:sz w:val="32"/>
          <w:szCs w:val="32"/>
        </w:rPr>
        <w:t>制度</w:t>
      </w:r>
      <w:r w:rsidRPr="008F7431">
        <w:rPr>
          <w:rFonts w:ascii="仿宋" w:eastAsia="仿宋" w:hAnsi="仿宋" w:cs="仿宋_GB2312" w:hint="eastAsia"/>
          <w:bCs/>
          <w:sz w:val="32"/>
          <w:szCs w:val="32"/>
        </w:rPr>
        <w:t>，被</w:t>
      </w:r>
      <w:r>
        <w:rPr>
          <w:rFonts w:ascii="仿宋" w:eastAsia="仿宋" w:hAnsi="仿宋" w:cs="仿宋_GB2312" w:hint="eastAsia"/>
          <w:bCs/>
          <w:sz w:val="32"/>
          <w:szCs w:val="32"/>
        </w:rPr>
        <w:t>本局</w:t>
      </w:r>
      <w:r w:rsidRPr="008F7431">
        <w:rPr>
          <w:rFonts w:ascii="仿宋" w:eastAsia="仿宋" w:hAnsi="仿宋" w:cs="仿宋_GB2312" w:hint="eastAsia"/>
          <w:bCs/>
          <w:sz w:val="32"/>
          <w:szCs w:val="32"/>
        </w:rPr>
        <w:t>予以警告</w:t>
      </w:r>
      <w:r>
        <w:rPr>
          <w:rFonts w:ascii="仿宋" w:eastAsia="仿宋" w:hAnsi="仿宋" w:cs="仿宋_GB2312" w:hint="eastAsia"/>
          <w:bCs/>
          <w:sz w:val="32"/>
          <w:szCs w:val="32"/>
        </w:rPr>
        <w:t>的事实。</w:t>
      </w:r>
    </w:p>
    <w:p w:rsidR="00445264" w:rsidRPr="00AB17AC" w:rsidRDefault="00445264" w:rsidP="00445264">
      <w:pPr>
        <w:tabs>
          <w:tab w:val="left" w:pos="1320"/>
        </w:tabs>
        <w:spacing w:line="460" w:lineRule="exact"/>
        <w:ind w:leftChars="-50" w:left="-105" w:rightChars="-20" w:right="-42" w:firstLineChars="200" w:firstLine="640"/>
        <w:rPr>
          <w:rFonts w:ascii="仿宋" w:eastAsia="仿宋" w:hAnsi="仿宋"/>
          <w:sz w:val="32"/>
          <w:szCs w:val="32"/>
        </w:rPr>
      </w:pPr>
      <w:r w:rsidRPr="00AB17AC">
        <w:rPr>
          <w:rFonts w:ascii="仿宋" w:eastAsia="仿宋" w:hAnsi="仿宋" w:hint="eastAsia"/>
          <w:sz w:val="32"/>
          <w:szCs w:val="32"/>
        </w:rPr>
        <w:t>2022年</w:t>
      </w:r>
      <w:r>
        <w:rPr>
          <w:rFonts w:ascii="仿宋" w:eastAsia="仿宋" w:hAnsi="仿宋" w:hint="eastAsia"/>
          <w:sz w:val="32"/>
          <w:szCs w:val="32"/>
        </w:rPr>
        <w:t>5</w:t>
      </w:r>
      <w:r w:rsidRPr="00AB17AC">
        <w:rPr>
          <w:rFonts w:ascii="仿宋" w:eastAsia="仿宋" w:hAnsi="仿宋" w:hint="eastAsia"/>
          <w:sz w:val="32"/>
          <w:szCs w:val="32"/>
        </w:rPr>
        <w:t>月</w:t>
      </w:r>
      <w:r>
        <w:rPr>
          <w:rFonts w:ascii="仿宋" w:eastAsia="仿宋" w:hAnsi="仿宋" w:hint="eastAsia"/>
          <w:sz w:val="32"/>
          <w:szCs w:val="32"/>
        </w:rPr>
        <w:t>10</w:t>
      </w:r>
      <w:r w:rsidRPr="00AB17AC">
        <w:rPr>
          <w:rFonts w:ascii="仿宋" w:eastAsia="仿宋" w:hAnsi="仿宋" w:hint="eastAsia"/>
          <w:sz w:val="32"/>
          <w:szCs w:val="32"/>
        </w:rPr>
        <w:t>日，本局向当事人送达了《行政处罚告知书》(</w:t>
      </w:r>
      <w:proofErr w:type="gramStart"/>
      <w:r w:rsidRPr="00AB17AC">
        <w:rPr>
          <w:rFonts w:ascii="仿宋" w:eastAsia="仿宋" w:hAnsi="仿宋" w:hint="eastAsia"/>
          <w:sz w:val="32"/>
          <w:szCs w:val="32"/>
        </w:rPr>
        <w:t>狮市监罚告</w:t>
      </w:r>
      <w:proofErr w:type="gramEnd"/>
      <w:r w:rsidRPr="00AB17AC">
        <w:rPr>
          <w:rFonts w:ascii="仿宋" w:eastAsia="仿宋" w:hAnsi="仿宋" w:hint="eastAsia"/>
          <w:sz w:val="32"/>
          <w:szCs w:val="32"/>
        </w:rPr>
        <w:t>〔2022〕900</w:t>
      </w:r>
      <w:r>
        <w:rPr>
          <w:rFonts w:ascii="仿宋" w:eastAsia="仿宋" w:hAnsi="仿宋" w:hint="eastAsia"/>
          <w:sz w:val="32"/>
          <w:szCs w:val="32"/>
        </w:rPr>
        <w:t>8</w:t>
      </w:r>
      <w:r w:rsidRPr="00AB17AC">
        <w:rPr>
          <w:rFonts w:ascii="仿宋" w:eastAsia="仿宋" w:hAnsi="仿宋" w:hint="eastAsia"/>
          <w:sz w:val="32"/>
          <w:szCs w:val="32"/>
        </w:rPr>
        <w:t>号)，告知当事人拟对其</w:t>
      </w:r>
      <w:proofErr w:type="gramStart"/>
      <w:r w:rsidRPr="00AB17AC">
        <w:rPr>
          <w:rFonts w:ascii="仿宋" w:eastAsia="仿宋" w:hAnsi="仿宋" w:hint="eastAsia"/>
          <w:sz w:val="32"/>
          <w:szCs w:val="32"/>
        </w:rPr>
        <w:t>作出</w:t>
      </w:r>
      <w:proofErr w:type="gramEnd"/>
      <w:r w:rsidRPr="00AB17AC">
        <w:rPr>
          <w:rFonts w:ascii="仿宋" w:eastAsia="仿宋" w:hAnsi="仿宋" w:hint="eastAsia"/>
          <w:sz w:val="32"/>
          <w:szCs w:val="32"/>
        </w:rPr>
        <w:t>“</w:t>
      </w:r>
      <w:r w:rsidRPr="00B8144C">
        <w:rPr>
          <w:rFonts w:ascii="仿宋" w:eastAsia="仿宋" w:hAnsi="仿宋"/>
          <w:sz w:val="32"/>
          <w:szCs w:val="32"/>
        </w:rPr>
        <w:t>责令</w:t>
      </w:r>
      <w:r w:rsidRPr="00800CDD">
        <w:rPr>
          <w:rFonts w:ascii="仿宋" w:eastAsia="仿宋" w:hAnsi="仿宋" w:hint="eastAsia"/>
          <w:sz w:val="32"/>
          <w:szCs w:val="32"/>
        </w:rPr>
        <w:t>当事人</w:t>
      </w:r>
      <w:r w:rsidRPr="00B8144C">
        <w:rPr>
          <w:rFonts w:ascii="仿宋" w:eastAsia="仿宋" w:hAnsi="仿宋"/>
          <w:sz w:val="32"/>
          <w:szCs w:val="32"/>
        </w:rPr>
        <w:t>改正</w:t>
      </w:r>
      <w:r>
        <w:rPr>
          <w:rFonts w:ascii="仿宋" w:eastAsia="仿宋" w:hAnsi="仿宋"/>
          <w:sz w:val="32"/>
          <w:szCs w:val="32"/>
        </w:rPr>
        <w:t>未建立农产品进货查验记录制度的违法行为</w:t>
      </w:r>
      <w:r>
        <w:rPr>
          <w:rFonts w:ascii="仿宋" w:eastAsia="仿宋" w:hAnsi="仿宋" w:hint="eastAsia"/>
          <w:sz w:val="32"/>
          <w:szCs w:val="32"/>
        </w:rPr>
        <w:t>并处罚款5000元</w:t>
      </w:r>
      <w:r w:rsidRPr="00800CDD">
        <w:rPr>
          <w:rFonts w:ascii="仿宋" w:eastAsia="仿宋" w:hAnsi="仿宋" w:hint="eastAsia"/>
          <w:sz w:val="32"/>
          <w:szCs w:val="32"/>
        </w:rPr>
        <w:t>。</w:t>
      </w:r>
      <w:r w:rsidRPr="00AB17AC">
        <w:rPr>
          <w:rFonts w:ascii="仿宋" w:eastAsia="仿宋" w:hAnsi="仿宋" w:hint="eastAsia"/>
          <w:sz w:val="32"/>
          <w:szCs w:val="32"/>
        </w:rPr>
        <w:t xml:space="preserve">” 行政处罚的内容及事实、理由、依据和依法享有的陈述、申辩的权利，当事人在法定期限内未提出陈述、申辩意见。     </w:t>
      </w:r>
    </w:p>
    <w:p w:rsidR="00445264" w:rsidRPr="00D43380" w:rsidRDefault="00445264" w:rsidP="00445264">
      <w:pPr>
        <w:spacing w:line="4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cs="仿宋_GB2312" w:hint="eastAsia"/>
          <w:bCs/>
          <w:sz w:val="32"/>
          <w:szCs w:val="32"/>
        </w:rPr>
        <w:t>的行为</w:t>
      </w:r>
      <w:r w:rsidRPr="000679A9">
        <w:rPr>
          <w:rFonts w:ascii="仿宋" w:eastAsia="仿宋" w:hAnsi="仿宋" w:cs="仿宋_GB2312" w:hint="eastAsia"/>
          <w:bCs/>
          <w:sz w:val="32"/>
          <w:szCs w:val="32"/>
        </w:rPr>
        <w:t>，违反了《中华人民共和国</w:t>
      </w:r>
      <w:r>
        <w:rPr>
          <w:rFonts w:ascii="仿宋" w:eastAsia="仿宋" w:hAnsi="仿宋" w:cs="仿宋_GB2312" w:hint="eastAsia"/>
          <w:bCs/>
          <w:sz w:val="32"/>
          <w:szCs w:val="32"/>
        </w:rPr>
        <w:t>食品安全</w:t>
      </w:r>
      <w:bookmarkStart w:id="0" w:name="65"/>
      <w:r>
        <w:rPr>
          <w:rFonts w:ascii="仿宋" w:eastAsia="仿宋" w:hAnsi="仿宋" w:cs="仿宋_GB2312" w:hint="eastAsia"/>
          <w:bCs/>
          <w:sz w:val="32"/>
          <w:szCs w:val="32"/>
        </w:rPr>
        <w:t>法》</w:t>
      </w:r>
      <w:r w:rsidRPr="00CB58E8">
        <w:rPr>
          <w:rFonts w:ascii="仿宋" w:eastAsia="仿宋" w:hAnsi="仿宋"/>
          <w:sz w:val="32"/>
          <w:szCs w:val="32"/>
        </w:rPr>
        <w:t>第六十五条</w:t>
      </w:r>
      <w:bookmarkEnd w:id="0"/>
      <w:r w:rsidRPr="000679A9">
        <w:rPr>
          <w:rFonts w:ascii="仿宋" w:eastAsia="仿宋" w:hAnsi="仿宋" w:cs="仿宋_GB2312" w:hint="eastAsia"/>
          <w:bCs/>
          <w:sz w:val="32"/>
          <w:szCs w:val="32"/>
        </w:rPr>
        <w:t>“</w:t>
      </w:r>
      <w:bookmarkStart w:id="1" w:name="50"/>
      <w:bookmarkEnd w:id="1"/>
      <w:r w:rsidRPr="00CB58E8">
        <w:rPr>
          <w:rFonts w:ascii="仿宋" w:eastAsia="仿宋" w:hAnsi="仿宋" w:cs="仿宋_GB2312"/>
          <w:bCs/>
          <w:sz w:val="32"/>
          <w:szCs w:val="32"/>
        </w:rPr>
        <w:t>食用农产品销售者应当建立食用农产品进货查验记录制度，如实记录食用农产品的名称、数量、进货日期以及供货者名称、地址、联系方式等内容，并保存相关凭证。记录和凭证保存期限不得少于六个月。</w:t>
      </w:r>
      <w:r w:rsidRPr="00450A29">
        <w:rPr>
          <w:rFonts w:ascii="仿宋" w:eastAsia="仿宋" w:hAnsi="仿宋" w:hint="eastAsia"/>
          <w:sz w:val="32"/>
          <w:szCs w:val="32"/>
        </w:rPr>
        <w:t>”的规定。</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鉴于当事人违法行为轻微，社会危害性较小，可以从轻处罚。</w:t>
      </w:r>
    </w:p>
    <w:p w:rsidR="00445264" w:rsidRDefault="00445264" w:rsidP="00445264">
      <w:pPr>
        <w:spacing w:line="520" w:lineRule="exact"/>
        <w:ind w:firstLineChars="200" w:firstLine="640"/>
        <w:rPr>
          <w:rFonts w:ascii="仿宋" w:eastAsia="仿宋" w:hAnsi="仿宋"/>
          <w:sz w:val="32"/>
          <w:szCs w:val="32"/>
        </w:rPr>
      </w:pPr>
      <w:r w:rsidRPr="00800CDD">
        <w:rPr>
          <w:rFonts w:ascii="仿宋" w:eastAsia="仿宋" w:hAnsi="仿宋" w:hint="eastAsia"/>
          <w:sz w:val="32"/>
          <w:szCs w:val="32"/>
        </w:rPr>
        <w:t>依据《中华人民共和国</w:t>
      </w:r>
      <w:r>
        <w:rPr>
          <w:rFonts w:ascii="仿宋" w:eastAsia="仿宋" w:hAnsi="仿宋" w:hint="eastAsia"/>
          <w:sz w:val="32"/>
          <w:szCs w:val="32"/>
        </w:rPr>
        <w:t>食品安全法</w:t>
      </w:r>
      <w:r w:rsidRPr="00800CDD">
        <w:rPr>
          <w:rFonts w:ascii="仿宋" w:eastAsia="仿宋" w:hAnsi="仿宋" w:hint="eastAsia"/>
          <w:sz w:val="32"/>
          <w:szCs w:val="32"/>
        </w:rPr>
        <w:t>》</w:t>
      </w:r>
      <w:bookmarkStart w:id="2" w:name="126"/>
      <w:r w:rsidRPr="00B8144C">
        <w:rPr>
          <w:rFonts w:ascii="仿宋" w:eastAsia="仿宋" w:hAnsi="仿宋"/>
          <w:sz w:val="32"/>
          <w:szCs w:val="32"/>
        </w:rPr>
        <w:t>第一百二十六条</w:t>
      </w:r>
      <w:bookmarkEnd w:id="2"/>
      <w:r>
        <w:rPr>
          <w:rFonts w:ascii="仿宋" w:eastAsia="仿宋" w:hAnsi="仿宋"/>
          <w:sz w:val="32"/>
          <w:szCs w:val="32"/>
        </w:rPr>
        <w:t>第一</w:t>
      </w:r>
      <w:r>
        <w:rPr>
          <w:rFonts w:ascii="仿宋" w:eastAsia="仿宋" w:hAnsi="仿宋" w:hint="eastAsia"/>
          <w:sz w:val="32"/>
          <w:szCs w:val="32"/>
        </w:rPr>
        <w:t>、</w:t>
      </w:r>
      <w:r>
        <w:rPr>
          <w:rFonts w:ascii="仿宋" w:eastAsia="仿宋" w:hAnsi="仿宋"/>
          <w:sz w:val="32"/>
          <w:szCs w:val="32"/>
        </w:rPr>
        <w:t>四款</w:t>
      </w:r>
      <w:r w:rsidRPr="00800CDD">
        <w:rPr>
          <w:rFonts w:ascii="仿宋" w:eastAsia="仿宋" w:hAnsi="仿宋" w:hint="eastAsia"/>
          <w:sz w:val="32"/>
          <w:szCs w:val="32"/>
        </w:rPr>
        <w:t>“</w:t>
      </w:r>
      <w:r w:rsidRPr="00B8144C">
        <w:rPr>
          <w:rFonts w:ascii="仿宋" w:eastAsia="仿宋" w:hAnsi="仿宋"/>
          <w:sz w:val="32"/>
          <w:szCs w:val="32"/>
        </w:rPr>
        <w:t>违反本法规定，有下列情形之一的，由县级以上人民政府食品安全监督管理部门责令改正，给予警告；拒不改正的，处五千元以上五万元以下罚款；情节严重的，责令停产停业，直至吊销许可证：</w:t>
      </w:r>
      <w:r w:rsidRPr="00B8144C">
        <w:rPr>
          <w:rFonts w:ascii="仿宋" w:eastAsia="仿宋" w:hAnsi="仿宋" w:hint="eastAsia"/>
          <w:sz w:val="32"/>
          <w:szCs w:val="32"/>
        </w:rPr>
        <w:t>……</w:t>
      </w:r>
      <w:r w:rsidRPr="00A6180E">
        <w:rPr>
          <w:rFonts w:ascii="仿宋" w:eastAsia="仿宋" w:hAnsi="仿宋"/>
          <w:sz w:val="32"/>
          <w:szCs w:val="32"/>
        </w:rPr>
        <w:t>食用农产品销售者违反本法第六十五条规定的，由县级以上人民政府食品安全监督管理部门依照第一款规定给予处罚。</w:t>
      </w:r>
      <w:r w:rsidRPr="00800CDD">
        <w:rPr>
          <w:rFonts w:ascii="仿宋" w:eastAsia="仿宋" w:hAnsi="仿宋" w:hint="eastAsia"/>
          <w:sz w:val="32"/>
          <w:szCs w:val="32"/>
        </w:rPr>
        <w:t>”的规定，</w:t>
      </w:r>
      <w:r w:rsidRPr="00B8144C">
        <w:rPr>
          <w:rFonts w:ascii="仿宋" w:eastAsia="仿宋" w:hAnsi="仿宋"/>
          <w:sz w:val="32"/>
          <w:szCs w:val="32"/>
        </w:rPr>
        <w:t>责令</w:t>
      </w:r>
      <w:r w:rsidRPr="00800CDD">
        <w:rPr>
          <w:rFonts w:ascii="仿宋" w:eastAsia="仿宋" w:hAnsi="仿宋" w:hint="eastAsia"/>
          <w:sz w:val="32"/>
          <w:szCs w:val="32"/>
        </w:rPr>
        <w:t>当事人</w:t>
      </w:r>
      <w:r w:rsidRPr="00B8144C">
        <w:rPr>
          <w:rFonts w:ascii="仿宋" w:eastAsia="仿宋" w:hAnsi="仿宋"/>
          <w:sz w:val="32"/>
          <w:szCs w:val="32"/>
        </w:rPr>
        <w:t>改正</w:t>
      </w:r>
      <w:r>
        <w:rPr>
          <w:rFonts w:ascii="仿宋" w:eastAsia="仿宋" w:hAnsi="仿宋"/>
          <w:sz w:val="32"/>
          <w:szCs w:val="32"/>
        </w:rPr>
        <w:t>未建立农产品进货查验记录制度的违法行为</w:t>
      </w:r>
      <w:r>
        <w:rPr>
          <w:rFonts w:ascii="仿宋" w:eastAsia="仿宋" w:hAnsi="仿宋" w:hint="eastAsia"/>
          <w:sz w:val="32"/>
          <w:szCs w:val="32"/>
        </w:rPr>
        <w:t>并处罚款5000元</w:t>
      </w:r>
      <w:r w:rsidRPr="00800CDD">
        <w:rPr>
          <w:rFonts w:ascii="仿宋" w:eastAsia="仿宋" w:hAnsi="仿宋" w:hint="eastAsia"/>
          <w:sz w:val="32"/>
          <w:szCs w:val="32"/>
        </w:rPr>
        <w:t>。</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以上款项合计人民币</w:t>
      </w:r>
      <w:r>
        <w:rPr>
          <w:rFonts w:ascii="仿宋" w:eastAsia="仿宋" w:hAnsi="仿宋" w:hint="eastAsia"/>
          <w:sz w:val="32"/>
          <w:szCs w:val="32"/>
        </w:rPr>
        <w:t>伍仟</w:t>
      </w:r>
      <w:r w:rsidRPr="00AB17AC">
        <w:rPr>
          <w:rFonts w:ascii="仿宋" w:eastAsia="仿宋" w:hAnsi="仿宋" w:hint="eastAsia"/>
          <w:sz w:val="32"/>
          <w:szCs w:val="32"/>
        </w:rPr>
        <w:t>元整，当事人应当自收到本行政处罚决定书之日起十五日内，持本处罚决定书到中国农业银行石狮市支行（各网点均可）缴纳罚没款（开户名：代理地方非税收入收缴待结算款项；账号：13540101010046145；开户行：农业银行石狮营业部；编码：01001200）。到期不缴纳罚款的，依据《中华人民共和国行政处罚法》第七十二条的规定，本局将每日按罚款数额的百分之三加处罚款，并依法申请人民法院强制执行。</w:t>
      </w:r>
    </w:p>
    <w:p w:rsidR="00445264" w:rsidRPr="00AB17AC" w:rsidRDefault="00445264" w:rsidP="00445264">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254F0C" w:rsidRPr="00445264" w:rsidRDefault="00254F0C" w:rsidP="00254F0C">
      <w:pPr>
        <w:spacing w:line="520" w:lineRule="exact"/>
        <w:ind w:firstLineChars="200" w:firstLine="640"/>
        <w:rPr>
          <w:rFonts w:eastAsia="仿宋_GB2312" w:cs="微软雅黑"/>
          <w:kern w:val="1"/>
          <w:sz w:val="32"/>
          <w:szCs w:val="32"/>
        </w:rPr>
      </w:pPr>
    </w:p>
    <w:p w:rsidR="009B596E" w:rsidRPr="00254F0C" w:rsidRDefault="009B596E" w:rsidP="00934548">
      <w:pPr>
        <w:pStyle w:val="a5"/>
        <w:tabs>
          <w:tab w:val="left" w:pos="10080"/>
        </w:tabs>
        <w:spacing w:line="520" w:lineRule="exact"/>
        <w:ind w:leftChars="2382" w:left="5322" w:rightChars="-28" w:right="-59" w:hangingChars="100" w:hanging="320"/>
        <w:jc w:val="left"/>
        <w:rPr>
          <w:rFonts w:ascii="仿宋_GB2312" w:eastAsia="仿宋_GB2312" w:hAnsi="仿宋"/>
          <w:kern w:val="0"/>
          <w:sz w:val="32"/>
          <w:szCs w:val="32"/>
        </w:rPr>
      </w:pP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445264">
        <w:rPr>
          <w:rFonts w:ascii="黑体" w:eastAsia="黑体" w:hAnsi="黑体" w:hint="eastAsia"/>
          <w:sz w:val="32"/>
          <w:szCs w:val="32"/>
        </w:rPr>
        <w:t>5</w:t>
      </w:r>
      <w:r w:rsidR="002A199D" w:rsidRPr="004B0835">
        <w:rPr>
          <w:rFonts w:ascii="黑体" w:eastAsia="黑体" w:hAnsi="黑体" w:hint="eastAsia"/>
          <w:sz w:val="32"/>
          <w:szCs w:val="32"/>
        </w:rPr>
        <w:t>月</w:t>
      </w:r>
      <w:r w:rsidR="00254F0C">
        <w:rPr>
          <w:rFonts w:ascii="黑体" w:eastAsia="黑体" w:hAnsi="黑体" w:hint="eastAsia"/>
          <w:sz w:val="32"/>
          <w:szCs w:val="32"/>
        </w:rPr>
        <w:t>1</w:t>
      </w:r>
      <w:r w:rsidR="00445264">
        <w:rPr>
          <w:rFonts w:ascii="黑体" w:eastAsia="黑体" w:hAnsi="黑体" w:hint="eastAsia"/>
          <w:sz w:val="32"/>
          <w:szCs w:val="32"/>
        </w:rPr>
        <w:t>8</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445264"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242826">
        <w:pPr>
          <w:pStyle w:val="a4"/>
          <w:jc w:val="center"/>
        </w:pPr>
        <w:fldSimple w:instr=" PAGE   \* MERGEFORMAT ">
          <w:r w:rsidR="00445264" w:rsidRPr="00445264">
            <w:rPr>
              <w:noProof/>
              <w:lang w:val="zh-CN"/>
            </w:rPr>
            <w:t>1</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632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3318F"/>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2826"/>
    <w:rsid w:val="00244E30"/>
    <w:rsid w:val="00254F0C"/>
    <w:rsid w:val="0026491F"/>
    <w:rsid w:val="00273E66"/>
    <w:rsid w:val="002960E0"/>
    <w:rsid w:val="002A0E73"/>
    <w:rsid w:val="002A199D"/>
    <w:rsid w:val="002D5807"/>
    <w:rsid w:val="002F10A7"/>
    <w:rsid w:val="002F734D"/>
    <w:rsid w:val="00310069"/>
    <w:rsid w:val="00310EF9"/>
    <w:rsid w:val="00324B8C"/>
    <w:rsid w:val="003517E3"/>
    <w:rsid w:val="0035369B"/>
    <w:rsid w:val="00371B79"/>
    <w:rsid w:val="003B01D6"/>
    <w:rsid w:val="003D3960"/>
    <w:rsid w:val="004017D3"/>
    <w:rsid w:val="00404673"/>
    <w:rsid w:val="00406C42"/>
    <w:rsid w:val="00445264"/>
    <w:rsid w:val="0045634B"/>
    <w:rsid w:val="00456CEC"/>
    <w:rsid w:val="0046076D"/>
    <w:rsid w:val="0046360E"/>
    <w:rsid w:val="004639A3"/>
    <w:rsid w:val="004665E8"/>
    <w:rsid w:val="00477A1A"/>
    <w:rsid w:val="004B0835"/>
    <w:rsid w:val="004B69FB"/>
    <w:rsid w:val="004D3BF3"/>
    <w:rsid w:val="004F7826"/>
    <w:rsid w:val="005009AB"/>
    <w:rsid w:val="00516D90"/>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B2C22"/>
    <w:rsid w:val="007C4585"/>
    <w:rsid w:val="007D4900"/>
    <w:rsid w:val="007E0866"/>
    <w:rsid w:val="007E3224"/>
    <w:rsid w:val="007E7428"/>
    <w:rsid w:val="007F5DB8"/>
    <w:rsid w:val="007F6206"/>
    <w:rsid w:val="0080607B"/>
    <w:rsid w:val="008179B2"/>
    <w:rsid w:val="00823EF2"/>
    <w:rsid w:val="008328B9"/>
    <w:rsid w:val="0083345D"/>
    <w:rsid w:val="00834C8E"/>
    <w:rsid w:val="008435CA"/>
    <w:rsid w:val="00847D6A"/>
    <w:rsid w:val="00862DA0"/>
    <w:rsid w:val="00867E20"/>
    <w:rsid w:val="00870611"/>
    <w:rsid w:val="008A1038"/>
    <w:rsid w:val="008B6C99"/>
    <w:rsid w:val="008C140B"/>
    <w:rsid w:val="008C23A1"/>
    <w:rsid w:val="008C78A5"/>
    <w:rsid w:val="008D54F5"/>
    <w:rsid w:val="008E2873"/>
    <w:rsid w:val="009053C5"/>
    <w:rsid w:val="0091701A"/>
    <w:rsid w:val="00934548"/>
    <w:rsid w:val="009528A5"/>
    <w:rsid w:val="00952C46"/>
    <w:rsid w:val="00954959"/>
    <w:rsid w:val="009668B4"/>
    <w:rsid w:val="00967EE3"/>
    <w:rsid w:val="00982BEA"/>
    <w:rsid w:val="009912C7"/>
    <w:rsid w:val="0099574F"/>
    <w:rsid w:val="009A2C42"/>
    <w:rsid w:val="009A367D"/>
    <w:rsid w:val="009B596E"/>
    <w:rsid w:val="009B7BA3"/>
    <w:rsid w:val="009C0A4A"/>
    <w:rsid w:val="009D643E"/>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6346"/>
    <w:rsid w:val="00B65683"/>
    <w:rsid w:val="00B84DA6"/>
    <w:rsid w:val="00BA5C8D"/>
    <w:rsid w:val="00BA7A26"/>
    <w:rsid w:val="00BD3B6D"/>
    <w:rsid w:val="00C273B0"/>
    <w:rsid w:val="00C430CC"/>
    <w:rsid w:val="00C95E57"/>
    <w:rsid w:val="00CA0D64"/>
    <w:rsid w:val="00CB4A89"/>
    <w:rsid w:val="00CB4E7C"/>
    <w:rsid w:val="00CC5543"/>
    <w:rsid w:val="00CD1C86"/>
    <w:rsid w:val="00CD1ED6"/>
    <w:rsid w:val="00CD6A57"/>
    <w:rsid w:val="00CF1C4E"/>
    <w:rsid w:val="00D05237"/>
    <w:rsid w:val="00D16BD5"/>
    <w:rsid w:val="00D21CB1"/>
    <w:rsid w:val="00D53D8A"/>
    <w:rsid w:val="00D5484C"/>
    <w:rsid w:val="00D57949"/>
    <w:rsid w:val="00D61042"/>
    <w:rsid w:val="00D67FCA"/>
    <w:rsid w:val="00D76C0D"/>
    <w:rsid w:val="00D965D2"/>
    <w:rsid w:val="00DA572A"/>
    <w:rsid w:val="00E17FF3"/>
    <w:rsid w:val="00E235F5"/>
    <w:rsid w:val="00E24A1E"/>
    <w:rsid w:val="00E425DB"/>
    <w:rsid w:val="00E5079E"/>
    <w:rsid w:val="00E66F30"/>
    <w:rsid w:val="00E67BEB"/>
    <w:rsid w:val="00E849E6"/>
    <w:rsid w:val="00E94DAA"/>
    <w:rsid w:val="00EA2DBB"/>
    <w:rsid w:val="00EB55C4"/>
    <w:rsid w:val="00EC3C82"/>
    <w:rsid w:val="00EC3FCA"/>
    <w:rsid w:val="00ED0620"/>
    <w:rsid w:val="00EE4A26"/>
    <w:rsid w:val="00EF10C2"/>
    <w:rsid w:val="00F033D3"/>
    <w:rsid w:val="00F108C5"/>
    <w:rsid w:val="00F11D28"/>
    <w:rsid w:val="00F155AF"/>
    <w:rsid w:val="00F15A28"/>
    <w:rsid w:val="00F27E9D"/>
    <w:rsid w:val="00F42111"/>
    <w:rsid w:val="00F6032C"/>
    <w:rsid w:val="00F61C35"/>
    <w:rsid w:val="00F71ACC"/>
    <w:rsid w:val="00F7430A"/>
    <w:rsid w:val="00F81282"/>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13</TotalTime>
  <Pages>3</Pages>
  <Words>1690</Words>
  <Characters>346</Characters>
  <Application>Microsoft Office Word</Application>
  <DocSecurity>0</DocSecurity>
  <Lines>2</Lines>
  <Paragraphs>4</Paragraphs>
  <ScaleCrop>false</ScaleCrop>
  <Company>fuyichu</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21</cp:revision>
  <cp:lastPrinted>2021-08-10T03:41:00Z</cp:lastPrinted>
  <dcterms:created xsi:type="dcterms:W3CDTF">2021-08-09T07:52:00Z</dcterms:created>
  <dcterms:modified xsi:type="dcterms:W3CDTF">2022-05-12T02:24:00Z</dcterms:modified>
</cp:coreProperties>
</file>