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A71" w:rsidRPr="00A26C55" w:rsidRDefault="00B17A71" w:rsidP="0065724D">
      <w:pPr>
        <w:widowControl/>
        <w:spacing w:afterLines="50" w:line="600" w:lineRule="exact"/>
        <w:jc w:val="center"/>
        <w:rPr>
          <w:rFonts w:eastAsia="方正小标宋简体" w:cs="方正小标宋简体"/>
          <w:bCs/>
          <w:color w:val="000000"/>
          <w:kern w:val="2"/>
          <w:sz w:val="44"/>
          <w:szCs w:val="44"/>
        </w:rPr>
      </w:pPr>
      <w:r w:rsidRPr="00A26C55">
        <w:rPr>
          <w:rFonts w:eastAsia="方正小标宋简体" w:cs="方正小标宋简体" w:hint="eastAsia"/>
          <w:bCs/>
          <w:color w:val="000000"/>
          <w:kern w:val="2"/>
          <w:sz w:val="44"/>
          <w:szCs w:val="44"/>
        </w:rPr>
        <w:t>石狮市市场监督管理局</w:t>
      </w:r>
    </w:p>
    <w:p w:rsidR="00B17A71" w:rsidRPr="00A26C55" w:rsidRDefault="00B17A71" w:rsidP="00B17A71">
      <w:pPr>
        <w:widowControl/>
        <w:spacing w:line="600" w:lineRule="exact"/>
        <w:jc w:val="center"/>
        <w:rPr>
          <w:rFonts w:eastAsia="方正小标宋简体" w:cs="方正小标宋简体"/>
          <w:bCs/>
          <w:color w:val="000000"/>
          <w:kern w:val="2"/>
          <w:sz w:val="44"/>
          <w:szCs w:val="44"/>
        </w:rPr>
      </w:pPr>
      <w:r w:rsidRPr="00A26C55">
        <w:rPr>
          <w:rFonts w:eastAsia="方正小标宋简体" w:cs="方正小标宋简体" w:hint="eastAsia"/>
          <w:bCs/>
          <w:color w:val="000000"/>
          <w:kern w:val="2"/>
          <w:sz w:val="44"/>
          <w:szCs w:val="44"/>
        </w:rPr>
        <w:t>行政处罚决定书</w:t>
      </w:r>
    </w:p>
    <w:p w:rsidR="00A26C55" w:rsidRPr="001A4330" w:rsidRDefault="009A4873" w:rsidP="0065724D">
      <w:pPr>
        <w:wordWrap w:val="0"/>
        <w:snapToGrid w:val="0"/>
        <w:spacing w:beforeLines="100" w:afterLines="100" w:line="520" w:lineRule="exact"/>
        <w:jc w:val="center"/>
        <w:rPr>
          <w:rFonts w:ascii="仿宋_GB2312" w:eastAsia="仿宋_GB2312" w:cs="仿宋"/>
          <w:color w:val="000000"/>
          <w:sz w:val="32"/>
          <w:szCs w:val="32"/>
        </w:rPr>
      </w:pPr>
      <w:r w:rsidRPr="009A4873">
        <w:rPr>
          <w:rFonts w:ascii="仿宋_GB2312" w:eastAsia="仿宋_GB2312"/>
          <w:noProof/>
        </w:rPr>
        <w:pict>
          <v:shapetype id="_x0000_t32" coordsize="21600,21600" o:spt="32" o:oned="t" path="m,l21600,21600e" filled="f">
            <v:path arrowok="t" fillok="f" o:connecttype="none"/>
            <o:lock v:ext="edit" shapetype="t"/>
          </v:shapetype>
          <v:shape id="_x0000_s1026" type="#_x0000_t32" style="position:absolute;left:0;text-align:left;margin-left:2pt;margin-top:1638pt;width:453.7pt;height:.1pt;z-index:251657728" strokeweight="1.5pt">
            <v:stroke endcap="square"/>
          </v:shape>
        </w:pict>
      </w:r>
      <w:proofErr w:type="gramStart"/>
      <w:r w:rsidR="00A26C55" w:rsidRPr="001A4330">
        <w:rPr>
          <w:rFonts w:ascii="仿宋_GB2312" w:eastAsia="仿宋_GB2312" w:cs="仿宋" w:hint="eastAsia"/>
          <w:color w:val="000000"/>
          <w:sz w:val="32"/>
          <w:szCs w:val="32"/>
        </w:rPr>
        <w:t>狮市监处</w:t>
      </w:r>
      <w:r w:rsidR="005A4CFE">
        <w:rPr>
          <w:rFonts w:ascii="仿宋_GB2312" w:eastAsia="仿宋_GB2312" w:cs="仿宋" w:hint="eastAsia"/>
          <w:color w:val="000000"/>
          <w:sz w:val="32"/>
          <w:szCs w:val="32"/>
        </w:rPr>
        <w:t>罚</w:t>
      </w:r>
      <w:proofErr w:type="gramEnd"/>
      <w:r w:rsidR="00A26C55" w:rsidRPr="001A4330">
        <w:rPr>
          <w:rFonts w:ascii="仿宋_GB2312" w:eastAsia="仿宋_GB2312" w:cs="仿宋" w:hint="eastAsia"/>
          <w:color w:val="000000"/>
          <w:sz w:val="32"/>
          <w:szCs w:val="32"/>
        </w:rPr>
        <w:t>〔</w:t>
      </w:r>
      <w:r w:rsidR="00E17FF3" w:rsidRPr="001A4330">
        <w:rPr>
          <w:rFonts w:ascii="仿宋_GB2312" w:eastAsia="仿宋_GB2312" w:cs="仿宋" w:hint="eastAsia"/>
          <w:color w:val="000000"/>
          <w:sz w:val="32"/>
          <w:szCs w:val="32"/>
        </w:rPr>
        <w:t>20</w:t>
      </w:r>
      <w:r w:rsidR="00F91642" w:rsidRPr="001A4330">
        <w:rPr>
          <w:rFonts w:ascii="仿宋_GB2312" w:eastAsia="仿宋_GB2312" w:cs="仿宋" w:hint="eastAsia"/>
          <w:color w:val="000000"/>
          <w:sz w:val="32"/>
          <w:szCs w:val="32"/>
        </w:rPr>
        <w:t>2</w:t>
      </w:r>
      <w:r w:rsidR="00254F0C">
        <w:rPr>
          <w:rFonts w:ascii="仿宋_GB2312" w:eastAsia="仿宋_GB2312" w:cs="仿宋" w:hint="eastAsia"/>
          <w:color w:val="000000"/>
          <w:sz w:val="32"/>
          <w:szCs w:val="32"/>
        </w:rPr>
        <w:t>2</w:t>
      </w:r>
      <w:r w:rsidR="00A26C55" w:rsidRPr="001A4330">
        <w:rPr>
          <w:rFonts w:ascii="仿宋_GB2312" w:eastAsia="仿宋_GB2312" w:cs="仿宋" w:hint="eastAsia"/>
          <w:color w:val="000000"/>
          <w:sz w:val="32"/>
          <w:szCs w:val="32"/>
        </w:rPr>
        <w:t>〕</w:t>
      </w:r>
      <w:r w:rsidR="00E17FF3" w:rsidRPr="00CF1C4E">
        <w:rPr>
          <w:rFonts w:ascii="仿宋_GB2312" w:eastAsia="仿宋_GB2312" w:cs="仿宋" w:hint="eastAsia"/>
          <w:color w:val="000000"/>
          <w:sz w:val="32"/>
          <w:szCs w:val="32"/>
        </w:rPr>
        <w:t>90</w:t>
      </w:r>
      <w:r w:rsidR="0032497F">
        <w:rPr>
          <w:rFonts w:ascii="仿宋_GB2312" w:eastAsia="仿宋_GB2312" w:cs="仿宋" w:hint="eastAsia"/>
          <w:color w:val="000000"/>
          <w:sz w:val="32"/>
          <w:szCs w:val="32"/>
        </w:rPr>
        <w:t>11</w:t>
      </w:r>
      <w:r w:rsidR="00A26C55" w:rsidRPr="001A4330">
        <w:rPr>
          <w:rFonts w:ascii="仿宋_GB2312" w:eastAsia="仿宋_GB2312" w:cs="仿宋" w:hint="eastAsia"/>
          <w:color w:val="000000"/>
          <w:sz w:val="32"/>
          <w:szCs w:val="32"/>
        </w:rPr>
        <w:t>号</w:t>
      </w:r>
    </w:p>
    <w:p w:rsidR="005C5AC3" w:rsidRPr="00B17A71" w:rsidRDefault="005C5AC3" w:rsidP="005C5AC3">
      <w:pPr>
        <w:spacing w:line="520" w:lineRule="exact"/>
        <w:ind w:right="-59"/>
        <w:jc w:val="right"/>
        <w:rPr>
          <w:rFonts w:ascii="仿宋_GB2312" w:eastAsia="仿宋_GB2312"/>
          <w:sz w:val="32"/>
          <w:szCs w:val="32"/>
        </w:rPr>
      </w:pPr>
    </w:p>
    <w:p w:rsidR="0032497F" w:rsidRPr="00A35C25" w:rsidRDefault="0032497F" w:rsidP="0032497F">
      <w:pPr>
        <w:spacing w:line="460" w:lineRule="exact"/>
        <w:ind w:firstLineChars="200" w:firstLine="640"/>
        <w:rPr>
          <w:rFonts w:ascii="仿宋" w:eastAsia="仿宋" w:hAnsi="仿宋"/>
          <w:sz w:val="32"/>
          <w:szCs w:val="32"/>
        </w:rPr>
      </w:pPr>
      <w:r w:rsidRPr="00A35C25">
        <w:rPr>
          <w:rFonts w:ascii="仿宋" w:eastAsia="仿宋" w:hAnsi="仿宋" w:hint="eastAsia"/>
          <w:sz w:val="32"/>
          <w:szCs w:val="32"/>
        </w:rPr>
        <w:t xml:space="preserve">当事人：石狮市那定水产品加工厂                                   </w:t>
      </w:r>
    </w:p>
    <w:p w:rsidR="0032497F" w:rsidRPr="00A35C25" w:rsidRDefault="0032497F" w:rsidP="0032497F">
      <w:pPr>
        <w:spacing w:line="460" w:lineRule="exact"/>
        <w:ind w:firstLineChars="200" w:firstLine="640"/>
        <w:rPr>
          <w:rFonts w:ascii="仿宋" w:eastAsia="仿宋" w:hAnsi="仿宋"/>
          <w:sz w:val="32"/>
          <w:szCs w:val="32"/>
        </w:rPr>
      </w:pPr>
      <w:r w:rsidRPr="00A35C25">
        <w:rPr>
          <w:rFonts w:ascii="仿宋" w:eastAsia="仿宋" w:hAnsi="仿宋" w:hint="eastAsia"/>
          <w:sz w:val="32"/>
          <w:szCs w:val="32"/>
        </w:rPr>
        <w:t xml:space="preserve">主体资格证照名称：石狮市那定水产品加工厂                           </w:t>
      </w:r>
    </w:p>
    <w:p w:rsidR="0032497F" w:rsidRPr="00A35C25" w:rsidRDefault="0032497F" w:rsidP="0032497F">
      <w:pPr>
        <w:spacing w:line="460" w:lineRule="exact"/>
        <w:ind w:firstLineChars="200" w:firstLine="640"/>
        <w:rPr>
          <w:rFonts w:ascii="仿宋" w:eastAsia="仿宋" w:hAnsi="仿宋"/>
          <w:sz w:val="32"/>
          <w:szCs w:val="32"/>
        </w:rPr>
      </w:pPr>
      <w:r w:rsidRPr="00A35C25">
        <w:rPr>
          <w:rFonts w:ascii="仿宋" w:eastAsia="仿宋" w:hAnsi="仿宋" w:hint="eastAsia"/>
          <w:sz w:val="32"/>
          <w:szCs w:val="32"/>
        </w:rPr>
        <w:t>统一社会信用代码：</w:t>
      </w:r>
      <w:r w:rsidRPr="00A35C25">
        <w:rPr>
          <w:rFonts w:ascii="仿宋" w:eastAsia="仿宋" w:hAnsi="仿宋"/>
          <w:sz w:val="32"/>
          <w:szCs w:val="32"/>
        </w:rPr>
        <w:t>92350581MA3578QW4H</w:t>
      </w:r>
      <w:r w:rsidRPr="00A35C25">
        <w:rPr>
          <w:rFonts w:ascii="仿宋" w:eastAsia="仿宋" w:hAnsi="仿宋" w:hint="eastAsia"/>
          <w:sz w:val="32"/>
          <w:szCs w:val="32"/>
        </w:rPr>
        <w:t xml:space="preserve">                          </w:t>
      </w:r>
    </w:p>
    <w:p w:rsidR="0032497F" w:rsidRPr="00A35C25" w:rsidRDefault="0032497F" w:rsidP="0032497F">
      <w:pPr>
        <w:spacing w:line="460" w:lineRule="exact"/>
        <w:ind w:firstLineChars="200" w:firstLine="640"/>
        <w:rPr>
          <w:rFonts w:ascii="仿宋" w:eastAsia="仿宋" w:hAnsi="仿宋"/>
          <w:sz w:val="32"/>
          <w:szCs w:val="32"/>
        </w:rPr>
      </w:pPr>
      <w:r w:rsidRPr="00A35C25">
        <w:rPr>
          <w:rFonts w:ascii="仿宋" w:eastAsia="仿宋" w:hAnsi="仿宋" w:hint="eastAsia"/>
          <w:sz w:val="32"/>
          <w:szCs w:val="32"/>
        </w:rPr>
        <w:t>住所：福建省石狮市</w:t>
      </w:r>
      <w:proofErr w:type="gramStart"/>
      <w:r w:rsidRPr="00A35C25">
        <w:rPr>
          <w:rFonts w:ascii="仿宋" w:eastAsia="仿宋" w:hAnsi="仿宋" w:hint="eastAsia"/>
          <w:sz w:val="32"/>
          <w:szCs w:val="32"/>
        </w:rPr>
        <w:t>祥</w:t>
      </w:r>
      <w:proofErr w:type="gramEnd"/>
      <w:r w:rsidRPr="00A35C25">
        <w:rPr>
          <w:rFonts w:ascii="仿宋" w:eastAsia="仿宋" w:hAnsi="仿宋" w:hint="eastAsia"/>
          <w:sz w:val="32"/>
          <w:szCs w:val="32"/>
        </w:rPr>
        <w:t>芝镇海滨新村</w:t>
      </w:r>
      <w:r w:rsidRPr="00A35C25">
        <w:rPr>
          <w:rFonts w:ascii="仿宋" w:eastAsia="仿宋" w:hAnsi="仿宋"/>
          <w:sz w:val="32"/>
          <w:szCs w:val="32"/>
        </w:rPr>
        <w:t>174</w:t>
      </w:r>
      <w:r w:rsidRPr="00A35C25">
        <w:rPr>
          <w:rFonts w:ascii="仿宋" w:eastAsia="仿宋" w:hAnsi="仿宋" w:hint="eastAsia"/>
          <w:sz w:val="32"/>
          <w:szCs w:val="32"/>
        </w:rPr>
        <w:t xml:space="preserve">号                                     </w:t>
      </w:r>
    </w:p>
    <w:p w:rsidR="0032497F" w:rsidRPr="00A35C25" w:rsidRDefault="0032497F" w:rsidP="0032497F">
      <w:pPr>
        <w:spacing w:line="460" w:lineRule="exact"/>
        <w:ind w:firstLineChars="200" w:firstLine="640"/>
        <w:rPr>
          <w:rFonts w:ascii="仿宋" w:eastAsia="仿宋" w:hAnsi="仿宋"/>
          <w:sz w:val="32"/>
          <w:szCs w:val="32"/>
        </w:rPr>
      </w:pPr>
      <w:r w:rsidRPr="00A35C25">
        <w:rPr>
          <w:rFonts w:ascii="仿宋" w:eastAsia="仿宋" w:hAnsi="仿宋"/>
          <w:sz w:val="32"/>
          <w:szCs w:val="32"/>
        </w:rPr>
        <w:t>经营者</w:t>
      </w:r>
      <w:r w:rsidRPr="00A35C25">
        <w:rPr>
          <w:rFonts w:ascii="仿宋" w:eastAsia="仿宋" w:hAnsi="仿宋" w:hint="eastAsia"/>
          <w:sz w:val="32"/>
          <w:szCs w:val="32"/>
        </w:rPr>
        <w:t>：</w:t>
      </w:r>
      <w:proofErr w:type="gramStart"/>
      <w:r w:rsidRPr="00A35C25">
        <w:rPr>
          <w:rFonts w:ascii="仿宋" w:eastAsia="仿宋" w:hAnsi="仿宋" w:hint="eastAsia"/>
          <w:sz w:val="32"/>
          <w:szCs w:val="32"/>
        </w:rPr>
        <w:t>周那定</w:t>
      </w:r>
      <w:proofErr w:type="gramEnd"/>
    </w:p>
    <w:p w:rsidR="0032497F" w:rsidRPr="00A35C25" w:rsidRDefault="0032497F" w:rsidP="0032497F">
      <w:pPr>
        <w:spacing w:line="460" w:lineRule="exact"/>
        <w:ind w:firstLineChars="200" w:firstLine="640"/>
        <w:rPr>
          <w:rFonts w:ascii="仿宋" w:eastAsia="仿宋" w:hAnsi="仿宋"/>
          <w:sz w:val="32"/>
          <w:szCs w:val="32"/>
        </w:rPr>
      </w:pPr>
      <w:r w:rsidRPr="00A35C25">
        <w:rPr>
          <w:rFonts w:ascii="仿宋" w:eastAsia="仿宋" w:hAnsi="仿宋" w:hint="eastAsia"/>
          <w:sz w:val="32"/>
          <w:szCs w:val="32"/>
        </w:rPr>
        <w:t>身份证号码：</w:t>
      </w:r>
      <w:r w:rsidR="0065724D">
        <w:rPr>
          <w:rFonts w:ascii="仿宋" w:eastAsia="仿宋" w:hAnsi="仿宋" w:hint="eastAsia"/>
          <w:sz w:val="32"/>
          <w:szCs w:val="32"/>
        </w:rPr>
        <w:t>*************</w:t>
      </w:r>
    </w:p>
    <w:p w:rsidR="0032497F" w:rsidRPr="00A35C25" w:rsidRDefault="0032497F" w:rsidP="0032497F">
      <w:pPr>
        <w:spacing w:line="460" w:lineRule="exact"/>
        <w:ind w:firstLineChars="200" w:firstLine="640"/>
        <w:rPr>
          <w:rFonts w:ascii="仿宋" w:eastAsia="仿宋" w:hAnsi="仿宋"/>
          <w:sz w:val="32"/>
          <w:szCs w:val="32"/>
        </w:rPr>
      </w:pPr>
      <w:r w:rsidRPr="00A35C25">
        <w:rPr>
          <w:rFonts w:ascii="仿宋" w:eastAsia="仿宋" w:hAnsi="仿宋" w:hint="eastAsia"/>
          <w:sz w:val="32"/>
          <w:szCs w:val="32"/>
        </w:rPr>
        <w:t>联系电话：</w:t>
      </w:r>
      <w:r w:rsidR="0065724D">
        <w:rPr>
          <w:rFonts w:ascii="仿宋" w:eastAsia="仿宋" w:hAnsi="仿宋" w:hint="eastAsia"/>
          <w:sz w:val="32"/>
          <w:szCs w:val="32"/>
        </w:rPr>
        <w:t>*************</w:t>
      </w:r>
      <w:r w:rsidRPr="00A35C25">
        <w:rPr>
          <w:rFonts w:ascii="仿宋" w:eastAsia="仿宋" w:hAnsi="仿宋"/>
          <w:sz w:val="32"/>
          <w:szCs w:val="32"/>
        </w:rPr>
        <w:t xml:space="preserve"> </w:t>
      </w:r>
      <w:r w:rsidRPr="00A35C25">
        <w:rPr>
          <w:rFonts w:ascii="仿宋" w:eastAsia="仿宋" w:hAnsi="仿宋" w:hint="eastAsia"/>
          <w:sz w:val="32"/>
          <w:szCs w:val="32"/>
        </w:rPr>
        <w:t xml:space="preserve">                                         </w:t>
      </w:r>
    </w:p>
    <w:p w:rsidR="0032497F" w:rsidRPr="00A35C25" w:rsidRDefault="0032497F" w:rsidP="0032497F">
      <w:pPr>
        <w:spacing w:line="460" w:lineRule="exact"/>
        <w:ind w:firstLineChars="200" w:firstLine="640"/>
        <w:rPr>
          <w:rFonts w:ascii="仿宋" w:eastAsia="仿宋" w:hAnsi="仿宋"/>
          <w:sz w:val="32"/>
          <w:szCs w:val="32"/>
        </w:rPr>
      </w:pPr>
      <w:r w:rsidRPr="00A35C25">
        <w:rPr>
          <w:rFonts w:ascii="仿宋" w:eastAsia="仿宋" w:hAnsi="仿宋"/>
          <w:sz w:val="32"/>
          <w:szCs w:val="32"/>
        </w:rPr>
        <w:t>202</w:t>
      </w:r>
      <w:r w:rsidRPr="00A35C25">
        <w:rPr>
          <w:rFonts w:ascii="仿宋" w:eastAsia="仿宋" w:hAnsi="仿宋" w:hint="eastAsia"/>
          <w:sz w:val="32"/>
          <w:szCs w:val="32"/>
        </w:rPr>
        <w:t>2年5月6日本局</w:t>
      </w:r>
      <w:proofErr w:type="gramStart"/>
      <w:r w:rsidRPr="00A35C25">
        <w:rPr>
          <w:rFonts w:ascii="仿宋" w:eastAsia="仿宋" w:hAnsi="仿宋" w:hint="eastAsia"/>
          <w:sz w:val="32"/>
          <w:szCs w:val="32"/>
        </w:rPr>
        <w:t>祥</w:t>
      </w:r>
      <w:proofErr w:type="gramEnd"/>
      <w:r w:rsidRPr="00A35C25">
        <w:rPr>
          <w:rFonts w:ascii="仿宋" w:eastAsia="仿宋" w:hAnsi="仿宋" w:hint="eastAsia"/>
          <w:sz w:val="32"/>
          <w:szCs w:val="32"/>
        </w:rPr>
        <w:t>芝所执法人员依法对当事人位于福建省石狮市</w:t>
      </w:r>
      <w:proofErr w:type="gramStart"/>
      <w:r w:rsidRPr="00A35C25">
        <w:rPr>
          <w:rFonts w:ascii="仿宋" w:eastAsia="仿宋" w:hAnsi="仿宋" w:hint="eastAsia"/>
          <w:sz w:val="32"/>
          <w:szCs w:val="32"/>
        </w:rPr>
        <w:t>祥</w:t>
      </w:r>
      <w:proofErr w:type="gramEnd"/>
      <w:r w:rsidRPr="00A35C25">
        <w:rPr>
          <w:rFonts w:ascii="仿宋" w:eastAsia="仿宋" w:hAnsi="仿宋" w:hint="eastAsia"/>
          <w:sz w:val="32"/>
          <w:szCs w:val="32"/>
        </w:rPr>
        <w:t>芝镇海滨新村</w:t>
      </w:r>
      <w:r w:rsidRPr="00A35C25">
        <w:rPr>
          <w:rFonts w:ascii="仿宋" w:eastAsia="仿宋" w:hAnsi="仿宋"/>
          <w:sz w:val="32"/>
          <w:szCs w:val="32"/>
        </w:rPr>
        <w:t>174</w:t>
      </w:r>
      <w:r w:rsidRPr="00A35C25">
        <w:rPr>
          <w:rFonts w:ascii="仿宋" w:eastAsia="仿宋" w:hAnsi="仿宋" w:hint="eastAsia"/>
          <w:sz w:val="32"/>
          <w:szCs w:val="32"/>
        </w:rPr>
        <w:t>号的经营场所进行检查，现场发现当事人正在从事墨鱼干加工活动，当事人现场无法提供食品生产加工小作坊核准证书，现场查获加工工具</w:t>
      </w:r>
      <w:proofErr w:type="gramStart"/>
      <w:r w:rsidRPr="00A35C25">
        <w:rPr>
          <w:rFonts w:ascii="仿宋" w:eastAsia="仿宋" w:hAnsi="仿宋" w:hint="eastAsia"/>
          <w:sz w:val="32"/>
          <w:szCs w:val="32"/>
        </w:rPr>
        <w:t>扁</w:t>
      </w:r>
      <w:proofErr w:type="gramEnd"/>
      <w:r w:rsidRPr="00A35C25">
        <w:rPr>
          <w:rFonts w:ascii="仿宋" w:eastAsia="仿宋" w:hAnsi="仿宋" w:hint="eastAsia"/>
          <w:sz w:val="32"/>
          <w:szCs w:val="32"/>
        </w:rPr>
        <w:t>1个，盆1个，篮子</w:t>
      </w:r>
      <w:r w:rsidRPr="00A35C25">
        <w:rPr>
          <w:rFonts w:ascii="仿宋" w:eastAsia="仿宋" w:hAnsi="仿宋"/>
          <w:sz w:val="32"/>
          <w:szCs w:val="32"/>
        </w:rPr>
        <w:t>1</w:t>
      </w:r>
      <w:r w:rsidRPr="00A35C25">
        <w:rPr>
          <w:rFonts w:ascii="仿宋" w:eastAsia="仿宋" w:hAnsi="仿宋" w:hint="eastAsia"/>
          <w:sz w:val="32"/>
          <w:szCs w:val="32"/>
        </w:rPr>
        <w:t>个，刀1把及加工完成的墨鱼干30kg。当事人的行为涉嫌违反《福建省食品安全条例》第五十四条的规定。本局于</w:t>
      </w:r>
      <w:r w:rsidRPr="00A35C25">
        <w:rPr>
          <w:rFonts w:ascii="仿宋" w:eastAsia="仿宋" w:hAnsi="仿宋"/>
          <w:sz w:val="32"/>
          <w:szCs w:val="32"/>
        </w:rPr>
        <w:t>202</w:t>
      </w:r>
      <w:r w:rsidRPr="00A35C25">
        <w:rPr>
          <w:rFonts w:ascii="仿宋" w:eastAsia="仿宋" w:hAnsi="仿宋" w:hint="eastAsia"/>
          <w:sz w:val="32"/>
          <w:szCs w:val="32"/>
        </w:rPr>
        <w:t>2年5月6日予以立案调查，并对现场查获的上述物品予以扣押。</w:t>
      </w:r>
    </w:p>
    <w:p w:rsidR="0032497F" w:rsidRPr="00A35C25" w:rsidRDefault="0032497F" w:rsidP="0032497F">
      <w:pPr>
        <w:spacing w:line="460" w:lineRule="exact"/>
        <w:ind w:firstLineChars="200" w:firstLine="640"/>
        <w:rPr>
          <w:rFonts w:ascii="仿宋" w:eastAsia="仿宋" w:hAnsi="仿宋"/>
          <w:sz w:val="32"/>
          <w:szCs w:val="32"/>
        </w:rPr>
      </w:pPr>
      <w:r w:rsidRPr="00A35C25">
        <w:rPr>
          <w:rFonts w:ascii="仿宋" w:eastAsia="仿宋" w:hAnsi="仿宋" w:hint="eastAsia"/>
          <w:sz w:val="32"/>
          <w:szCs w:val="32"/>
        </w:rPr>
        <w:t>经查，2021年12月20日泉州市市场监督管理局发布的《泉州市市场监督管理局关于印发第五批泉州市食品生产加工小作坊允许生产加工食品目录的通知》（</w:t>
      </w:r>
      <w:proofErr w:type="gramStart"/>
      <w:r w:rsidRPr="00A35C25">
        <w:rPr>
          <w:rFonts w:ascii="仿宋" w:eastAsia="仿宋" w:hAnsi="仿宋" w:hint="eastAsia"/>
          <w:sz w:val="32"/>
          <w:szCs w:val="32"/>
        </w:rPr>
        <w:t>泉市监生</w:t>
      </w:r>
      <w:proofErr w:type="gramEnd"/>
      <w:r w:rsidRPr="00A35C25">
        <w:rPr>
          <w:rFonts w:ascii="仿宋" w:eastAsia="仿宋" w:hAnsi="仿宋" w:hint="eastAsia"/>
          <w:sz w:val="32"/>
          <w:szCs w:val="32"/>
        </w:rPr>
        <w:t>〔2021〕153号），将墨鱼干列入泉州食品生产加工小作坊允许生产加工的食品目录。当事人于</w:t>
      </w:r>
      <w:r w:rsidRPr="00A35C25">
        <w:rPr>
          <w:rFonts w:ascii="仿宋" w:eastAsia="仿宋" w:hAnsi="仿宋"/>
          <w:sz w:val="32"/>
          <w:szCs w:val="32"/>
        </w:rPr>
        <w:t>2020</w:t>
      </w:r>
      <w:r w:rsidRPr="00A35C25">
        <w:rPr>
          <w:rFonts w:ascii="仿宋" w:eastAsia="仿宋" w:hAnsi="仿宋" w:hint="eastAsia"/>
          <w:sz w:val="32"/>
          <w:szCs w:val="32"/>
        </w:rPr>
        <w:t>年</w:t>
      </w:r>
      <w:r w:rsidRPr="00A35C25">
        <w:rPr>
          <w:rFonts w:ascii="仿宋" w:eastAsia="仿宋" w:hAnsi="仿宋"/>
          <w:sz w:val="32"/>
          <w:szCs w:val="32"/>
        </w:rPr>
        <w:t>12</w:t>
      </w:r>
      <w:r w:rsidRPr="00A35C25">
        <w:rPr>
          <w:rFonts w:ascii="仿宋" w:eastAsia="仿宋" w:hAnsi="仿宋" w:hint="eastAsia"/>
          <w:sz w:val="32"/>
          <w:szCs w:val="32"/>
        </w:rPr>
        <w:t>月</w:t>
      </w:r>
      <w:r w:rsidRPr="00A35C25">
        <w:rPr>
          <w:rFonts w:ascii="仿宋" w:eastAsia="仿宋" w:hAnsi="仿宋"/>
          <w:sz w:val="32"/>
          <w:szCs w:val="32"/>
        </w:rPr>
        <w:t>10</w:t>
      </w:r>
      <w:r w:rsidRPr="00A35C25">
        <w:rPr>
          <w:rFonts w:ascii="仿宋" w:eastAsia="仿宋" w:hAnsi="仿宋" w:hint="eastAsia"/>
          <w:sz w:val="32"/>
          <w:szCs w:val="32"/>
        </w:rPr>
        <w:t>日投资</w:t>
      </w:r>
      <w:r w:rsidRPr="00A35C25">
        <w:rPr>
          <w:rFonts w:ascii="仿宋" w:eastAsia="仿宋" w:hAnsi="仿宋"/>
          <w:sz w:val="32"/>
          <w:szCs w:val="32"/>
        </w:rPr>
        <w:t>8000</w:t>
      </w:r>
      <w:r w:rsidRPr="00A35C25">
        <w:rPr>
          <w:rFonts w:ascii="仿宋" w:eastAsia="仿宋" w:hAnsi="仿宋" w:hint="eastAsia"/>
          <w:sz w:val="32"/>
          <w:szCs w:val="32"/>
        </w:rPr>
        <w:t>元在福建省石狮市</w:t>
      </w:r>
      <w:proofErr w:type="gramStart"/>
      <w:r w:rsidRPr="00A35C25">
        <w:rPr>
          <w:rFonts w:ascii="仿宋" w:eastAsia="仿宋" w:hAnsi="仿宋" w:hint="eastAsia"/>
          <w:sz w:val="32"/>
          <w:szCs w:val="32"/>
        </w:rPr>
        <w:t>祥</w:t>
      </w:r>
      <w:proofErr w:type="gramEnd"/>
      <w:r w:rsidRPr="00A35C25">
        <w:rPr>
          <w:rFonts w:ascii="仿宋" w:eastAsia="仿宋" w:hAnsi="仿宋" w:hint="eastAsia"/>
          <w:sz w:val="32"/>
          <w:szCs w:val="32"/>
        </w:rPr>
        <w:t>芝镇海滨新村</w:t>
      </w:r>
      <w:r w:rsidRPr="00A35C25">
        <w:rPr>
          <w:rFonts w:ascii="仿宋" w:eastAsia="仿宋" w:hAnsi="仿宋"/>
          <w:sz w:val="32"/>
          <w:szCs w:val="32"/>
        </w:rPr>
        <w:t>174</w:t>
      </w:r>
      <w:r w:rsidRPr="00A35C25">
        <w:rPr>
          <w:rFonts w:ascii="仿宋" w:eastAsia="仿宋" w:hAnsi="仿宋" w:hint="eastAsia"/>
          <w:sz w:val="32"/>
          <w:szCs w:val="32"/>
        </w:rPr>
        <w:t>号从事墨鱼干加工，因疫情原因一直处于停工状态。于2022年5月5日在未取得食品生产加工小作坊核准证书的情况下，开始复工擅自从事墨鱼干加工。当事人经营场所面</w:t>
      </w:r>
      <w:r w:rsidRPr="00A35C25">
        <w:rPr>
          <w:rFonts w:ascii="仿宋" w:eastAsia="仿宋" w:hAnsi="仿宋" w:hint="eastAsia"/>
          <w:sz w:val="32"/>
          <w:szCs w:val="32"/>
        </w:rPr>
        <w:lastRenderedPageBreak/>
        <w:t>积40平方米，内有工具扁</w:t>
      </w:r>
      <w:r w:rsidRPr="00A35C25">
        <w:rPr>
          <w:rFonts w:ascii="仿宋" w:eastAsia="仿宋" w:hAnsi="仿宋"/>
          <w:sz w:val="32"/>
          <w:szCs w:val="32"/>
        </w:rPr>
        <w:t>1</w:t>
      </w:r>
      <w:r w:rsidRPr="00A35C25">
        <w:rPr>
          <w:rFonts w:ascii="仿宋" w:eastAsia="仿宋" w:hAnsi="仿宋" w:hint="eastAsia"/>
          <w:sz w:val="32"/>
          <w:szCs w:val="32"/>
        </w:rPr>
        <w:t>个、盆子</w:t>
      </w:r>
      <w:r w:rsidRPr="00A35C25">
        <w:rPr>
          <w:rFonts w:ascii="仿宋" w:eastAsia="仿宋" w:hAnsi="仿宋"/>
          <w:sz w:val="32"/>
          <w:szCs w:val="32"/>
        </w:rPr>
        <w:t>1</w:t>
      </w:r>
      <w:r w:rsidRPr="00A35C25">
        <w:rPr>
          <w:rFonts w:ascii="仿宋" w:eastAsia="仿宋" w:hAnsi="仿宋" w:hint="eastAsia"/>
          <w:sz w:val="32"/>
          <w:szCs w:val="32"/>
        </w:rPr>
        <w:t>个、刀</w:t>
      </w:r>
      <w:r w:rsidRPr="00A35C25">
        <w:rPr>
          <w:rFonts w:ascii="仿宋" w:eastAsia="仿宋" w:hAnsi="仿宋"/>
          <w:sz w:val="32"/>
          <w:szCs w:val="32"/>
        </w:rPr>
        <w:t>1</w:t>
      </w:r>
      <w:r w:rsidRPr="00A35C25">
        <w:rPr>
          <w:rFonts w:ascii="仿宋" w:eastAsia="仿宋" w:hAnsi="仿宋" w:hint="eastAsia"/>
          <w:sz w:val="32"/>
          <w:szCs w:val="32"/>
        </w:rPr>
        <w:t>把、篮子</w:t>
      </w:r>
      <w:r w:rsidRPr="00A35C25">
        <w:rPr>
          <w:rFonts w:ascii="仿宋" w:eastAsia="仿宋" w:hAnsi="仿宋"/>
          <w:sz w:val="32"/>
          <w:szCs w:val="32"/>
        </w:rPr>
        <w:t>1</w:t>
      </w:r>
      <w:r w:rsidRPr="00A35C25">
        <w:rPr>
          <w:rFonts w:ascii="仿宋" w:eastAsia="仿宋" w:hAnsi="仿宋" w:hint="eastAsia"/>
          <w:sz w:val="32"/>
          <w:szCs w:val="32"/>
        </w:rPr>
        <w:t xml:space="preserve">个，从业人员2人，截止至案发时，当事人共加工墨鱼干30kg，销售价格为 </w:t>
      </w:r>
      <w:r w:rsidR="00DC7BB4">
        <w:rPr>
          <w:rFonts w:ascii="仿宋" w:eastAsia="仿宋" w:hAnsi="仿宋" w:hint="eastAsia"/>
          <w:sz w:val="32"/>
          <w:szCs w:val="32"/>
        </w:rPr>
        <w:t>***</w:t>
      </w:r>
      <w:r w:rsidRPr="00A35C25">
        <w:rPr>
          <w:rFonts w:ascii="仿宋" w:eastAsia="仿宋" w:hAnsi="仿宋" w:hint="eastAsia"/>
          <w:sz w:val="32"/>
          <w:szCs w:val="32"/>
        </w:rPr>
        <w:t>元/kg，上述墨鱼干未对外销售，均被本局扣押，当事人经营额金额3600元，无违法所得。</w:t>
      </w:r>
    </w:p>
    <w:p w:rsidR="0032497F" w:rsidRPr="00A35C25" w:rsidRDefault="0032497F" w:rsidP="0032497F">
      <w:pPr>
        <w:spacing w:line="440" w:lineRule="exact"/>
        <w:ind w:firstLineChars="200" w:firstLine="640"/>
        <w:rPr>
          <w:rFonts w:ascii="仿宋" w:eastAsia="仿宋" w:hAnsi="仿宋"/>
          <w:sz w:val="32"/>
          <w:szCs w:val="32"/>
        </w:rPr>
      </w:pPr>
      <w:r w:rsidRPr="00A35C25">
        <w:rPr>
          <w:rFonts w:ascii="仿宋" w:eastAsia="仿宋" w:hAnsi="仿宋" w:hint="eastAsia"/>
          <w:sz w:val="32"/>
          <w:szCs w:val="32"/>
        </w:rPr>
        <w:t>另查，当事人购进进口食用农产品未建立进货查验记录制度。</w:t>
      </w:r>
    </w:p>
    <w:p w:rsidR="0032497F" w:rsidRPr="00A35C25" w:rsidRDefault="0032497F" w:rsidP="0032497F">
      <w:pPr>
        <w:spacing w:line="440" w:lineRule="exact"/>
        <w:ind w:firstLineChars="200" w:firstLine="640"/>
        <w:rPr>
          <w:rFonts w:ascii="仿宋" w:eastAsia="仿宋" w:hAnsi="仿宋"/>
          <w:sz w:val="32"/>
          <w:szCs w:val="32"/>
        </w:rPr>
      </w:pPr>
      <w:r w:rsidRPr="00A35C25">
        <w:rPr>
          <w:rFonts w:ascii="仿宋" w:eastAsia="仿宋" w:hAnsi="仿宋" w:hint="eastAsia"/>
          <w:sz w:val="32"/>
          <w:szCs w:val="32"/>
        </w:rPr>
        <w:t>上述事实，主要有以下证据证明：</w:t>
      </w:r>
    </w:p>
    <w:p w:rsidR="0032497F" w:rsidRPr="00A35C25" w:rsidRDefault="0032497F" w:rsidP="0032497F">
      <w:pPr>
        <w:spacing w:line="460" w:lineRule="exact"/>
        <w:ind w:firstLineChars="200" w:firstLine="640"/>
        <w:rPr>
          <w:rFonts w:ascii="仿宋" w:eastAsia="仿宋" w:hAnsi="仿宋"/>
          <w:sz w:val="32"/>
          <w:szCs w:val="32"/>
        </w:rPr>
      </w:pPr>
      <w:r w:rsidRPr="00A35C25">
        <w:rPr>
          <w:rFonts w:ascii="仿宋" w:eastAsia="仿宋" w:hAnsi="仿宋" w:hint="eastAsia"/>
          <w:sz w:val="32"/>
          <w:szCs w:val="32"/>
        </w:rPr>
        <w:t>证据</w:t>
      </w:r>
      <w:proofErr w:type="gramStart"/>
      <w:r w:rsidRPr="00A35C25">
        <w:rPr>
          <w:rFonts w:ascii="仿宋" w:eastAsia="仿宋" w:hAnsi="仿宋" w:hint="eastAsia"/>
          <w:sz w:val="32"/>
          <w:szCs w:val="32"/>
        </w:rPr>
        <w:t>一</w:t>
      </w:r>
      <w:proofErr w:type="gramEnd"/>
      <w:r w:rsidRPr="00A35C25">
        <w:rPr>
          <w:rFonts w:ascii="仿宋" w:eastAsia="仿宋" w:hAnsi="仿宋" w:hint="eastAsia"/>
          <w:sz w:val="32"/>
          <w:szCs w:val="32"/>
        </w:rPr>
        <w:t>：当事人提供的营业执照复印件、法定代表人身份证复印件，证明当事人的基本情况；</w:t>
      </w:r>
    </w:p>
    <w:p w:rsidR="0032497F" w:rsidRPr="00A35C25" w:rsidRDefault="0032497F" w:rsidP="0032497F">
      <w:pPr>
        <w:spacing w:line="460" w:lineRule="exact"/>
        <w:ind w:firstLineChars="200" w:firstLine="640"/>
        <w:rPr>
          <w:rFonts w:ascii="仿宋" w:eastAsia="仿宋" w:hAnsi="仿宋"/>
          <w:sz w:val="32"/>
          <w:szCs w:val="32"/>
        </w:rPr>
      </w:pPr>
      <w:r w:rsidRPr="00A35C25">
        <w:rPr>
          <w:rFonts w:ascii="仿宋" w:eastAsia="仿宋" w:hAnsi="仿宋" w:hint="eastAsia"/>
          <w:sz w:val="32"/>
          <w:szCs w:val="32"/>
        </w:rPr>
        <w:t>证据二：执法人员制作的现场笔录1份，证明当事人</w:t>
      </w:r>
      <w:r>
        <w:rPr>
          <w:rFonts w:ascii="仿宋" w:eastAsia="仿宋" w:hAnsi="仿宋" w:hint="eastAsia"/>
          <w:sz w:val="32"/>
          <w:szCs w:val="32"/>
        </w:rPr>
        <w:t>购进货物</w:t>
      </w:r>
      <w:r w:rsidRPr="00B635B7">
        <w:rPr>
          <w:rFonts w:ascii="仿宋" w:eastAsia="仿宋" w:hAnsi="仿宋" w:hint="eastAsia"/>
          <w:sz w:val="32"/>
          <w:szCs w:val="32"/>
        </w:rPr>
        <w:t>未按规定建立进货查验</w:t>
      </w:r>
      <w:r>
        <w:rPr>
          <w:rFonts w:ascii="仿宋" w:eastAsia="仿宋" w:hAnsi="仿宋" w:hint="eastAsia"/>
          <w:sz w:val="32"/>
          <w:szCs w:val="32"/>
        </w:rPr>
        <w:t>记录</w:t>
      </w:r>
      <w:r w:rsidRPr="00B635B7">
        <w:rPr>
          <w:rFonts w:ascii="仿宋" w:eastAsia="仿宋" w:hAnsi="仿宋" w:hint="eastAsia"/>
          <w:sz w:val="32"/>
          <w:szCs w:val="32"/>
        </w:rPr>
        <w:t>制度</w:t>
      </w:r>
      <w:r>
        <w:rPr>
          <w:rFonts w:ascii="仿宋" w:eastAsia="仿宋" w:hAnsi="仿宋" w:hint="eastAsia"/>
          <w:sz w:val="32"/>
          <w:szCs w:val="32"/>
        </w:rPr>
        <w:t>及无证从事墨鱼干加工</w:t>
      </w:r>
      <w:r>
        <w:rPr>
          <w:rFonts w:ascii="仿宋" w:eastAsia="仿宋" w:hAnsi="仿宋"/>
          <w:sz w:val="32"/>
          <w:szCs w:val="32"/>
        </w:rPr>
        <w:t>的</w:t>
      </w:r>
      <w:r w:rsidRPr="00A35C25">
        <w:rPr>
          <w:rFonts w:ascii="仿宋" w:eastAsia="仿宋" w:hAnsi="仿宋" w:hint="eastAsia"/>
          <w:sz w:val="32"/>
          <w:szCs w:val="32"/>
        </w:rPr>
        <w:t>事实；</w:t>
      </w:r>
    </w:p>
    <w:p w:rsidR="0032497F" w:rsidRPr="00A35C25" w:rsidRDefault="0032497F" w:rsidP="0032497F">
      <w:pPr>
        <w:spacing w:line="460" w:lineRule="exact"/>
        <w:ind w:firstLineChars="200" w:firstLine="640"/>
        <w:rPr>
          <w:rFonts w:ascii="仿宋" w:eastAsia="仿宋" w:hAnsi="仿宋"/>
          <w:sz w:val="32"/>
          <w:szCs w:val="32"/>
        </w:rPr>
      </w:pPr>
      <w:r w:rsidRPr="00A35C25">
        <w:rPr>
          <w:rFonts w:ascii="仿宋" w:eastAsia="仿宋" w:hAnsi="仿宋" w:hint="eastAsia"/>
          <w:sz w:val="32"/>
          <w:szCs w:val="32"/>
        </w:rPr>
        <w:t>证据三：执法人员制作的询问笔录1份，证明当事人</w:t>
      </w:r>
      <w:r>
        <w:rPr>
          <w:rFonts w:ascii="仿宋" w:eastAsia="仿宋" w:hAnsi="仿宋" w:hint="eastAsia"/>
          <w:sz w:val="32"/>
          <w:szCs w:val="32"/>
        </w:rPr>
        <w:t>购进货物</w:t>
      </w:r>
      <w:r w:rsidRPr="00B635B7">
        <w:rPr>
          <w:rFonts w:ascii="仿宋" w:eastAsia="仿宋" w:hAnsi="仿宋" w:hint="eastAsia"/>
          <w:sz w:val="32"/>
          <w:szCs w:val="32"/>
        </w:rPr>
        <w:t>未按规定建立进货查验制度</w:t>
      </w:r>
      <w:r>
        <w:rPr>
          <w:rFonts w:ascii="仿宋" w:eastAsia="仿宋" w:hAnsi="仿宋" w:hint="eastAsia"/>
          <w:sz w:val="32"/>
          <w:szCs w:val="32"/>
        </w:rPr>
        <w:t>及无证从事墨鱼干加工</w:t>
      </w:r>
      <w:r w:rsidRPr="00A35C25">
        <w:rPr>
          <w:rFonts w:ascii="仿宋" w:eastAsia="仿宋" w:hAnsi="仿宋" w:hint="eastAsia"/>
          <w:sz w:val="32"/>
          <w:szCs w:val="32"/>
        </w:rPr>
        <w:t>的具体事实；</w:t>
      </w:r>
    </w:p>
    <w:p w:rsidR="0032497F" w:rsidRPr="00A35C25" w:rsidRDefault="0032497F" w:rsidP="0032497F">
      <w:pPr>
        <w:spacing w:line="460" w:lineRule="exact"/>
        <w:ind w:firstLineChars="200" w:firstLine="640"/>
        <w:rPr>
          <w:rFonts w:ascii="仿宋" w:eastAsia="仿宋" w:hAnsi="仿宋"/>
          <w:sz w:val="32"/>
          <w:szCs w:val="32"/>
        </w:rPr>
      </w:pPr>
      <w:r w:rsidRPr="00A35C25">
        <w:rPr>
          <w:rFonts w:ascii="仿宋" w:eastAsia="仿宋" w:hAnsi="仿宋" w:hint="eastAsia"/>
          <w:sz w:val="32"/>
          <w:szCs w:val="32"/>
        </w:rPr>
        <w:t>证据四：2020年12月20日泉州市市场监督管理局发布的《泉州市市场监督管理局关于印发第五批泉州市食品生产加工小作坊允许生产加工食品目录的通知》（</w:t>
      </w:r>
      <w:proofErr w:type="gramStart"/>
      <w:r w:rsidRPr="00A35C25">
        <w:rPr>
          <w:rFonts w:ascii="仿宋" w:eastAsia="仿宋" w:hAnsi="仿宋" w:hint="eastAsia"/>
          <w:sz w:val="32"/>
          <w:szCs w:val="32"/>
        </w:rPr>
        <w:t>泉市监生</w:t>
      </w:r>
      <w:proofErr w:type="gramEnd"/>
      <w:r w:rsidRPr="00A35C25">
        <w:rPr>
          <w:rFonts w:ascii="仿宋" w:eastAsia="仿宋" w:hAnsi="仿宋" w:hint="eastAsia"/>
          <w:sz w:val="32"/>
          <w:szCs w:val="32"/>
        </w:rPr>
        <w:t>〔2021〕153号），证明当事人生产加工的</w:t>
      </w:r>
      <w:proofErr w:type="gramStart"/>
      <w:r w:rsidRPr="00A35C25">
        <w:rPr>
          <w:rFonts w:ascii="仿宋" w:eastAsia="仿宋" w:hAnsi="仿宋" w:hint="eastAsia"/>
          <w:sz w:val="32"/>
          <w:szCs w:val="32"/>
        </w:rPr>
        <w:t>墨鱼干已被</w:t>
      </w:r>
      <w:proofErr w:type="gramEnd"/>
      <w:r w:rsidRPr="00A35C25">
        <w:rPr>
          <w:rFonts w:ascii="仿宋" w:eastAsia="仿宋" w:hAnsi="仿宋" w:hint="eastAsia"/>
          <w:sz w:val="32"/>
          <w:szCs w:val="32"/>
        </w:rPr>
        <w:t>列入泉州食品生产加工小作坊允许生产加工的食品目录。</w:t>
      </w:r>
    </w:p>
    <w:p w:rsidR="0032497F" w:rsidRPr="00A35C25" w:rsidRDefault="0032497F" w:rsidP="0032497F">
      <w:pPr>
        <w:spacing w:line="460" w:lineRule="exact"/>
        <w:ind w:firstLine="640"/>
        <w:rPr>
          <w:rFonts w:ascii="仿宋" w:eastAsia="仿宋" w:hAnsi="仿宋"/>
          <w:sz w:val="32"/>
          <w:szCs w:val="32"/>
        </w:rPr>
      </w:pPr>
      <w:r w:rsidRPr="00A35C25">
        <w:rPr>
          <w:rFonts w:ascii="仿宋" w:eastAsia="仿宋" w:hAnsi="仿宋" w:hint="eastAsia"/>
          <w:sz w:val="32"/>
          <w:szCs w:val="32"/>
        </w:rPr>
        <w:t>2022年6月8日，本局向当事人送达了《行政处罚告知书》(</w:t>
      </w:r>
      <w:proofErr w:type="gramStart"/>
      <w:r w:rsidRPr="00A35C25">
        <w:rPr>
          <w:rFonts w:ascii="仿宋" w:eastAsia="仿宋" w:hAnsi="仿宋" w:hint="eastAsia"/>
          <w:sz w:val="32"/>
          <w:szCs w:val="32"/>
        </w:rPr>
        <w:t>狮市监罚告</w:t>
      </w:r>
      <w:proofErr w:type="gramEnd"/>
      <w:r w:rsidRPr="00A35C25">
        <w:rPr>
          <w:rFonts w:ascii="仿宋" w:eastAsia="仿宋" w:hAnsi="仿宋" w:hint="eastAsia"/>
          <w:sz w:val="32"/>
          <w:szCs w:val="32"/>
        </w:rPr>
        <w:t>〔2022〕9011号)，告知当事人拟对其</w:t>
      </w:r>
      <w:proofErr w:type="gramStart"/>
      <w:r w:rsidRPr="00A35C25">
        <w:rPr>
          <w:rFonts w:ascii="仿宋" w:eastAsia="仿宋" w:hAnsi="仿宋" w:hint="eastAsia"/>
          <w:sz w:val="32"/>
          <w:szCs w:val="32"/>
        </w:rPr>
        <w:t>作出</w:t>
      </w:r>
      <w:proofErr w:type="gramEnd"/>
      <w:r w:rsidRPr="00A35C25">
        <w:rPr>
          <w:rFonts w:ascii="仿宋" w:eastAsia="仿宋" w:hAnsi="仿宋" w:hint="eastAsia"/>
          <w:sz w:val="32"/>
          <w:szCs w:val="32"/>
        </w:rPr>
        <w:t>“</w:t>
      </w:r>
      <w:r w:rsidRPr="00B8144C">
        <w:rPr>
          <w:rFonts w:ascii="仿宋" w:eastAsia="仿宋" w:hAnsi="仿宋"/>
          <w:sz w:val="32"/>
          <w:szCs w:val="32"/>
        </w:rPr>
        <w:t>责令</w:t>
      </w:r>
      <w:r w:rsidRPr="00800CDD">
        <w:rPr>
          <w:rFonts w:ascii="仿宋" w:eastAsia="仿宋" w:hAnsi="仿宋" w:hint="eastAsia"/>
          <w:sz w:val="32"/>
          <w:szCs w:val="32"/>
        </w:rPr>
        <w:t>当事人</w:t>
      </w:r>
      <w:r>
        <w:rPr>
          <w:rFonts w:ascii="仿宋" w:eastAsia="仿宋" w:hAnsi="仿宋" w:hint="eastAsia"/>
          <w:sz w:val="32"/>
          <w:szCs w:val="32"/>
        </w:rPr>
        <w:t>立即</w:t>
      </w:r>
      <w:r w:rsidRPr="00B8144C">
        <w:rPr>
          <w:rFonts w:ascii="仿宋" w:eastAsia="仿宋" w:hAnsi="仿宋"/>
          <w:sz w:val="32"/>
          <w:szCs w:val="32"/>
        </w:rPr>
        <w:t>改正</w:t>
      </w:r>
      <w:r>
        <w:rPr>
          <w:rFonts w:ascii="仿宋" w:eastAsia="仿宋" w:hAnsi="仿宋" w:hint="eastAsia"/>
          <w:sz w:val="32"/>
          <w:szCs w:val="32"/>
        </w:rPr>
        <w:t>无证从事墨鱼干加工及购进货物</w:t>
      </w:r>
      <w:r w:rsidRPr="00B635B7">
        <w:rPr>
          <w:rFonts w:ascii="仿宋" w:eastAsia="仿宋" w:hAnsi="仿宋" w:hint="eastAsia"/>
          <w:sz w:val="32"/>
          <w:szCs w:val="32"/>
        </w:rPr>
        <w:t>未按规定</w:t>
      </w:r>
      <w:r>
        <w:rPr>
          <w:rFonts w:ascii="仿宋" w:eastAsia="仿宋" w:hAnsi="仿宋" w:hint="eastAsia"/>
          <w:sz w:val="32"/>
          <w:szCs w:val="32"/>
        </w:rPr>
        <w:t>建立</w:t>
      </w:r>
      <w:r w:rsidRPr="00B635B7">
        <w:rPr>
          <w:rFonts w:ascii="仿宋" w:eastAsia="仿宋" w:hAnsi="仿宋" w:hint="eastAsia"/>
          <w:sz w:val="32"/>
          <w:szCs w:val="32"/>
        </w:rPr>
        <w:t>进货查验</w:t>
      </w:r>
      <w:r>
        <w:rPr>
          <w:rFonts w:ascii="仿宋" w:eastAsia="仿宋" w:hAnsi="仿宋" w:hint="eastAsia"/>
          <w:sz w:val="32"/>
          <w:szCs w:val="32"/>
        </w:rPr>
        <w:t>记录</w:t>
      </w:r>
      <w:r w:rsidRPr="00B635B7">
        <w:rPr>
          <w:rFonts w:ascii="仿宋" w:eastAsia="仿宋" w:hAnsi="仿宋" w:hint="eastAsia"/>
          <w:sz w:val="32"/>
          <w:szCs w:val="32"/>
        </w:rPr>
        <w:t>制度</w:t>
      </w:r>
      <w:r>
        <w:rPr>
          <w:rFonts w:ascii="仿宋" w:eastAsia="仿宋" w:hAnsi="仿宋" w:hint="eastAsia"/>
          <w:sz w:val="32"/>
          <w:szCs w:val="32"/>
        </w:rPr>
        <w:t>的行为，并作如下处罚：1、对当事人购进货物</w:t>
      </w:r>
      <w:r w:rsidRPr="00B635B7">
        <w:rPr>
          <w:rFonts w:ascii="仿宋" w:eastAsia="仿宋" w:hAnsi="仿宋" w:hint="eastAsia"/>
          <w:sz w:val="32"/>
          <w:szCs w:val="32"/>
        </w:rPr>
        <w:t>未按规定</w:t>
      </w:r>
      <w:r>
        <w:rPr>
          <w:rFonts w:ascii="仿宋" w:eastAsia="仿宋" w:hAnsi="仿宋" w:hint="eastAsia"/>
          <w:sz w:val="32"/>
          <w:szCs w:val="32"/>
        </w:rPr>
        <w:t>建立</w:t>
      </w:r>
      <w:r w:rsidRPr="00B635B7">
        <w:rPr>
          <w:rFonts w:ascii="仿宋" w:eastAsia="仿宋" w:hAnsi="仿宋" w:hint="eastAsia"/>
          <w:sz w:val="32"/>
          <w:szCs w:val="32"/>
        </w:rPr>
        <w:t>进货查验</w:t>
      </w:r>
      <w:r>
        <w:rPr>
          <w:rFonts w:ascii="仿宋" w:eastAsia="仿宋" w:hAnsi="仿宋" w:hint="eastAsia"/>
          <w:sz w:val="32"/>
          <w:szCs w:val="32"/>
        </w:rPr>
        <w:t>记录</w:t>
      </w:r>
      <w:r w:rsidRPr="00B635B7">
        <w:rPr>
          <w:rFonts w:ascii="仿宋" w:eastAsia="仿宋" w:hAnsi="仿宋" w:hint="eastAsia"/>
          <w:sz w:val="32"/>
          <w:szCs w:val="32"/>
        </w:rPr>
        <w:t>制度</w:t>
      </w:r>
      <w:r w:rsidRPr="00A35C25">
        <w:rPr>
          <w:rFonts w:ascii="仿宋" w:eastAsia="仿宋" w:hAnsi="仿宋" w:hint="eastAsia"/>
          <w:sz w:val="32"/>
          <w:szCs w:val="32"/>
        </w:rPr>
        <w:t>的行为予以警告；</w:t>
      </w:r>
      <w:r>
        <w:rPr>
          <w:rFonts w:ascii="仿宋" w:eastAsia="仿宋" w:hAnsi="仿宋" w:hint="eastAsia"/>
          <w:sz w:val="32"/>
          <w:szCs w:val="32"/>
        </w:rPr>
        <w:t>2、对当事人无证从事墨鱼干加工的行为没收在扣的工具</w:t>
      </w:r>
      <w:proofErr w:type="gramStart"/>
      <w:r w:rsidRPr="00A35C25">
        <w:rPr>
          <w:rFonts w:ascii="仿宋" w:eastAsia="仿宋" w:hAnsi="仿宋" w:hint="eastAsia"/>
          <w:sz w:val="32"/>
          <w:szCs w:val="32"/>
        </w:rPr>
        <w:t>扁</w:t>
      </w:r>
      <w:proofErr w:type="gramEnd"/>
      <w:r w:rsidRPr="00A35C25">
        <w:rPr>
          <w:rFonts w:ascii="仿宋" w:eastAsia="仿宋" w:hAnsi="仿宋"/>
          <w:sz w:val="32"/>
          <w:szCs w:val="32"/>
        </w:rPr>
        <w:t>1</w:t>
      </w:r>
      <w:r w:rsidRPr="00A35C25">
        <w:rPr>
          <w:rFonts w:ascii="仿宋" w:eastAsia="仿宋" w:hAnsi="仿宋" w:hint="eastAsia"/>
          <w:sz w:val="32"/>
          <w:szCs w:val="32"/>
        </w:rPr>
        <w:t>个、盆子</w:t>
      </w:r>
      <w:r w:rsidRPr="00A35C25">
        <w:rPr>
          <w:rFonts w:ascii="仿宋" w:eastAsia="仿宋" w:hAnsi="仿宋"/>
          <w:sz w:val="32"/>
          <w:szCs w:val="32"/>
        </w:rPr>
        <w:t>1</w:t>
      </w:r>
      <w:r w:rsidRPr="00A35C25">
        <w:rPr>
          <w:rFonts w:ascii="仿宋" w:eastAsia="仿宋" w:hAnsi="仿宋" w:hint="eastAsia"/>
          <w:sz w:val="32"/>
          <w:szCs w:val="32"/>
        </w:rPr>
        <w:t>个、刀</w:t>
      </w:r>
      <w:r w:rsidRPr="00A35C25">
        <w:rPr>
          <w:rFonts w:ascii="仿宋" w:eastAsia="仿宋" w:hAnsi="仿宋"/>
          <w:sz w:val="32"/>
          <w:szCs w:val="32"/>
        </w:rPr>
        <w:t>1</w:t>
      </w:r>
      <w:r w:rsidRPr="00A35C25">
        <w:rPr>
          <w:rFonts w:ascii="仿宋" w:eastAsia="仿宋" w:hAnsi="仿宋" w:hint="eastAsia"/>
          <w:sz w:val="32"/>
          <w:szCs w:val="32"/>
        </w:rPr>
        <w:t>把、篮子</w:t>
      </w:r>
      <w:r w:rsidRPr="00A35C25">
        <w:rPr>
          <w:rFonts w:ascii="仿宋" w:eastAsia="仿宋" w:hAnsi="仿宋"/>
          <w:sz w:val="32"/>
          <w:szCs w:val="32"/>
        </w:rPr>
        <w:t>1</w:t>
      </w:r>
      <w:r w:rsidRPr="00A35C25">
        <w:rPr>
          <w:rFonts w:ascii="仿宋" w:eastAsia="仿宋" w:hAnsi="仿宋" w:hint="eastAsia"/>
          <w:sz w:val="32"/>
          <w:szCs w:val="32"/>
        </w:rPr>
        <w:t>个及墨鱼干30kg，并处</w:t>
      </w:r>
      <w:r>
        <w:rPr>
          <w:rFonts w:ascii="仿宋" w:eastAsia="仿宋" w:hAnsi="仿宋" w:hint="eastAsia"/>
          <w:sz w:val="32"/>
          <w:szCs w:val="32"/>
        </w:rPr>
        <w:t>罚款10000元。</w:t>
      </w:r>
      <w:r w:rsidRPr="00A35C25">
        <w:rPr>
          <w:rFonts w:ascii="仿宋" w:eastAsia="仿宋" w:hAnsi="仿宋" w:hint="eastAsia"/>
          <w:sz w:val="32"/>
          <w:szCs w:val="32"/>
        </w:rPr>
        <w:t>”</w:t>
      </w:r>
      <w:r>
        <w:rPr>
          <w:rFonts w:ascii="仿宋" w:eastAsia="仿宋" w:hAnsi="仿宋" w:hint="eastAsia"/>
          <w:sz w:val="32"/>
          <w:szCs w:val="32"/>
        </w:rPr>
        <w:t>行</w:t>
      </w:r>
      <w:r w:rsidRPr="00A35C25">
        <w:rPr>
          <w:rFonts w:ascii="仿宋" w:eastAsia="仿宋" w:hAnsi="仿宋" w:hint="eastAsia"/>
          <w:sz w:val="32"/>
          <w:szCs w:val="32"/>
        </w:rPr>
        <w:t>政处罚的内容及事实、理由、依据和依法享有的陈述、申辩</w:t>
      </w:r>
      <w:r>
        <w:rPr>
          <w:rFonts w:ascii="仿宋" w:eastAsia="仿宋" w:hAnsi="仿宋" w:hint="eastAsia"/>
          <w:sz w:val="32"/>
          <w:szCs w:val="32"/>
        </w:rPr>
        <w:t>、</w:t>
      </w:r>
      <w:r w:rsidRPr="00A35C25">
        <w:rPr>
          <w:rFonts w:ascii="仿宋" w:eastAsia="仿宋" w:hAnsi="仿宋" w:hint="eastAsia"/>
          <w:sz w:val="32"/>
          <w:szCs w:val="32"/>
        </w:rPr>
        <w:t>要求举行听证的权利，当事人在法定期限内未提出陈述、申辩意见，</w:t>
      </w:r>
      <w:r w:rsidRPr="00A35C25">
        <w:rPr>
          <w:rFonts w:ascii="仿宋" w:eastAsia="仿宋" w:hAnsi="仿宋" w:hint="eastAsia"/>
          <w:sz w:val="32"/>
          <w:szCs w:val="32"/>
        </w:rPr>
        <w:lastRenderedPageBreak/>
        <w:t>也未申请听证。</w:t>
      </w:r>
    </w:p>
    <w:p w:rsidR="0032497F" w:rsidRPr="00A35C25" w:rsidRDefault="0032497F" w:rsidP="0032497F">
      <w:pPr>
        <w:spacing w:line="480" w:lineRule="exact"/>
        <w:ind w:firstLineChars="200" w:firstLine="640"/>
        <w:rPr>
          <w:rFonts w:ascii="仿宋" w:eastAsia="仿宋" w:hAnsi="仿宋"/>
          <w:sz w:val="32"/>
          <w:szCs w:val="32"/>
        </w:rPr>
      </w:pPr>
      <w:r w:rsidRPr="00A35C25">
        <w:rPr>
          <w:rFonts w:ascii="仿宋" w:eastAsia="仿宋" w:hAnsi="仿宋" w:hint="eastAsia"/>
          <w:sz w:val="32"/>
          <w:szCs w:val="32"/>
        </w:rPr>
        <w:t>本局认为, 当事人从事墨鱼</w:t>
      </w:r>
      <w:proofErr w:type="gramStart"/>
      <w:r w:rsidRPr="00A35C25">
        <w:rPr>
          <w:rFonts w:ascii="仿宋" w:eastAsia="仿宋" w:hAnsi="仿宋" w:hint="eastAsia"/>
          <w:sz w:val="32"/>
          <w:szCs w:val="32"/>
        </w:rPr>
        <w:t>干生产</w:t>
      </w:r>
      <w:proofErr w:type="gramEnd"/>
      <w:r w:rsidRPr="00A35C25">
        <w:rPr>
          <w:rFonts w:ascii="仿宋" w:eastAsia="仿宋" w:hAnsi="仿宋" w:hint="eastAsia"/>
          <w:sz w:val="32"/>
          <w:szCs w:val="32"/>
        </w:rPr>
        <w:t>加工，有固定场所，从业人员较少，规模较小，生产条件简单，生产加工的食品</w:t>
      </w:r>
      <w:proofErr w:type="gramStart"/>
      <w:r w:rsidRPr="00A35C25">
        <w:rPr>
          <w:rFonts w:ascii="仿宋" w:eastAsia="仿宋" w:hAnsi="仿宋" w:hint="eastAsia"/>
          <w:sz w:val="32"/>
          <w:szCs w:val="32"/>
        </w:rPr>
        <w:t>墨鱼干已被</w:t>
      </w:r>
      <w:proofErr w:type="gramEnd"/>
      <w:r w:rsidRPr="00A35C25">
        <w:rPr>
          <w:rFonts w:ascii="仿宋" w:eastAsia="仿宋" w:hAnsi="仿宋" w:hint="eastAsia"/>
          <w:sz w:val="32"/>
          <w:szCs w:val="32"/>
        </w:rPr>
        <w:t>列入泉州食品生产加工小作坊允许生产加工的食品目录，属于《福建省食品安全条例》第一百一十八条规定的食品加工小作坊。</w:t>
      </w:r>
    </w:p>
    <w:p w:rsidR="0032497F" w:rsidRPr="00A35C25" w:rsidRDefault="0032497F" w:rsidP="0032497F">
      <w:pPr>
        <w:spacing w:line="480" w:lineRule="exact"/>
        <w:ind w:firstLineChars="200" w:firstLine="640"/>
        <w:rPr>
          <w:rFonts w:ascii="仿宋" w:eastAsia="仿宋" w:hAnsi="仿宋"/>
          <w:sz w:val="32"/>
          <w:szCs w:val="32"/>
        </w:rPr>
      </w:pPr>
      <w:r w:rsidRPr="00A35C25">
        <w:rPr>
          <w:rFonts w:ascii="仿宋" w:eastAsia="仿宋" w:hAnsi="仿宋" w:hint="eastAsia"/>
          <w:sz w:val="32"/>
          <w:szCs w:val="32"/>
        </w:rPr>
        <w:t>当事人在未经登记机关核准登记取得食品生产加工小作坊核准证书的情况下擅自从事食品生产加工经营活动的行为违反了《福建省食品安全条例》第五十四条“食品生产加工小作坊实行核准制。……”的规定。</w:t>
      </w:r>
    </w:p>
    <w:p w:rsidR="0032497F" w:rsidRPr="000C58F0" w:rsidRDefault="0032497F" w:rsidP="0032497F">
      <w:pPr>
        <w:spacing w:line="460" w:lineRule="exact"/>
        <w:ind w:firstLineChars="200" w:firstLine="640"/>
        <w:rPr>
          <w:rFonts w:ascii="仿宋" w:eastAsia="仿宋" w:hAnsi="仿宋"/>
          <w:sz w:val="32"/>
          <w:szCs w:val="32"/>
        </w:rPr>
      </w:pPr>
      <w:r w:rsidRPr="00A35C25">
        <w:rPr>
          <w:rFonts w:ascii="仿宋" w:eastAsia="仿宋" w:hAnsi="仿宋" w:hint="eastAsia"/>
          <w:sz w:val="32"/>
          <w:szCs w:val="32"/>
        </w:rPr>
        <w:t>当事人</w:t>
      </w:r>
      <w:r>
        <w:rPr>
          <w:rFonts w:ascii="仿宋" w:eastAsia="仿宋" w:hAnsi="仿宋" w:hint="eastAsia"/>
          <w:sz w:val="32"/>
          <w:szCs w:val="32"/>
        </w:rPr>
        <w:t>购进货物</w:t>
      </w:r>
      <w:r w:rsidRPr="00B635B7">
        <w:rPr>
          <w:rFonts w:ascii="仿宋" w:eastAsia="仿宋" w:hAnsi="仿宋" w:hint="eastAsia"/>
          <w:sz w:val="32"/>
          <w:szCs w:val="32"/>
        </w:rPr>
        <w:t>未按规定建立进货查验</w:t>
      </w:r>
      <w:r>
        <w:rPr>
          <w:rFonts w:ascii="仿宋" w:eastAsia="仿宋" w:hAnsi="仿宋" w:hint="eastAsia"/>
          <w:sz w:val="32"/>
          <w:szCs w:val="32"/>
        </w:rPr>
        <w:t>记录</w:t>
      </w:r>
      <w:r w:rsidRPr="00B635B7">
        <w:rPr>
          <w:rFonts w:ascii="仿宋" w:eastAsia="仿宋" w:hAnsi="仿宋" w:hint="eastAsia"/>
          <w:sz w:val="32"/>
          <w:szCs w:val="32"/>
        </w:rPr>
        <w:t>制度</w:t>
      </w:r>
      <w:r w:rsidRPr="00A35C25">
        <w:rPr>
          <w:rFonts w:ascii="仿宋" w:eastAsia="仿宋" w:hAnsi="仿宋" w:hint="eastAsia"/>
          <w:sz w:val="32"/>
          <w:szCs w:val="32"/>
        </w:rPr>
        <w:t>的行为，违反了《中华人民共和国食品安全</w:t>
      </w:r>
      <w:bookmarkStart w:id="0" w:name="65"/>
      <w:r w:rsidRPr="00A35C25">
        <w:rPr>
          <w:rFonts w:ascii="仿宋" w:eastAsia="仿宋" w:hAnsi="仿宋" w:hint="eastAsia"/>
          <w:sz w:val="32"/>
          <w:szCs w:val="32"/>
        </w:rPr>
        <w:t>法》</w:t>
      </w:r>
      <w:r w:rsidRPr="00CB58E8">
        <w:rPr>
          <w:rFonts w:ascii="仿宋" w:eastAsia="仿宋" w:hAnsi="仿宋"/>
          <w:sz w:val="32"/>
          <w:szCs w:val="32"/>
        </w:rPr>
        <w:t>第六十五条</w:t>
      </w:r>
      <w:bookmarkEnd w:id="0"/>
      <w:r w:rsidRPr="00A35C25">
        <w:rPr>
          <w:rFonts w:ascii="仿宋" w:eastAsia="仿宋" w:hAnsi="仿宋" w:hint="eastAsia"/>
          <w:sz w:val="32"/>
          <w:szCs w:val="32"/>
        </w:rPr>
        <w:t>“</w:t>
      </w:r>
      <w:bookmarkStart w:id="1" w:name="50"/>
      <w:bookmarkEnd w:id="1"/>
      <w:r w:rsidRPr="00A35C25">
        <w:rPr>
          <w:rFonts w:ascii="仿宋" w:eastAsia="仿宋" w:hAnsi="仿宋"/>
          <w:sz w:val="32"/>
          <w:szCs w:val="32"/>
        </w:rPr>
        <w:t>食用农产品销售者应当建立食用农产品进货查验记录制度，如实记录食用农产品的名称、数量、进货日期以及供货者名称、地址、联系方式等内容，并保存相关凭证。记录和凭证保存期限不得少于六个月。</w:t>
      </w:r>
      <w:r w:rsidRPr="00450A29">
        <w:rPr>
          <w:rFonts w:ascii="仿宋" w:eastAsia="仿宋" w:hAnsi="仿宋" w:hint="eastAsia"/>
          <w:sz w:val="32"/>
          <w:szCs w:val="32"/>
        </w:rPr>
        <w:t>”的规定。</w:t>
      </w:r>
    </w:p>
    <w:p w:rsidR="0032497F" w:rsidRPr="00A35C25" w:rsidRDefault="0032497F" w:rsidP="0032497F">
      <w:pPr>
        <w:tabs>
          <w:tab w:val="left" w:pos="1320"/>
        </w:tabs>
        <w:spacing w:line="460" w:lineRule="exact"/>
        <w:ind w:leftChars="-50" w:left="-105" w:rightChars="-20" w:right="-42" w:firstLineChars="200" w:firstLine="640"/>
        <w:rPr>
          <w:rFonts w:ascii="仿宋" w:eastAsia="仿宋" w:hAnsi="仿宋"/>
          <w:sz w:val="32"/>
          <w:szCs w:val="32"/>
        </w:rPr>
      </w:pPr>
      <w:r w:rsidRPr="00A35C25">
        <w:rPr>
          <w:rFonts w:ascii="仿宋" w:eastAsia="仿宋" w:hAnsi="仿宋" w:hint="eastAsia"/>
          <w:sz w:val="32"/>
          <w:szCs w:val="32"/>
        </w:rPr>
        <w:t>鉴于当事人未取得食品生产加工小作坊核准证书擅自从事食品生产加工经营活动所生产的</w:t>
      </w:r>
      <w:proofErr w:type="gramStart"/>
      <w:r w:rsidRPr="00A35C25">
        <w:rPr>
          <w:rFonts w:ascii="仿宋" w:eastAsia="仿宋" w:hAnsi="仿宋" w:hint="eastAsia"/>
          <w:sz w:val="32"/>
          <w:szCs w:val="32"/>
        </w:rPr>
        <w:t>墨鱼干未对外</w:t>
      </w:r>
      <w:proofErr w:type="gramEnd"/>
      <w:r w:rsidRPr="00A35C25">
        <w:rPr>
          <w:rFonts w:ascii="仿宋" w:eastAsia="仿宋" w:hAnsi="仿宋" w:hint="eastAsia"/>
          <w:sz w:val="32"/>
          <w:szCs w:val="32"/>
        </w:rPr>
        <w:t>销售，违法行为轻微，社会危害性较小，可以从轻处罚。</w:t>
      </w:r>
    </w:p>
    <w:p w:rsidR="0032497F" w:rsidRDefault="0032497F" w:rsidP="0032497F">
      <w:pPr>
        <w:tabs>
          <w:tab w:val="left" w:pos="1320"/>
        </w:tabs>
        <w:spacing w:line="460" w:lineRule="exact"/>
        <w:ind w:leftChars="-50" w:left="-105" w:rightChars="-20" w:right="-42" w:firstLineChars="200" w:firstLine="640"/>
        <w:rPr>
          <w:rFonts w:ascii="仿宋" w:eastAsia="仿宋" w:hAnsi="仿宋"/>
          <w:sz w:val="32"/>
          <w:szCs w:val="32"/>
        </w:rPr>
      </w:pPr>
      <w:r w:rsidRPr="00800CDD">
        <w:rPr>
          <w:rFonts w:ascii="仿宋" w:eastAsia="仿宋" w:hAnsi="仿宋" w:hint="eastAsia"/>
          <w:sz w:val="32"/>
          <w:szCs w:val="32"/>
        </w:rPr>
        <w:t>依据《中华人民共和国</w:t>
      </w:r>
      <w:r>
        <w:rPr>
          <w:rFonts w:ascii="仿宋" w:eastAsia="仿宋" w:hAnsi="仿宋" w:hint="eastAsia"/>
          <w:sz w:val="32"/>
          <w:szCs w:val="32"/>
        </w:rPr>
        <w:t>食品安全法</w:t>
      </w:r>
      <w:r w:rsidRPr="00800CDD">
        <w:rPr>
          <w:rFonts w:ascii="仿宋" w:eastAsia="仿宋" w:hAnsi="仿宋" w:hint="eastAsia"/>
          <w:sz w:val="32"/>
          <w:szCs w:val="32"/>
        </w:rPr>
        <w:t>》</w:t>
      </w:r>
      <w:bookmarkStart w:id="2" w:name="126"/>
      <w:r w:rsidRPr="00B8144C">
        <w:rPr>
          <w:rFonts w:ascii="仿宋" w:eastAsia="仿宋" w:hAnsi="仿宋"/>
          <w:sz w:val="32"/>
          <w:szCs w:val="32"/>
        </w:rPr>
        <w:t>第一百二十六条</w:t>
      </w:r>
      <w:bookmarkEnd w:id="2"/>
      <w:r>
        <w:rPr>
          <w:rFonts w:ascii="仿宋" w:eastAsia="仿宋" w:hAnsi="仿宋"/>
          <w:sz w:val="32"/>
          <w:szCs w:val="32"/>
        </w:rPr>
        <w:t>第一</w:t>
      </w:r>
      <w:r>
        <w:rPr>
          <w:rFonts w:ascii="仿宋" w:eastAsia="仿宋" w:hAnsi="仿宋" w:hint="eastAsia"/>
          <w:sz w:val="32"/>
          <w:szCs w:val="32"/>
        </w:rPr>
        <w:t>、</w:t>
      </w:r>
      <w:r>
        <w:rPr>
          <w:rFonts w:ascii="仿宋" w:eastAsia="仿宋" w:hAnsi="仿宋"/>
          <w:sz w:val="32"/>
          <w:szCs w:val="32"/>
        </w:rPr>
        <w:t>四款</w:t>
      </w:r>
      <w:r w:rsidRPr="00800CDD">
        <w:rPr>
          <w:rFonts w:ascii="仿宋" w:eastAsia="仿宋" w:hAnsi="仿宋" w:hint="eastAsia"/>
          <w:sz w:val="32"/>
          <w:szCs w:val="32"/>
        </w:rPr>
        <w:t>“</w:t>
      </w:r>
      <w:r w:rsidRPr="00B8144C">
        <w:rPr>
          <w:rFonts w:ascii="仿宋" w:eastAsia="仿宋" w:hAnsi="仿宋"/>
          <w:sz w:val="32"/>
          <w:szCs w:val="32"/>
        </w:rPr>
        <w:t>违反本法规定，有下列情形之一的，由县级以上人民政府食品安全监督管理部门责令改正，给予警告；拒不改正的，处五千元以上五万元以下罚款；情节严重的，责令停产停业，直至吊销许可证：</w:t>
      </w:r>
      <w:r w:rsidRPr="00B8144C">
        <w:rPr>
          <w:rFonts w:ascii="仿宋" w:eastAsia="仿宋" w:hAnsi="仿宋" w:hint="eastAsia"/>
          <w:sz w:val="32"/>
          <w:szCs w:val="32"/>
        </w:rPr>
        <w:t>……</w:t>
      </w:r>
      <w:r w:rsidRPr="00A6180E">
        <w:rPr>
          <w:rFonts w:ascii="仿宋" w:eastAsia="仿宋" w:hAnsi="仿宋"/>
          <w:sz w:val="32"/>
          <w:szCs w:val="32"/>
        </w:rPr>
        <w:t>食用农产品销售者违反本法第六十五条规定的，由县级以上人民政府食品安全监督管理部门依照第一款规定给予处罚。</w:t>
      </w:r>
      <w:r w:rsidRPr="00800CDD">
        <w:rPr>
          <w:rFonts w:ascii="仿宋" w:eastAsia="仿宋" w:hAnsi="仿宋" w:hint="eastAsia"/>
          <w:sz w:val="32"/>
          <w:szCs w:val="32"/>
        </w:rPr>
        <w:t>”</w:t>
      </w:r>
      <w:r w:rsidRPr="00A35C25">
        <w:rPr>
          <w:rFonts w:ascii="仿宋" w:eastAsia="仿宋" w:hAnsi="仿宋" w:hint="eastAsia"/>
          <w:sz w:val="32"/>
          <w:szCs w:val="32"/>
        </w:rPr>
        <w:t>、《福建省食品安全条例》第一百一十二条第一款“违反本条例规定，食品生产加工小作坊未取得核准证书或者生产经营禁止的食品，由县级人民政府食品药品监督管理部门没收违法所得和违法生产经营的食品以及用于违法生产的工具、设备、原料等物品；违法生产经营的食品货值金额不足一万元的，处以五千元以上三万元以下的罚款；……”的规</w:t>
      </w:r>
      <w:r w:rsidRPr="00800CDD">
        <w:rPr>
          <w:rFonts w:ascii="仿宋" w:eastAsia="仿宋" w:hAnsi="仿宋" w:hint="eastAsia"/>
          <w:sz w:val="32"/>
          <w:szCs w:val="32"/>
        </w:rPr>
        <w:t>定，</w:t>
      </w:r>
      <w:r w:rsidRPr="00B8144C">
        <w:rPr>
          <w:rFonts w:ascii="仿宋" w:eastAsia="仿宋" w:hAnsi="仿宋"/>
          <w:sz w:val="32"/>
          <w:szCs w:val="32"/>
        </w:rPr>
        <w:t>责令</w:t>
      </w:r>
      <w:r w:rsidRPr="00800CDD">
        <w:rPr>
          <w:rFonts w:ascii="仿宋" w:eastAsia="仿宋" w:hAnsi="仿宋" w:hint="eastAsia"/>
          <w:sz w:val="32"/>
          <w:szCs w:val="32"/>
        </w:rPr>
        <w:t>当事人</w:t>
      </w:r>
      <w:r>
        <w:rPr>
          <w:rFonts w:ascii="仿宋" w:eastAsia="仿宋" w:hAnsi="仿宋" w:hint="eastAsia"/>
          <w:sz w:val="32"/>
          <w:szCs w:val="32"/>
        </w:rPr>
        <w:t>立即</w:t>
      </w:r>
      <w:r w:rsidRPr="00B8144C">
        <w:rPr>
          <w:rFonts w:ascii="仿宋" w:eastAsia="仿宋" w:hAnsi="仿宋"/>
          <w:sz w:val="32"/>
          <w:szCs w:val="32"/>
        </w:rPr>
        <w:t>改正</w:t>
      </w:r>
      <w:r>
        <w:rPr>
          <w:rFonts w:ascii="仿宋" w:eastAsia="仿宋" w:hAnsi="仿宋" w:hint="eastAsia"/>
          <w:sz w:val="32"/>
          <w:szCs w:val="32"/>
        </w:rPr>
        <w:t>无证从事墨鱼干加工及购进货物</w:t>
      </w:r>
      <w:r w:rsidRPr="00B635B7">
        <w:rPr>
          <w:rFonts w:ascii="仿宋" w:eastAsia="仿宋" w:hAnsi="仿宋" w:hint="eastAsia"/>
          <w:sz w:val="32"/>
          <w:szCs w:val="32"/>
        </w:rPr>
        <w:t>未按规定</w:t>
      </w:r>
      <w:r>
        <w:rPr>
          <w:rFonts w:ascii="仿宋" w:eastAsia="仿宋" w:hAnsi="仿宋" w:hint="eastAsia"/>
          <w:sz w:val="32"/>
          <w:szCs w:val="32"/>
        </w:rPr>
        <w:t>建立</w:t>
      </w:r>
      <w:r w:rsidRPr="00B635B7">
        <w:rPr>
          <w:rFonts w:ascii="仿宋" w:eastAsia="仿宋" w:hAnsi="仿宋" w:hint="eastAsia"/>
          <w:sz w:val="32"/>
          <w:szCs w:val="32"/>
        </w:rPr>
        <w:t>进货查验</w:t>
      </w:r>
      <w:r>
        <w:rPr>
          <w:rFonts w:ascii="仿宋" w:eastAsia="仿宋" w:hAnsi="仿宋" w:hint="eastAsia"/>
          <w:sz w:val="32"/>
          <w:szCs w:val="32"/>
        </w:rPr>
        <w:t>记录</w:t>
      </w:r>
      <w:r w:rsidRPr="00B635B7">
        <w:rPr>
          <w:rFonts w:ascii="仿宋" w:eastAsia="仿宋" w:hAnsi="仿宋" w:hint="eastAsia"/>
          <w:sz w:val="32"/>
          <w:szCs w:val="32"/>
        </w:rPr>
        <w:t>制度</w:t>
      </w:r>
      <w:r>
        <w:rPr>
          <w:rFonts w:ascii="仿宋" w:eastAsia="仿宋" w:hAnsi="仿宋" w:hint="eastAsia"/>
          <w:sz w:val="32"/>
          <w:szCs w:val="32"/>
        </w:rPr>
        <w:t>的行为，并作如下处罚：</w:t>
      </w:r>
    </w:p>
    <w:p w:rsidR="0032497F" w:rsidRDefault="0032497F" w:rsidP="0032497F">
      <w:pPr>
        <w:tabs>
          <w:tab w:val="left" w:pos="1320"/>
        </w:tabs>
        <w:spacing w:line="460" w:lineRule="exact"/>
        <w:ind w:leftChars="-50" w:left="-105" w:rightChars="-20" w:right="-42" w:firstLineChars="200" w:firstLine="640"/>
        <w:rPr>
          <w:rFonts w:ascii="仿宋" w:eastAsia="仿宋" w:hAnsi="仿宋"/>
          <w:sz w:val="32"/>
          <w:szCs w:val="32"/>
        </w:rPr>
      </w:pPr>
      <w:r>
        <w:rPr>
          <w:rFonts w:ascii="仿宋" w:eastAsia="仿宋" w:hAnsi="仿宋" w:hint="eastAsia"/>
          <w:sz w:val="32"/>
          <w:szCs w:val="32"/>
        </w:rPr>
        <w:t>1、对当事人购进货物</w:t>
      </w:r>
      <w:r w:rsidRPr="00B635B7">
        <w:rPr>
          <w:rFonts w:ascii="仿宋" w:eastAsia="仿宋" w:hAnsi="仿宋" w:hint="eastAsia"/>
          <w:sz w:val="32"/>
          <w:szCs w:val="32"/>
        </w:rPr>
        <w:t>未按规定</w:t>
      </w:r>
      <w:r>
        <w:rPr>
          <w:rFonts w:ascii="仿宋" w:eastAsia="仿宋" w:hAnsi="仿宋" w:hint="eastAsia"/>
          <w:sz w:val="32"/>
          <w:szCs w:val="32"/>
        </w:rPr>
        <w:t>建立</w:t>
      </w:r>
      <w:r w:rsidRPr="00B635B7">
        <w:rPr>
          <w:rFonts w:ascii="仿宋" w:eastAsia="仿宋" w:hAnsi="仿宋" w:hint="eastAsia"/>
          <w:sz w:val="32"/>
          <w:szCs w:val="32"/>
        </w:rPr>
        <w:t>进货查验</w:t>
      </w:r>
      <w:r>
        <w:rPr>
          <w:rFonts w:ascii="仿宋" w:eastAsia="仿宋" w:hAnsi="仿宋" w:hint="eastAsia"/>
          <w:sz w:val="32"/>
          <w:szCs w:val="32"/>
        </w:rPr>
        <w:t>记录</w:t>
      </w:r>
      <w:r w:rsidRPr="00B635B7">
        <w:rPr>
          <w:rFonts w:ascii="仿宋" w:eastAsia="仿宋" w:hAnsi="仿宋" w:hint="eastAsia"/>
          <w:sz w:val="32"/>
          <w:szCs w:val="32"/>
        </w:rPr>
        <w:t>制度</w:t>
      </w:r>
      <w:r w:rsidRPr="00A35C25">
        <w:rPr>
          <w:rFonts w:ascii="仿宋" w:eastAsia="仿宋" w:hAnsi="仿宋" w:hint="eastAsia"/>
          <w:sz w:val="32"/>
          <w:szCs w:val="32"/>
        </w:rPr>
        <w:t>的行为予以警告；</w:t>
      </w:r>
    </w:p>
    <w:p w:rsidR="0032497F" w:rsidRPr="002A42F1" w:rsidRDefault="0032497F" w:rsidP="0032497F">
      <w:pPr>
        <w:tabs>
          <w:tab w:val="left" w:pos="1320"/>
        </w:tabs>
        <w:spacing w:line="460" w:lineRule="exact"/>
        <w:ind w:leftChars="-50" w:left="-105" w:rightChars="-20" w:right="-42" w:firstLineChars="200" w:firstLine="640"/>
        <w:rPr>
          <w:rFonts w:ascii="仿宋" w:eastAsia="仿宋" w:hAnsi="仿宋"/>
          <w:sz w:val="32"/>
          <w:szCs w:val="32"/>
        </w:rPr>
      </w:pPr>
      <w:r>
        <w:rPr>
          <w:rFonts w:ascii="仿宋" w:eastAsia="仿宋" w:hAnsi="仿宋" w:hint="eastAsia"/>
          <w:sz w:val="32"/>
          <w:szCs w:val="32"/>
        </w:rPr>
        <w:t>2、对当事人无证从事墨鱼干加工的行为没收在扣的工具</w:t>
      </w:r>
      <w:proofErr w:type="gramStart"/>
      <w:r w:rsidRPr="00A35C25">
        <w:rPr>
          <w:rFonts w:ascii="仿宋" w:eastAsia="仿宋" w:hAnsi="仿宋" w:hint="eastAsia"/>
          <w:sz w:val="32"/>
          <w:szCs w:val="32"/>
        </w:rPr>
        <w:t>扁</w:t>
      </w:r>
      <w:proofErr w:type="gramEnd"/>
      <w:r w:rsidRPr="00A35C25">
        <w:rPr>
          <w:rFonts w:ascii="仿宋" w:eastAsia="仿宋" w:hAnsi="仿宋"/>
          <w:sz w:val="32"/>
          <w:szCs w:val="32"/>
        </w:rPr>
        <w:t>1</w:t>
      </w:r>
      <w:r w:rsidRPr="00A35C25">
        <w:rPr>
          <w:rFonts w:ascii="仿宋" w:eastAsia="仿宋" w:hAnsi="仿宋" w:hint="eastAsia"/>
          <w:sz w:val="32"/>
          <w:szCs w:val="32"/>
        </w:rPr>
        <w:t>个、盆子</w:t>
      </w:r>
      <w:r w:rsidRPr="00A35C25">
        <w:rPr>
          <w:rFonts w:ascii="仿宋" w:eastAsia="仿宋" w:hAnsi="仿宋"/>
          <w:sz w:val="32"/>
          <w:szCs w:val="32"/>
        </w:rPr>
        <w:t>1</w:t>
      </w:r>
      <w:r w:rsidRPr="00A35C25">
        <w:rPr>
          <w:rFonts w:ascii="仿宋" w:eastAsia="仿宋" w:hAnsi="仿宋" w:hint="eastAsia"/>
          <w:sz w:val="32"/>
          <w:szCs w:val="32"/>
        </w:rPr>
        <w:t>个、刀</w:t>
      </w:r>
      <w:r w:rsidRPr="00A35C25">
        <w:rPr>
          <w:rFonts w:ascii="仿宋" w:eastAsia="仿宋" w:hAnsi="仿宋"/>
          <w:sz w:val="32"/>
          <w:szCs w:val="32"/>
        </w:rPr>
        <w:t>1</w:t>
      </w:r>
      <w:r w:rsidRPr="00A35C25">
        <w:rPr>
          <w:rFonts w:ascii="仿宋" w:eastAsia="仿宋" w:hAnsi="仿宋" w:hint="eastAsia"/>
          <w:sz w:val="32"/>
          <w:szCs w:val="32"/>
        </w:rPr>
        <w:t>把、篮子</w:t>
      </w:r>
      <w:r w:rsidRPr="00A35C25">
        <w:rPr>
          <w:rFonts w:ascii="仿宋" w:eastAsia="仿宋" w:hAnsi="仿宋"/>
          <w:sz w:val="32"/>
          <w:szCs w:val="32"/>
        </w:rPr>
        <w:t>1</w:t>
      </w:r>
      <w:r w:rsidRPr="00A35C25">
        <w:rPr>
          <w:rFonts w:ascii="仿宋" w:eastAsia="仿宋" w:hAnsi="仿宋" w:hint="eastAsia"/>
          <w:sz w:val="32"/>
          <w:szCs w:val="32"/>
        </w:rPr>
        <w:t>个及墨鱼干30kg，并处</w:t>
      </w:r>
      <w:r>
        <w:rPr>
          <w:rFonts w:ascii="仿宋" w:eastAsia="仿宋" w:hAnsi="仿宋" w:hint="eastAsia"/>
          <w:sz w:val="32"/>
          <w:szCs w:val="32"/>
        </w:rPr>
        <w:t>罚款10000元。</w:t>
      </w:r>
    </w:p>
    <w:p w:rsidR="0032497F" w:rsidRPr="00AB17AC" w:rsidRDefault="0032497F" w:rsidP="0032497F">
      <w:pPr>
        <w:spacing w:line="520" w:lineRule="exact"/>
        <w:ind w:firstLineChars="200" w:firstLine="640"/>
        <w:rPr>
          <w:rFonts w:ascii="仿宋" w:eastAsia="仿宋" w:hAnsi="仿宋"/>
          <w:sz w:val="32"/>
          <w:szCs w:val="32"/>
        </w:rPr>
      </w:pPr>
      <w:r w:rsidRPr="00AB17AC">
        <w:rPr>
          <w:rFonts w:ascii="仿宋" w:eastAsia="仿宋" w:hAnsi="仿宋" w:hint="eastAsia"/>
          <w:sz w:val="32"/>
          <w:szCs w:val="32"/>
        </w:rPr>
        <w:t>以上款项合计人民币</w:t>
      </w:r>
      <w:r>
        <w:rPr>
          <w:rFonts w:ascii="仿宋" w:eastAsia="仿宋" w:hAnsi="仿宋" w:hint="eastAsia"/>
          <w:sz w:val="32"/>
          <w:szCs w:val="32"/>
        </w:rPr>
        <w:t>壹萬</w:t>
      </w:r>
      <w:r w:rsidRPr="00AB17AC">
        <w:rPr>
          <w:rFonts w:ascii="仿宋" w:eastAsia="仿宋" w:hAnsi="仿宋" w:hint="eastAsia"/>
          <w:sz w:val="32"/>
          <w:szCs w:val="32"/>
        </w:rPr>
        <w:t>元整，当事人应当自收到本行政处罚决定书之日起十五日内，持本处罚决定书到中国农业银行石狮市支行（各网点均可）缴纳罚没款（开户名：代理地方非税收入收缴待结算款项；账号：13540101010046145；开户行：农业银行石狮营业部；编码：01001200）。到期不缴纳罚款的，依据《中华人民共和国行政处罚法》第七十二条的规定，本局将每日按罚款数额的百分之三加处罚款，并依法申请人民法院强制执行。</w:t>
      </w:r>
    </w:p>
    <w:p w:rsidR="00254F0C" w:rsidRPr="00445264" w:rsidRDefault="0032497F" w:rsidP="0032497F">
      <w:pPr>
        <w:spacing w:line="520" w:lineRule="exact"/>
        <w:ind w:firstLineChars="200" w:firstLine="640"/>
        <w:rPr>
          <w:rFonts w:eastAsia="仿宋_GB2312" w:cs="微软雅黑"/>
          <w:kern w:val="1"/>
          <w:sz w:val="32"/>
          <w:szCs w:val="32"/>
        </w:rPr>
      </w:pPr>
      <w:r w:rsidRPr="00AB17AC">
        <w:rPr>
          <w:rFonts w:ascii="仿宋" w:eastAsia="仿宋" w:hAnsi="仿宋" w:hint="eastAsia"/>
          <w:sz w:val="32"/>
          <w:szCs w:val="32"/>
        </w:rPr>
        <w:t>当事人如不服本行政处罚决定，可以在收到本行政处罚决定书之日起六十日内向石狮市人民政府申请行政复议，也可以在六个月内依法向人民法院提起行政诉讼。申请行政复议或者提起行政诉讼期间，行政处罚不停止执行。</w:t>
      </w:r>
    </w:p>
    <w:p w:rsidR="009B596E" w:rsidRPr="00254F0C" w:rsidRDefault="009B596E" w:rsidP="00934548">
      <w:pPr>
        <w:pStyle w:val="a5"/>
        <w:tabs>
          <w:tab w:val="left" w:pos="10080"/>
        </w:tabs>
        <w:spacing w:line="520" w:lineRule="exact"/>
        <w:ind w:leftChars="2382" w:left="5322" w:rightChars="-28" w:right="-59" w:hangingChars="100" w:hanging="320"/>
        <w:jc w:val="left"/>
        <w:rPr>
          <w:rFonts w:ascii="仿宋_GB2312" w:eastAsia="仿宋_GB2312" w:hAnsi="仿宋"/>
          <w:kern w:val="0"/>
          <w:sz w:val="32"/>
          <w:szCs w:val="32"/>
        </w:rPr>
      </w:pPr>
    </w:p>
    <w:p w:rsidR="008179B2" w:rsidRPr="0099574F" w:rsidRDefault="00E425DB" w:rsidP="0099574F">
      <w:pPr>
        <w:pStyle w:val="a5"/>
        <w:tabs>
          <w:tab w:val="left" w:pos="10080"/>
        </w:tabs>
        <w:spacing w:line="520" w:lineRule="exact"/>
        <w:ind w:leftChars="2458" w:left="5642" w:rightChars="-28" w:right="-59" w:hangingChars="150" w:hanging="480"/>
        <w:jc w:val="left"/>
        <w:rPr>
          <w:rFonts w:ascii="黑体" w:eastAsia="黑体" w:hAnsi="黑体"/>
          <w:sz w:val="32"/>
          <w:szCs w:val="32"/>
        </w:rPr>
      </w:pPr>
      <w:r w:rsidRPr="004B0835">
        <w:rPr>
          <w:rFonts w:ascii="黑体" w:eastAsia="黑体" w:hAnsi="黑体" w:hint="eastAsia"/>
          <w:kern w:val="0"/>
          <w:sz w:val="32"/>
          <w:szCs w:val="32"/>
        </w:rPr>
        <w:t>石狮市市场监督管理局</w:t>
      </w:r>
      <w:r w:rsidR="00934548" w:rsidRPr="004B0835">
        <w:rPr>
          <w:rFonts w:ascii="黑体" w:eastAsia="黑体" w:hAnsi="黑体" w:hint="eastAsia"/>
          <w:kern w:val="0"/>
          <w:sz w:val="32"/>
          <w:szCs w:val="32"/>
        </w:rPr>
        <w:t xml:space="preserve">       </w:t>
      </w:r>
      <w:r w:rsidR="006B5438" w:rsidRPr="004B0835">
        <w:rPr>
          <w:rFonts w:ascii="黑体" w:eastAsia="黑体" w:hAnsi="黑体" w:hint="eastAsia"/>
          <w:kern w:val="0"/>
          <w:sz w:val="32"/>
          <w:szCs w:val="32"/>
        </w:rPr>
        <w:t xml:space="preserve"> </w:t>
      </w:r>
      <w:r w:rsidR="00934548" w:rsidRPr="004B0835">
        <w:rPr>
          <w:rFonts w:ascii="黑体" w:eastAsia="黑体" w:hAnsi="黑体" w:hint="eastAsia"/>
          <w:kern w:val="0"/>
          <w:sz w:val="32"/>
          <w:szCs w:val="32"/>
        </w:rPr>
        <w:t xml:space="preserve">  </w:t>
      </w:r>
      <w:r w:rsidR="00626BFA" w:rsidRPr="004B0835">
        <w:rPr>
          <w:rFonts w:ascii="黑体" w:eastAsia="黑体" w:hAnsi="黑体" w:hint="eastAsia"/>
          <w:sz w:val="32"/>
          <w:szCs w:val="32"/>
        </w:rPr>
        <w:t>20</w:t>
      </w:r>
      <w:r w:rsidR="007F5DB8">
        <w:rPr>
          <w:rFonts w:ascii="黑体" w:eastAsia="黑体" w:hAnsi="黑体" w:hint="eastAsia"/>
          <w:sz w:val="32"/>
          <w:szCs w:val="32"/>
        </w:rPr>
        <w:t>2</w:t>
      </w:r>
      <w:r w:rsidR="00EB55C4">
        <w:rPr>
          <w:rFonts w:ascii="黑体" w:eastAsia="黑体" w:hAnsi="黑体" w:hint="eastAsia"/>
          <w:sz w:val="32"/>
          <w:szCs w:val="32"/>
        </w:rPr>
        <w:t>2</w:t>
      </w:r>
      <w:r w:rsidR="002A199D" w:rsidRPr="004B0835">
        <w:rPr>
          <w:rFonts w:ascii="黑体" w:eastAsia="黑体" w:hAnsi="黑体" w:hint="eastAsia"/>
          <w:sz w:val="32"/>
          <w:szCs w:val="32"/>
        </w:rPr>
        <w:t>年</w:t>
      </w:r>
      <w:r w:rsidR="0032497F">
        <w:rPr>
          <w:rFonts w:ascii="黑体" w:eastAsia="黑体" w:hAnsi="黑体" w:hint="eastAsia"/>
          <w:sz w:val="32"/>
          <w:szCs w:val="32"/>
        </w:rPr>
        <w:t>6</w:t>
      </w:r>
      <w:r w:rsidR="002A199D" w:rsidRPr="004B0835">
        <w:rPr>
          <w:rFonts w:ascii="黑体" w:eastAsia="黑体" w:hAnsi="黑体" w:hint="eastAsia"/>
          <w:sz w:val="32"/>
          <w:szCs w:val="32"/>
        </w:rPr>
        <w:t>月</w:t>
      </w:r>
      <w:r w:rsidR="0032497F">
        <w:rPr>
          <w:rFonts w:ascii="黑体" w:eastAsia="黑体" w:hAnsi="黑体" w:hint="eastAsia"/>
          <w:sz w:val="32"/>
          <w:szCs w:val="32"/>
        </w:rPr>
        <w:t>16</w:t>
      </w:r>
      <w:r w:rsidR="002A199D" w:rsidRPr="004B0835">
        <w:rPr>
          <w:rFonts w:ascii="黑体" w:eastAsia="黑体" w:hAnsi="黑体" w:hint="eastAsia"/>
          <w:sz w:val="32"/>
          <w:szCs w:val="32"/>
        </w:rPr>
        <w:t>日</w:t>
      </w:r>
      <w:r w:rsidR="00934548" w:rsidRPr="004B0835">
        <w:rPr>
          <w:rFonts w:ascii="黑体" w:eastAsia="黑体" w:hAnsi="黑体" w:hint="eastAsia"/>
          <w:sz w:val="32"/>
          <w:szCs w:val="32"/>
        </w:rPr>
        <w:t xml:space="preserve">    </w:t>
      </w:r>
    </w:p>
    <w:p w:rsidR="008179B2" w:rsidRDefault="008179B2" w:rsidP="008179B2">
      <w:pPr>
        <w:pStyle w:val="a5"/>
        <w:tabs>
          <w:tab w:val="left" w:pos="10080"/>
        </w:tabs>
        <w:spacing w:line="520" w:lineRule="exact"/>
        <w:ind w:leftChars="2382" w:left="5322" w:rightChars="-28" w:right="-59" w:hangingChars="100" w:hanging="320"/>
        <w:jc w:val="left"/>
        <w:rPr>
          <w:rFonts w:ascii="仿宋" w:eastAsia="仿宋" w:hAnsi="仿宋"/>
          <w:sz w:val="32"/>
          <w:szCs w:val="32"/>
        </w:rPr>
      </w:pPr>
    </w:p>
    <w:p w:rsidR="00FF6D49" w:rsidRPr="00445264" w:rsidRDefault="00FF6D49" w:rsidP="00A24A7E">
      <w:pPr>
        <w:pStyle w:val="a5"/>
        <w:tabs>
          <w:tab w:val="left" w:pos="10080"/>
        </w:tabs>
        <w:spacing w:line="520" w:lineRule="exact"/>
        <w:ind w:leftChars="0" w:left="0" w:rightChars="-28" w:right="-59" w:firstLineChars="0" w:firstLine="0"/>
        <w:rPr>
          <w:b/>
        </w:rPr>
      </w:pPr>
    </w:p>
    <w:p w:rsidR="008179B2" w:rsidRPr="008179B2" w:rsidRDefault="008179B2" w:rsidP="00F155AF">
      <w:pPr>
        <w:pStyle w:val="a5"/>
        <w:tabs>
          <w:tab w:val="left" w:pos="10080"/>
        </w:tabs>
        <w:spacing w:line="520" w:lineRule="exact"/>
        <w:ind w:leftChars="0" w:left="0" w:rightChars="-28" w:right="-59" w:firstLineChars="249" w:firstLine="700"/>
        <w:rPr>
          <w:b/>
        </w:rPr>
      </w:pPr>
      <w:r w:rsidRPr="008179B2">
        <w:rPr>
          <w:rFonts w:hint="eastAsia"/>
          <w:b/>
        </w:rPr>
        <w:t>（市场监督管理部门将依法向社会公</w:t>
      </w:r>
      <w:r w:rsidR="0070444E">
        <w:rPr>
          <w:rFonts w:hint="eastAsia"/>
          <w:b/>
        </w:rPr>
        <w:t>开</w:t>
      </w:r>
      <w:r w:rsidRPr="008179B2">
        <w:rPr>
          <w:rFonts w:hint="eastAsia"/>
          <w:b/>
        </w:rPr>
        <w:t>行政处罚决定信息）</w:t>
      </w:r>
    </w:p>
    <w:sectPr w:rsidR="008179B2" w:rsidRPr="008179B2" w:rsidSect="00C273B0">
      <w:footerReference w:type="default" r:id="rId8"/>
      <w:pgSz w:w="11906" w:h="16838"/>
      <w:pgMar w:top="1814" w:right="1474" w:bottom="1814" w:left="1588" w:header="851" w:footer="992"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45D" w:rsidRDefault="0083345D">
      <w:r>
        <w:separator/>
      </w:r>
    </w:p>
  </w:endnote>
  <w:endnote w:type="continuationSeparator" w:id="1">
    <w:p w:rsidR="0083345D" w:rsidRDefault="0083345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642988"/>
      <w:docPartObj>
        <w:docPartGallery w:val="Page Numbers (Bottom of Page)"/>
        <w:docPartUnique/>
      </w:docPartObj>
    </w:sdtPr>
    <w:sdtContent>
      <w:p w:rsidR="0083345D" w:rsidRDefault="009A4873">
        <w:pPr>
          <w:pStyle w:val="a4"/>
          <w:jc w:val="center"/>
        </w:pPr>
        <w:fldSimple w:instr=" PAGE   \* MERGEFORMAT ">
          <w:r w:rsidR="0065724D" w:rsidRPr="0065724D">
            <w:rPr>
              <w:noProof/>
              <w:lang w:val="zh-CN"/>
            </w:rPr>
            <w:t>1</w:t>
          </w:r>
        </w:fldSimple>
      </w:p>
    </w:sdtContent>
  </w:sdt>
  <w:p w:rsidR="0083345D" w:rsidRDefault="008334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45D" w:rsidRDefault="0083345D">
      <w:r>
        <w:separator/>
      </w:r>
    </w:p>
  </w:footnote>
  <w:footnote w:type="continuationSeparator" w:id="1">
    <w:p w:rsidR="0083345D" w:rsidRDefault="008334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26FE"/>
    <w:multiLevelType w:val="hybridMultilevel"/>
    <w:tmpl w:val="40AEC404"/>
    <w:lvl w:ilvl="0" w:tplc="BC5CBAFE">
      <w:start w:val="3"/>
      <w:numFmt w:val="japaneseCounting"/>
      <w:lvlText w:val="%1、"/>
      <w:lvlJc w:val="left"/>
      <w:pPr>
        <w:tabs>
          <w:tab w:val="num" w:pos="1360"/>
        </w:tabs>
        <w:ind w:left="1360" w:hanging="720"/>
      </w:pPr>
      <w:rPr>
        <w:rFonts w:ascii="黑体" w:eastAsia="黑体" w:hAnsi="黑体"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nsid w:val="09A70A49"/>
    <w:multiLevelType w:val="hybridMultilevel"/>
    <w:tmpl w:val="9364DC6C"/>
    <w:lvl w:ilvl="0" w:tplc="D8F0FDB4">
      <w:start w:val="1"/>
      <w:numFmt w:val="japaneseCounting"/>
      <w:lvlText w:val="%1、"/>
      <w:lvlJc w:val="left"/>
      <w:pPr>
        <w:tabs>
          <w:tab w:val="num" w:pos="720"/>
        </w:tabs>
        <w:ind w:left="720" w:hanging="7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2F80A60"/>
    <w:multiLevelType w:val="hybridMultilevel"/>
    <w:tmpl w:val="2B4C5390"/>
    <w:lvl w:ilvl="0" w:tplc="EC4E1C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efaultTabStop w:val="425"/>
  <w:doNotHyphenateCaps/>
  <w:drawingGridHorizontalSpacing w:val="120"/>
  <w:drawingGridVerticalSpacing w:val="104"/>
  <w:displayHorizontalDrawingGridEvery w:val="0"/>
  <w:displayVerticalDrawingGridEvery w:val="3"/>
  <w:characterSpacingControl w:val="compressPunctuation"/>
  <w:noLineBreaksAfter w:lang="zh-CN" w:val="([{·‘“〈《「『【〔〖（．［｛"/>
  <w:noLineBreaksBefore w:lang="zh-CN" w:val="!),.:;?]}¨·ˇˉ—‖’”…∶、。〃々〉》」』】〕〗！＂＇），．：；？］｀｜｝～"/>
  <w:hdrShapeDefaults>
    <o:shapedefaults v:ext="edit" spidmax="66561"/>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FE1034"/>
    <w:rsid w:val="00014779"/>
    <w:rsid w:val="00042B13"/>
    <w:rsid w:val="00064A84"/>
    <w:rsid w:val="0006581E"/>
    <w:rsid w:val="0007142D"/>
    <w:rsid w:val="00072FBF"/>
    <w:rsid w:val="000B46C9"/>
    <w:rsid w:val="000D4023"/>
    <w:rsid w:val="000F7895"/>
    <w:rsid w:val="001120B5"/>
    <w:rsid w:val="0013318F"/>
    <w:rsid w:val="00142695"/>
    <w:rsid w:val="0016186F"/>
    <w:rsid w:val="00171269"/>
    <w:rsid w:val="0017296C"/>
    <w:rsid w:val="001A4079"/>
    <w:rsid w:val="001A4330"/>
    <w:rsid w:val="001C08DF"/>
    <w:rsid w:val="001C39F3"/>
    <w:rsid w:val="001D55EA"/>
    <w:rsid w:val="001D6859"/>
    <w:rsid w:val="001E063A"/>
    <w:rsid w:val="00211F56"/>
    <w:rsid w:val="0023561A"/>
    <w:rsid w:val="002373D0"/>
    <w:rsid w:val="00242826"/>
    <w:rsid w:val="00244E30"/>
    <w:rsid w:val="00254F0C"/>
    <w:rsid w:val="0026491F"/>
    <w:rsid w:val="00273E66"/>
    <w:rsid w:val="002960E0"/>
    <w:rsid w:val="002A0E73"/>
    <w:rsid w:val="002A199D"/>
    <w:rsid w:val="002D5807"/>
    <w:rsid w:val="002F10A7"/>
    <w:rsid w:val="002F734D"/>
    <w:rsid w:val="00310069"/>
    <w:rsid w:val="00310EF9"/>
    <w:rsid w:val="0032497F"/>
    <w:rsid w:val="00324B8C"/>
    <w:rsid w:val="003517E3"/>
    <w:rsid w:val="0035369B"/>
    <w:rsid w:val="00371B79"/>
    <w:rsid w:val="003B01D6"/>
    <w:rsid w:val="003D3960"/>
    <w:rsid w:val="004017D3"/>
    <w:rsid w:val="00404673"/>
    <w:rsid w:val="00406C42"/>
    <w:rsid w:val="00445264"/>
    <w:rsid w:val="0045634B"/>
    <w:rsid w:val="00456CEC"/>
    <w:rsid w:val="0046076D"/>
    <w:rsid w:val="0046360E"/>
    <w:rsid w:val="004639A3"/>
    <w:rsid w:val="004665E8"/>
    <w:rsid w:val="00477A1A"/>
    <w:rsid w:val="004B0835"/>
    <w:rsid w:val="004B69FB"/>
    <w:rsid w:val="004D3BF3"/>
    <w:rsid w:val="004F7826"/>
    <w:rsid w:val="005009AB"/>
    <w:rsid w:val="00516D90"/>
    <w:rsid w:val="0054618B"/>
    <w:rsid w:val="00561C6A"/>
    <w:rsid w:val="00594998"/>
    <w:rsid w:val="005A4CFE"/>
    <w:rsid w:val="005C1521"/>
    <w:rsid w:val="005C5AC3"/>
    <w:rsid w:val="005D2C8A"/>
    <w:rsid w:val="005E25C2"/>
    <w:rsid w:val="005E2B71"/>
    <w:rsid w:val="005E7965"/>
    <w:rsid w:val="0062289B"/>
    <w:rsid w:val="00626BFA"/>
    <w:rsid w:val="0065724D"/>
    <w:rsid w:val="006A25FF"/>
    <w:rsid w:val="006B5438"/>
    <w:rsid w:val="0070003D"/>
    <w:rsid w:val="0070444E"/>
    <w:rsid w:val="00705B06"/>
    <w:rsid w:val="0070706B"/>
    <w:rsid w:val="00707225"/>
    <w:rsid w:val="0070742A"/>
    <w:rsid w:val="0072060F"/>
    <w:rsid w:val="00720F67"/>
    <w:rsid w:val="0072765C"/>
    <w:rsid w:val="00743665"/>
    <w:rsid w:val="00773308"/>
    <w:rsid w:val="00773A23"/>
    <w:rsid w:val="0077413B"/>
    <w:rsid w:val="00776758"/>
    <w:rsid w:val="00784961"/>
    <w:rsid w:val="007A1E3F"/>
    <w:rsid w:val="007A330A"/>
    <w:rsid w:val="007B2C22"/>
    <w:rsid w:val="007C4585"/>
    <w:rsid w:val="007D4900"/>
    <w:rsid w:val="007E0866"/>
    <w:rsid w:val="007E3224"/>
    <w:rsid w:val="007E7428"/>
    <w:rsid w:val="007F5DB8"/>
    <w:rsid w:val="007F6206"/>
    <w:rsid w:val="0080607B"/>
    <w:rsid w:val="008179B2"/>
    <w:rsid w:val="00823EF2"/>
    <w:rsid w:val="008328B9"/>
    <w:rsid w:val="0083345D"/>
    <w:rsid w:val="00834C8E"/>
    <w:rsid w:val="008435CA"/>
    <w:rsid w:val="00847D6A"/>
    <w:rsid w:val="00862DA0"/>
    <w:rsid w:val="00867E20"/>
    <w:rsid w:val="00870611"/>
    <w:rsid w:val="008A1038"/>
    <w:rsid w:val="008B6C99"/>
    <w:rsid w:val="008C140B"/>
    <w:rsid w:val="008C23A1"/>
    <w:rsid w:val="008C78A5"/>
    <w:rsid w:val="008D54F5"/>
    <w:rsid w:val="008D7510"/>
    <w:rsid w:val="008E2873"/>
    <w:rsid w:val="009053C5"/>
    <w:rsid w:val="00912865"/>
    <w:rsid w:val="0091701A"/>
    <w:rsid w:val="00934548"/>
    <w:rsid w:val="009528A5"/>
    <w:rsid w:val="00952C46"/>
    <w:rsid w:val="00954959"/>
    <w:rsid w:val="009668B4"/>
    <w:rsid w:val="00967EE3"/>
    <w:rsid w:val="00982BEA"/>
    <w:rsid w:val="009912C7"/>
    <w:rsid w:val="0099574F"/>
    <w:rsid w:val="009A2C42"/>
    <w:rsid w:val="009A367D"/>
    <w:rsid w:val="009A4873"/>
    <w:rsid w:val="009B596E"/>
    <w:rsid w:val="009B7BA3"/>
    <w:rsid w:val="009C0A4A"/>
    <w:rsid w:val="009D643E"/>
    <w:rsid w:val="00A23B29"/>
    <w:rsid w:val="00A24A7E"/>
    <w:rsid w:val="00A26C55"/>
    <w:rsid w:val="00A43231"/>
    <w:rsid w:val="00A52AE9"/>
    <w:rsid w:val="00A739CE"/>
    <w:rsid w:val="00A919D0"/>
    <w:rsid w:val="00AA0684"/>
    <w:rsid w:val="00AA7D11"/>
    <w:rsid w:val="00AC3E1A"/>
    <w:rsid w:val="00AD5839"/>
    <w:rsid w:val="00AF1E43"/>
    <w:rsid w:val="00B03F3B"/>
    <w:rsid w:val="00B16BF0"/>
    <w:rsid w:val="00B17A71"/>
    <w:rsid w:val="00B36346"/>
    <w:rsid w:val="00B65683"/>
    <w:rsid w:val="00B84DA6"/>
    <w:rsid w:val="00BA5C8D"/>
    <w:rsid w:val="00BA7A26"/>
    <w:rsid w:val="00BD3B6D"/>
    <w:rsid w:val="00C273B0"/>
    <w:rsid w:val="00C430CC"/>
    <w:rsid w:val="00C8121A"/>
    <w:rsid w:val="00C95E57"/>
    <w:rsid w:val="00CA0D64"/>
    <w:rsid w:val="00CA21EC"/>
    <w:rsid w:val="00CB4A89"/>
    <w:rsid w:val="00CB4E7C"/>
    <w:rsid w:val="00CC5543"/>
    <w:rsid w:val="00CD1C86"/>
    <w:rsid w:val="00CD1ED6"/>
    <w:rsid w:val="00CD6A57"/>
    <w:rsid w:val="00CF1C4E"/>
    <w:rsid w:val="00D05237"/>
    <w:rsid w:val="00D16BD5"/>
    <w:rsid w:val="00D21CB1"/>
    <w:rsid w:val="00D53D8A"/>
    <w:rsid w:val="00D5484C"/>
    <w:rsid w:val="00D57949"/>
    <w:rsid w:val="00D61042"/>
    <w:rsid w:val="00D67FCA"/>
    <w:rsid w:val="00D76C0D"/>
    <w:rsid w:val="00D965D2"/>
    <w:rsid w:val="00DA572A"/>
    <w:rsid w:val="00DC7BB4"/>
    <w:rsid w:val="00E17FF3"/>
    <w:rsid w:val="00E235F5"/>
    <w:rsid w:val="00E24A1E"/>
    <w:rsid w:val="00E425DB"/>
    <w:rsid w:val="00E5079E"/>
    <w:rsid w:val="00E66F30"/>
    <w:rsid w:val="00E67BEB"/>
    <w:rsid w:val="00E849E6"/>
    <w:rsid w:val="00E94DAA"/>
    <w:rsid w:val="00EA2DBB"/>
    <w:rsid w:val="00EB55C4"/>
    <w:rsid w:val="00EC3C82"/>
    <w:rsid w:val="00EC3FCA"/>
    <w:rsid w:val="00ED0620"/>
    <w:rsid w:val="00EE4A26"/>
    <w:rsid w:val="00EF10C2"/>
    <w:rsid w:val="00F033D3"/>
    <w:rsid w:val="00F108C5"/>
    <w:rsid w:val="00F11D28"/>
    <w:rsid w:val="00F155AF"/>
    <w:rsid w:val="00F15A28"/>
    <w:rsid w:val="00F27E9D"/>
    <w:rsid w:val="00F42111"/>
    <w:rsid w:val="00F6032C"/>
    <w:rsid w:val="00F61C35"/>
    <w:rsid w:val="00F71ACC"/>
    <w:rsid w:val="00F7430A"/>
    <w:rsid w:val="00F81282"/>
    <w:rsid w:val="00F91642"/>
    <w:rsid w:val="00F95862"/>
    <w:rsid w:val="00FA7B66"/>
    <w:rsid w:val="00FE1034"/>
    <w:rsid w:val="00FE59C1"/>
    <w:rsid w:val="00FF6D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111"/>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3665"/>
    <w:pPr>
      <w:pBdr>
        <w:bottom w:val="single" w:sz="6" w:space="1" w:color="auto"/>
      </w:pBdr>
      <w:tabs>
        <w:tab w:val="center" w:pos="4153"/>
        <w:tab w:val="right" w:pos="8306"/>
      </w:tabs>
      <w:snapToGrid w:val="0"/>
      <w:spacing w:line="240" w:lineRule="atLeast"/>
      <w:jc w:val="center"/>
    </w:pPr>
    <w:rPr>
      <w:sz w:val="18"/>
      <w:szCs w:val="18"/>
    </w:rPr>
  </w:style>
  <w:style w:type="paragraph" w:styleId="a4">
    <w:name w:val="footer"/>
    <w:basedOn w:val="a"/>
    <w:link w:val="Char"/>
    <w:uiPriority w:val="99"/>
    <w:rsid w:val="00743665"/>
    <w:pPr>
      <w:tabs>
        <w:tab w:val="center" w:pos="4153"/>
        <w:tab w:val="right" w:pos="8306"/>
      </w:tabs>
      <w:snapToGrid w:val="0"/>
      <w:spacing w:line="240" w:lineRule="atLeast"/>
      <w:jc w:val="left"/>
    </w:pPr>
    <w:rPr>
      <w:sz w:val="18"/>
      <w:szCs w:val="18"/>
    </w:rPr>
  </w:style>
  <w:style w:type="paragraph" w:customStyle="1" w:styleId="CharCharCharChar">
    <w:name w:val="Char Char Char Char"/>
    <w:basedOn w:val="a"/>
    <w:rsid w:val="00EC3C82"/>
    <w:pPr>
      <w:widowControl/>
      <w:adjustRightInd/>
      <w:spacing w:after="160" w:line="240" w:lineRule="exact"/>
      <w:jc w:val="left"/>
      <w:textAlignment w:val="auto"/>
    </w:pPr>
    <w:rPr>
      <w:rFonts w:ascii="Verdana" w:hAnsi="Verdana"/>
      <w:sz w:val="20"/>
      <w:lang w:eastAsia="en-US"/>
    </w:rPr>
  </w:style>
  <w:style w:type="paragraph" w:customStyle="1" w:styleId="ParaCharCharChar1Char">
    <w:name w:val="默认段落字体 Para Char Char Char1 Char"/>
    <w:basedOn w:val="a"/>
    <w:rsid w:val="00310069"/>
    <w:pPr>
      <w:adjustRightInd/>
      <w:spacing w:line="240" w:lineRule="auto"/>
      <w:textAlignment w:val="auto"/>
    </w:pPr>
    <w:rPr>
      <w:rFonts w:ascii="Tahoma" w:hAnsi="Tahoma"/>
      <w:kern w:val="2"/>
      <w:sz w:val="24"/>
    </w:rPr>
  </w:style>
  <w:style w:type="paragraph" w:styleId="a5">
    <w:name w:val="Block Text"/>
    <w:basedOn w:val="a"/>
    <w:rsid w:val="00E425DB"/>
    <w:pPr>
      <w:adjustRightInd/>
      <w:spacing w:line="480" w:lineRule="exact"/>
      <w:ind w:leftChars="49" w:left="103" w:rightChars="186" w:right="391" w:firstLineChars="100" w:firstLine="280"/>
      <w:textAlignment w:val="auto"/>
    </w:pPr>
    <w:rPr>
      <w:kern w:val="2"/>
      <w:sz w:val="28"/>
      <w:szCs w:val="28"/>
    </w:rPr>
  </w:style>
  <w:style w:type="character" w:customStyle="1" w:styleId="Char">
    <w:name w:val="页脚 Char"/>
    <w:basedOn w:val="a0"/>
    <w:link w:val="a4"/>
    <w:uiPriority w:val="99"/>
    <w:rsid w:val="005E25C2"/>
    <w:rPr>
      <w:sz w:val="18"/>
      <w:szCs w:val="18"/>
    </w:rPr>
  </w:style>
</w:styles>
</file>

<file path=word/webSettings.xml><?xml version="1.0" encoding="utf-8"?>
<w:webSettings xmlns:r="http://schemas.openxmlformats.org/officeDocument/2006/relationships" xmlns:w="http://schemas.openxmlformats.org/wordprocessingml/2006/main">
  <w:divs>
    <w:div w:id="95409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6187;&#27743;&#23616;\&#34892;&#25919;&#22788;&#32602;&#25991;&#20070;%20&#27169;&#26495;\&#34892;&#25919;&#22788;&#32602;&#25991;&#20070;%20&#27169;&#26495;\&#34892;&#25919;&#22788;&#32602;&#20915;&#23450;&#20070;3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5DBD0-4175-41B9-AE29-E8295E83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行政处罚决定书39</Template>
  <TotalTime>14</TotalTime>
  <Pages>4</Pages>
  <Words>2366</Words>
  <Characters>372</Characters>
  <Application>Microsoft Office Word</Application>
  <DocSecurity>0</DocSecurity>
  <Lines>3</Lines>
  <Paragraphs>5</Paragraphs>
  <ScaleCrop>false</ScaleCrop>
  <Company>fuyichu</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＿＿＿工商行政管理局</dc:title>
  <dc:creator>蔡红红</dc:creator>
  <cp:lastModifiedBy>庄建伟</cp:lastModifiedBy>
  <cp:revision>26</cp:revision>
  <cp:lastPrinted>2021-08-10T03:41:00Z</cp:lastPrinted>
  <dcterms:created xsi:type="dcterms:W3CDTF">2021-08-09T07:52:00Z</dcterms:created>
  <dcterms:modified xsi:type="dcterms:W3CDTF">2022-06-10T03:02:00Z</dcterms:modified>
</cp:coreProperties>
</file>