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ascii="仿宋_GB2312" w:hAnsi="仿宋_GB2312" w:eastAsia="黑体" w:cs="仿宋_GB2312"/>
          <w:b/>
          <w:szCs w:val="32"/>
          <w:lang w:val="en-US" w:eastAsia="zh-CN"/>
        </w:rPr>
      </w:pPr>
      <w:r>
        <w:rPr>
          <w:rFonts w:hint="eastAsia" w:ascii="黑体" w:hAnsi="黑体" w:eastAsia="黑体" w:cs="黑体"/>
          <w:szCs w:val="32"/>
        </w:rPr>
        <w:t>附件4</w:t>
      </w:r>
      <w:r>
        <w:rPr>
          <w:rFonts w:hint="eastAsia" w:ascii="黑体" w:hAnsi="黑体" w:eastAsia="黑体" w:cs="黑体"/>
          <w:szCs w:val="32"/>
          <w:lang w:val="en-US" w:eastAsia="zh-CN"/>
        </w:rPr>
        <w:t xml:space="preserve"> </w:t>
      </w:r>
    </w:p>
    <w:p>
      <w:pPr>
        <w:spacing w:line="320" w:lineRule="exact"/>
        <w:ind w:firstLine="643" w:firstLineChars="200"/>
        <w:jc w:val="center"/>
        <w:rPr>
          <w:rFonts w:ascii="仿宋_GB2312" w:hAnsi="仿宋_GB2312" w:cs="仿宋_GB2312"/>
          <w:b/>
          <w:szCs w:val="32"/>
        </w:rPr>
      </w:pPr>
      <w:r>
        <w:rPr>
          <w:rFonts w:hint="eastAsia" w:ascii="仿宋_GB2312" w:hAnsi="仿宋_GB2312" w:cs="仿宋_GB2312"/>
          <w:b/>
          <w:szCs w:val="32"/>
        </w:rPr>
        <w:t>石狮市退役军人事务局党员领导干部集中学习研讨计划表</w:t>
      </w:r>
    </w:p>
    <w:tbl>
      <w:tblPr>
        <w:tblStyle w:val="3"/>
        <w:tblW w:w="145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559"/>
        <w:gridCol w:w="9355"/>
        <w:gridCol w:w="1023"/>
        <w:gridCol w:w="14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101" w:type="dxa"/>
            <w:vAlign w:val="center"/>
          </w:tcPr>
          <w:p>
            <w:pPr>
              <w:spacing w:line="560" w:lineRule="exact"/>
              <w:jc w:val="center"/>
              <w:rPr>
                <w:rFonts w:ascii="仿宋_GB2312" w:hAnsi="仿宋_GB2312" w:cs="仿宋_GB2312"/>
                <w:b/>
                <w:szCs w:val="32"/>
              </w:rPr>
            </w:pPr>
            <w:r>
              <w:rPr>
                <w:rFonts w:hint="eastAsia" w:ascii="仿宋_GB2312" w:hAnsi="仿宋_GB2312" w:cs="仿宋_GB2312"/>
                <w:b/>
                <w:szCs w:val="32"/>
              </w:rPr>
              <w:t>时 间</w:t>
            </w:r>
          </w:p>
        </w:tc>
        <w:tc>
          <w:tcPr>
            <w:tcW w:w="1559" w:type="dxa"/>
            <w:vAlign w:val="center"/>
          </w:tcPr>
          <w:p>
            <w:pPr>
              <w:spacing w:line="560" w:lineRule="exact"/>
              <w:jc w:val="center"/>
              <w:rPr>
                <w:rFonts w:ascii="仿宋_GB2312" w:hAnsi="仿宋_GB2312" w:cs="仿宋_GB2312"/>
                <w:b/>
                <w:szCs w:val="32"/>
              </w:rPr>
            </w:pPr>
            <w:r>
              <w:rPr>
                <w:rFonts w:hint="eastAsia" w:ascii="仿宋_GB2312" w:hAnsi="仿宋_GB2312" w:cs="仿宋_GB2312"/>
                <w:b/>
                <w:szCs w:val="32"/>
              </w:rPr>
              <w:t>专题内容</w:t>
            </w:r>
          </w:p>
        </w:tc>
        <w:tc>
          <w:tcPr>
            <w:tcW w:w="9355" w:type="dxa"/>
            <w:vAlign w:val="center"/>
          </w:tcPr>
          <w:p>
            <w:pPr>
              <w:spacing w:line="560" w:lineRule="exact"/>
              <w:jc w:val="center"/>
              <w:rPr>
                <w:rFonts w:ascii="仿宋_GB2312" w:hAnsi="仿宋_GB2312" w:cs="仿宋_GB2312"/>
                <w:b/>
                <w:szCs w:val="32"/>
              </w:rPr>
            </w:pPr>
            <w:r>
              <w:rPr>
                <w:rFonts w:hint="eastAsia" w:ascii="仿宋_GB2312" w:hAnsi="仿宋_GB2312" w:cs="仿宋_GB2312"/>
                <w:b/>
                <w:szCs w:val="32"/>
              </w:rPr>
              <w:t>具体安排</w:t>
            </w:r>
          </w:p>
        </w:tc>
        <w:tc>
          <w:tcPr>
            <w:tcW w:w="1023" w:type="dxa"/>
            <w:vAlign w:val="center"/>
          </w:tcPr>
          <w:p>
            <w:pPr>
              <w:spacing w:line="360" w:lineRule="exact"/>
              <w:jc w:val="center"/>
              <w:rPr>
                <w:rFonts w:ascii="仿宋_GB2312" w:hAnsi="仿宋_GB2312" w:cs="仿宋_GB2312"/>
                <w:b/>
                <w:spacing w:val="-20"/>
                <w:szCs w:val="32"/>
              </w:rPr>
            </w:pPr>
            <w:r>
              <w:rPr>
                <w:rFonts w:hint="eastAsia" w:ascii="仿宋_GB2312" w:hAnsi="仿宋_GB2312" w:cs="仿宋_GB2312"/>
                <w:b/>
                <w:spacing w:val="-20"/>
                <w:szCs w:val="32"/>
              </w:rPr>
              <w:t>参加</w:t>
            </w:r>
          </w:p>
          <w:p>
            <w:pPr>
              <w:spacing w:line="360" w:lineRule="exact"/>
              <w:jc w:val="center"/>
              <w:rPr>
                <w:rFonts w:ascii="仿宋_GB2312" w:hAnsi="仿宋_GB2312" w:cs="仿宋_GB2312"/>
                <w:b/>
                <w:spacing w:val="-20"/>
                <w:szCs w:val="32"/>
              </w:rPr>
            </w:pPr>
            <w:r>
              <w:rPr>
                <w:rFonts w:hint="eastAsia" w:ascii="仿宋_GB2312" w:hAnsi="仿宋_GB2312" w:cs="仿宋_GB2312"/>
                <w:b/>
                <w:spacing w:val="-20"/>
                <w:szCs w:val="32"/>
              </w:rPr>
              <w:t>对象</w:t>
            </w:r>
          </w:p>
        </w:tc>
        <w:tc>
          <w:tcPr>
            <w:tcW w:w="1496" w:type="dxa"/>
            <w:vAlign w:val="center"/>
          </w:tcPr>
          <w:p>
            <w:pPr>
              <w:spacing w:line="560" w:lineRule="exact"/>
              <w:jc w:val="center"/>
              <w:rPr>
                <w:rFonts w:ascii="仿宋_GB2312" w:hAnsi="仿宋_GB2312" w:cs="仿宋_GB2312"/>
                <w:b/>
                <w:szCs w:val="32"/>
              </w:rPr>
            </w:pPr>
            <w:r>
              <w:rPr>
                <w:rFonts w:hint="eastAsia" w:ascii="仿宋_GB2312" w:hAnsi="仿宋_GB2312" w:cs="仿宋_GB2312"/>
                <w:b/>
                <w:szCs w:val="32"/>
              </w:rPr>
              <w:t>地 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09"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9月下旬，1天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践行初心使命</w:t>
            </w:r>
          </w:p>
        </w:tc>
        <w:tc>
          <w:tcPr>
            <w:tcW w:w="9355" w:type="dxa"/>
            <w:vAlign w:val="center"/>
          </w:tcPr>
          <w:p>
            <w:pPr>
              <w:spacing w:line="320" w:lineRule="exact"/>
              <w:jc w:val="left"/>
              <w:rPr>
                <w:rFonts w:ascii="仿宋_GB2312" w:hAnsi="仿宋_GB2312" w:cs="仿宋_GB2312"/>
                <w:sz w:val="24"/>
                <w:szCs w:val="24"/>
              </w:rPr>
            </w:pPr>
            <w:r>
              <w:rPr>
                <w:rFonts w:hint="eastAsia" w:ascii="仿宋_GB2312" w:hAnsi="仿宋_GB2312" w:cs="仿宋_GB2312"/>
                <w:sz w:val="24"/>
                <w:szCs w:val="24"/>
              </w:rPr>
              <w:t>1.组织党员领导干部开展“瞻仰烈士纪念碑，缅怀革命</w:t>
            </w:r>
            <w:r>
              <w:rPr>
                <w:rFonts w:hint="eastAsia" w:ascii="宋体" w:hAnsi="宋体" w:eastAsia="宋体" w:cs="宋体"/>
                <w:sz w:val="24"/>
                <w:szCs w:val="24"/>
              </w:rPr>
              <w:t>先烈”活动</w:t>
            </w:r>
            <w:r>
              <w:rPr>
                <w:rFonts w:hint="eastAsia" w:ascii="仿宋_GB2312" w:hAnsi="仿宋_GB2312" w:cs="仿宋_GB2312"/>
                <w:sz w:val="24"/>
                <w:szCs w:val="24"/>
              </w:rPr>
              <w:t>；</w:t>
            </w:r>
          </w:p>
          <w:p>
            <w:pPr>
              <w:spacing w:line="320" w:lineRule="exact"/>
              <w:jc w:val="left"/>
              <w:rPr>
                <w:rFonts w:ascii="仿宋_GB2312" w:hAnsi="仿宋_GB2312" w:cs="仿宋_GB2312"/>
                <w:sz w:val="24"/>
                <w:szCs w:val="24"/>
              </w:rPr>
            </w:pPr>
            <w:r>
              <w:rPr>
                <w:rFonts w:hint="eastAsia" w:ascii="仿宋_GB2312" w:hAnsi="仿宋_GB2312" w:cs="仿宋_GB2312"/>
                <w:sz w:val="24"/>
                <w:szCs w:val="24"/>
              </w:rPr>
              <w:t>2.党员领导干部前往烈属、重点优抚对象家中走访慰问；</w:t>
            </w:r>
          </w:p>
          <w:p>
            <w:pPr>
              <w:spacing w:line="320" w:lineRule="exact"/>
              <w:jc w:val="left"/>
              <w:rPr>
                <w:rFonts w:ascii="仿宋_GB2312" w:hAnsi="仿宋_GB2312" w:cs="仿宋_GB2312"/>
                <w:sz w:val="24"/>
                <w:szCs w:val="24"/>
              </w:rPr>
            </w:pPr>
            <w:r>
              <w:rPr>
                <w:rFonts w:hint="eastAsia" w:ascii="仿宋_GB2312" w:hAnsi="仿宋_GB2312" w:cs="仿宋_GB2312"/>
                <w:sz w:val="24"/>
                <w:szCs w:val="24"/>
              </w:rPr>
              <w:t>3.认真学习党的十九大报告和党章，通读《习近平关于“不忘初心、牢记使命”重要论述选编》《习近平新时代中国特色社会主义思想学习纲要》，深入学习习近平总书记在“不忘初心、牢记使命”主题教育工作会议、习近平总书记在内蒙古考察并指导开展“不忘初心、牢记使命”主题教育时的重要讲话，认真学习中国崛起开启新的世界历史、党史和新中国史；</w:t>
            </w:r>
          </w:p>
          <w:p>
            <w:pPr>
              <w:spacing w:line="320" w:lineRule="exact"/>
              <w:jc w:val="left"/>
              <w:rPr>
                <w:rFonts w:ascii="仿宋_GB2312" w:hAnsi="仿宋_GB2312" w:cs="仿宋_GB2312"/>
                <w:sz w:val="24"/>
                <w:szCs w:val="24"/>
              </w:rPr>
            </w:pPr>
            <w:r>
              <w:rPr>
                <w:rFonts w:hint="eastAsia" w:ascii="仿宋_GB2312" w:hAnsi="仿宋_GB2312" w:cs="仿宋_GB2312"/>
                <w:sz w:val="24"/>
                <w:szCs w:val="24"/>
              </w:rPr>
              <w:t>4.围绕“践行初心使命”主题，进行交流研讨（支部书记李少宗主持，重点发言：李少宗</w:t>
            </w:r>
            <w:r>
              <w:rPr>
                <w:rFonts w:hint="eastAsia" w:ascii="仿宋_GB2312" w:hAnsi="黑体"/>
                <w:sz w:val="24"/>
                <w:szCs w:val="24"/>
              </w:rPr>
              <w:t>、</w:t>
            </w:r>
            <w:r>
              <w:rPr>
                <w:rFonts w:hint="eastAsia" w:ascii="仿宋_GB2312" w:hAnsi="仿宋_GB2312" w:cs="仿宋_GB2312"/>
                <w:sz w:val="24"/>
                <w:szCs w:val="24"/>
              </w:rPr>
              <w:t>李文东）。</w:t>
            </w:r>
          </w:p>
        </w:tc>
        <w:tc>
          <w:tcPr>
            <w:tcW w:w="1023"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永宁镇，公务大厦304会议室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07"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10月上旬，1天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坚定理想信念</w:t>
            </w:r>
          </w:p>
        </w:tc>
        <w:tc>
          <w:tcPr>
            <w:tcW w:w="9355" w:type="dxa"/>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 组织党员领导干部职工参加国庆节升旗仪式；</w:t>
            </w:r>
          </w:p>
          <w:p>
            <w:pPr>
              <w:spacing w:line="320" w:lineRule="exact"/>
              <w:rPr>
                <w:rFonts w:ascii="仿宋_GB2312" w:hAnsi="仿宋_GB2312" w:cs="仿宋_GB2312"/>
                <w:sz w:val="24"/>
                <w:szCs w:val="24"/>
              </w:rPr>
            </w:pPr>
            <w:r>
              <w:rPr>
                <w:rFonts w:hint="eastAsia" w:ascii="仿宋_GB2312" w:hAnsi="仿宋_GB2312" w:cs="仿宋_GB2312"/>
                <w:sz w:val="24"/>
                <w:szCs w:val="24"/>
              </w:rPr>
              <w:t>2.组织到锦尚镇“不忘初心、牢记使命”主题教育馆观摩学习；</w:t>
            </w:r>
          </w:p>
          <w:p>
            <w:pPr>
              <w:spacing w:line="320" w:lineRule="exact"/>
              <w:rPr>
                <w:rFonts w:ascii="仿宋_GB2312" w:hAnsi="仿宋_GB2312" w:cs="仿宋_GB2312"/>
                <w:sz w:val="24"/>
                <w:szCs w:val="24"/>
              </w:rPr>
            </w:pPr>
            <w:r>
              <w:rPr>
                <w:rFonts w:hint="eastAsia" w:ascii="仿宋_GB2312" w:hAnsi="仿宋_GB2312" w:cs="仿宋_GB2312"/>
                <w:sz w:val="24"/>
                <w:szCs w:val="24"/>
              </w:rPr>
              <w:t>3.观看《习近平总书记会见全国退役军人工作会议代表》视频；</w:t>
            </w:r>
          </w:p>
          <w:p>
            <w:pPr>
              <w:spacing w:line="320" w:lineRule="exact"/>
              <w:rPr>
                <w:rFonts w:ascii="仿宋_GB2312" w:hAnsi="仿宋_GB2312" w:cs="仿宋_GB2312"/>
                <w:sz w:val="24"/>
                <w:szCs w:val="24"/>
              </w:rPr>
            </w:pPr>
            <w:r>
              <w:rPr>
                <w:rFonts w:hint="eastAsia" w:ascii="仿宋_GB2312" w:hAnsi="仿宋_GB2312" w:cs="仿宋_GB2312"/>
                <w:sz w:val="24"/>
                <w:szCs w:val="24"/>
              </w:rPr>
              <w:t>4.学习习近平总书记对退役军人工作的重要讲话和重要指示批示精神；</w:t>
            </w:r>
          </w:p>
          <w:p>
            <w:pPr>
              <w:spacing w:line="320" w:lineRule="exact"/>
              <w:rPr>
                <w:rFonts w:ascii="仿宋_GB2312" w:hAnsi="仿宋_GB2312" w:cs="仿宋_GB2312"/>
                <w:sz w:val="24"/>
                <w:szCs w:val="24"/>
              </w:rPr>
            </w:pPr>
            <w:r>
              <w:rPr>
                <w:rFonts w:hint="eastAsia" w:ascii="仿宋_GB2312" w:hAnsi="仿宋_GB2312" w:cs="仿宋_GB2312"/>
                <w:sz w:val="24"/>
                <w:szCs w:val="24"/>
              </w:rPr>
              <w:t>5.围绕“坚定理想信念”主题，进行交流研讨（支部书记李少宗主持，重点发言：李文东</w:t>
            </w:r>
            <w:r>
              <w:rPr>
                <w:rFonts w:hint="eastAsia" w:ascii="仿宋_GB2312" w:hAnsi="黑体"/>
                <w:sz w:val="24"/>
                <w:szCs w:val="24"/>
              </w:rPr>
              <w:t>、</w:t>
            </w:r>
            <w:r>
              <w:rPr>
                <w:rFonts w:hint="eastAsia" w:ascii="仿宋_GB2312" w:hAnsi="仿宋_GB2312" w:cs="仿宋_GB2312"/>
                <w:sz w:val="24"/>
                <w:szCs w:val="24"/>
              </w:rPr>
              <w:t>蔡宗凯）。</w:t>
            </w:r>
          </w:p>
        </w:tc>
        <w:tc>
          <w:tcPr>
            <w:tcW w:w="1023" w:type="dxa"/>
            <w:vAlign w:val="center"/>
          </w:tcPr>
          <w:p>
            <w:pPr>
              <w:spacing w:line="320" w:lineRule="exact"/>
              <w:jc w:val="center"/>
              <w:rPr>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pPr>
            <w:r>
              <w:rPr>
                <w:rFonts w:hint="eastAsia" w:ascii="仿宋_GB2312" w:hAnsi="仿宋_GB2312" w:cs="仿宋_GB2312"/>
                <w:sz w:val="24"/>
                <w:szCs w:val="24"/>
              </w:rPr>
              <w:t>锦尚镇，公务大厦304会议室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8"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10月上旬，1天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加强政治建设</w:t>
            </w:r>
          </w:p>
        </w:tc>
        <w:tc>
          <w:tcPr>
            <w:tcW w:w="9355" w:type="dxa"/>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1.学习习近平在中央政治局第十五次集体学习讲话、在中央和国家机关党的建设工作会议上的讲话等；</w:t>
            </w:r>
          </w:p>
          <w:p>
            <w:pPr>
              <w:spacing w:line="320" w:lineRule="exact"/>
              <w:rPr>
                <w:rFonts w:ascii="仿宋_GB2312" w:hAnsi="仿宋_GB2312" w:cs="仿宋_GB2312"/>
                <w:sz w:val="24"/>
                <w:szCs w:val="24"/>
              </w:rPr>
            </w:pPr>
            <w:r>
              <w:rPr>
                <w:rFonts w:hint="eastAsia" w:ascii="仿宋_GB2312" w:hAnsi="仿宋_GB2312" w:cs="仿宋_GB2312"/>
                <w:sz w:val="24"/>
                <w:szCs w:val="24"/>
              </w:rPr>
              <w:t>2.围绕“加强政治建设”主题，进行交流研讨（支部书记李少宗主持，重点发言：李少宗</w:t>
            </w:r>
            <w:r>
              <w:rPr>
                <w:rFonts w:hint="eastAsia" w:ascii="仿宋_GB2312" w:hAnsi="黑体"/>
                <w:sz w:val="24"/>
                <w:szCs w:val="24"/>
              </w:rPr>
              <w:t>、</w:t>
            </w:r>
            <w:r>
              <w:rPr>
                <w:rFonts w:hint="eastAsia" w:ascii="仿宋_GB2312" w:hAnsi="仿宋_GB2312" w:cs="仿宋_GB2312"/>
                <w:sz w:val="24"/>
                <w:szCs w:val="24"/>
              </w:rPr>
              <w:t>蔡宗凯）。</w:t>
            </w:r>
          </w:p>
        </w:tc>
        <w:tc>
          <w:tcPr>
            <w:tcW w:w="1023" w:type="dxa"/>
            <w:vAlign w:val="center"/>
          </w:tcPr>
          <w:p>
            <w:pPr>
              <w:spacing w:line="320" w:lineRule="exact"/>
              <w:jc w:val="center"/>
              <w:rPr>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pPr>
            <w:r>
              <w:rPr>
                <w:rFonts w:hint="eastAsia" w:ascii="仿宋_GB2312" w:hAnsi="仿宋_GB2312" w:cs="仿宋_GB2312"/>
                <w:sz w:val="24"/>
                <w:szCs w:val="24"/>
              </w:rPr>
              <w:t>公务大厦304会议室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9"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10月中旬，1天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牢记为民宗旨</w:t>
            </w:r>
          </w:p>
        </w:tc>
        <w:tc>
          <w:tcPr>
            <w:tcW w:w="9355" w:type="dxa"/>
            <w:vAlign w:val="center"/>
          </w:tcPr>
          <w:p>
            <w:pPr>
              <w:spacing w:line="320" w:lineRule="exact"/>
              <w:rPr>
                <w:rFonts w:ascii="仿宋_GB2312" w:hAnsi="仿宋_GB2312" w:cs="仿宋_GB2312"/>
                <w:sz w:val="24"/>
                <w:szCs w:val="24"/>
              </w:rPr>
            </w:pPr>
            <w:r>
              <w:rPr>
                <w:rFonts w:hint="eastAsia" w:ascii="仿宋_GB2312" w:hAnsi="仿宋_GB2312" w:cs="仿宋_GB2312"/>
                <w:sz w:val="24"/>
                <w:szCs w:val="24"/>
              </w:rPr>
              <w:t>1.联合驻石部队、祥芝美丽海岸志愿者协会开展海岸净滩活动；</w:t>
            </w:r>
          </w:p>
          <w:p>
            <w:pPr>
              <w:spacing w:line="320" w:lineRule="exact"/>
              <w:rPr>
                <w:rFonts w:ascii="仿宋_GB2312" w:hAnsi="仿宋_GB2312" w:cs="仿宋_GB2312"/>
                <w:sz w:val="24"/>
                <w:szCs w:val="24"/>
              </w:rPr>
            </w:pPr>
            <w:r>
              <w:rPr>
                <w:rFonts w:hint="eastAsia" w:ascii="仿宋_GB2312" w:hAnsi="仿宋_GB2312" w:cs="仿宋_GB2312"/>
                <w:sz w:val="24"/>
                <w:szCs w:val="24"/>
              </w:rPr>
              <w:t>2.认真学习贯彻习近平总书记对福建工作的重要讲话和重要指示批示精神、《摆脱贫困》《〈福州古厝〉序》、给寿宁县下党乡乡亲们的回信，以及《习近平在宁德》《习近平在厦门》等采访实录；</w:t>
            </w:r>
          </w:p>
          <w:p>
            <w:pPr>
              <w:spacing w:line="320" w:lineRule="exact"/>
              <w:rPr>
                <w:rFonts w:ascii="仿宋_GB2312" w:hAnsi="仿宋_GB2312" w:cs="仿宋_GB2312"/>
                <w:sz w:val="24"/>
                <w:szCs w:val="24"/>
              </w:rPr>
            </w:pPr>
            <w:r>
              <w:rPr>
                <w:rFonts w:hint="eastAsia" w:ascii="仿宋_GB2312" w:hAnsi="仿宋_GB2312" w:cs="仿宋_GB2312"/>
                <w:sz w:val="24"/>
                <w:szCs w:val="24"/>
              </w:rPr>
              <w:t>3.围绕“牢记为民宗旨”主题，进行交流研讨（支部书记李少宗主持，重点发言：李文东</w:t>
            </w:r>
            <w:r>
              <w:rPr>
                <w:rFonts w:hint="eastAsia" w:ascii="仿宋_GB2312" w:hAnsi="黑体"/>
                <w:sz w:val="24"/>
                <w:szCs w:val="24"/>
              </w:rPr>
              <w:t>、</w:t>
            </w:r>
            <w:r>
              <w:rPr>
                <w:rFonts w:hint="eastAsia" w:ascii="仿宋_GB2312" w:hAnsi="仿宋_GB2312" w:cs="仿宋_GB2312"/>
                <w:sz w:val="24"/>
                <w:szCs w:val="24"/>
              </w:rPr>
              <w:t>蔡宗凯）。</w:t>
            </w:r>
          </w:p>
        </w:tc>
        <w:tc>
          <w:tcPr>
            <w:tcW w:w="1023" w:type="dxa"/>
            <w:vAlign w:val="center"/>
          </w:tcPr>
          <w:p>
            <w:pPr>
              <w:spacing w:line="320" w:lineRule="exact"/>
              <w:jc w:val="center"/>
              <w:rPr>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pPr>
            <w:r>
              <w:rPr>
                <w:rFonts w:hint="eastAsia" w:ascii="仿宋_GB2312" w:hAnsi="仿宋_GB2312" w:cs="仿宋_GB2312"/>
                <w:sz w:val="24"/>
                <w:szCs w:val="24"/>
              </w:rPr>
              <w:t>祥芝镇，公务大厦304会议室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9"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10月中旬，1天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主动担当作为</w:t>
            </w:r>
          </w:p>
        </w:tc>
        <w:tc>
          <w:tcPr>
            <w:tcW w:w="9355" w:type="dxa"/>
          </w:tcPr>
          <w:p>
            <w:pPr>
              <w:spacing w:line="320" w:lineRule="exact"/>
              <w:rPr>
                <w:rFonts w:ascii="仿宋_GB2312" w:hAnsi="仿宋_GB2312" w:cs="仿宋_GB2312"/>
                <w:sz w:val="24"/>
                <w:szCs w:val="24"/>
              </w:rPr>
            </w:pPr>
            <w:r>
              <w:rPr>
                <w:rFonts w:hint="eastAsia" w:ascii="仿宋_GB2312" w:hAnsi="仿宋_GB2312" w:cs="仿宋_GB2312"/>
                <w:sz w:val="24"/>
                <w:szCs w:val="24"/>
              </w:rPr>
              <w:t>1.开展全市退役军人及军属专场招聘会；</w:t>
            </w:r>
          </w:p>
          <w:p>
            <w:pPr>
              <w:spacing w:line="320" w:lineRule="exact"/>
              <w:rPr>
                <w:rFonts w:ascii="仿宋_GB2312" w:hAnsi="仿宋_GB2312" w:cs="仿宋_GB2312"/>
                <w:sz w:val="24"/>
                <w:szCs w:val="24"/>
              </w:rPr>
            </w:pPr>
            <w:r>
              <w:rPr>
                <w:rFonts w:hint="eastAsia" w:ascii="仿宋_GB2312" w:hAnsi="仿宋_GB2312" w:cs="仿宋_GB2312"/>
                <w:sz w:val="24"/>
                <w:szCs w:val="24"/>
              </w:rPr>
              <w:t>2.学习传承和弘扬“晋江经验”及习近平总书记在福建工作期间五下石狮调研重要讲话精神；</w:t>
            </w:r>
          </w:p>
          <w:p>
            <w:pPr>
              <w:spacing w:line="320" w:lineRule="exact"/>
              <w:rPr>
                <w:rFonts w:ascii="仿宋_GB2312" w:hAnsi="仿宋_GB2312" w:cs="仿宋_GB2312"/>
                <w:sz w:val="24"/>
                <w:szCs w:val="24"/>
              </w:rPr>
            </w:pPr>
            <w:r>
              <w:rPr>
                <w:rFonts w:hint="eastAsia" w:ascii="仿宋_GB2312" w:hAnsi="仿宋_GB2312" w:cs="仿宋_GB2312"/>
                <w:sz w:val="24"/>
                <w:szCs w:val="24"/>
              </w:rPr>
              <w:t>3.围绕“主动担当作为”主题，进行交流研讨（支部书记李少宗主持，重点发言：李少宗</w:t>
            </w:r>
            <w:r>
              <w:rPr>
                <w:rFonts w:hint="eastAsia" w:ascii="仿宋_GB2312" w:hAnsi="黑体"/>
                <w:sz w:val="24"/>
                <w:szCs w:val="24"/>
              </w:rPr>
              <w:t>、</w:t>
            </w:r>
            <w:r>
              <w:rPr>
                <w:rFonts w:hint="eastAsia" w:ascii="仿宋_GB2312" w:hAnsi="仿宋_GB2312" w:cs="仿宋_GB2312"/>
                <w:sz w:val="24"/>
                <w:szCs w:val="24"/>
              </w:rPr>
              <w:t>李文东）。</w:t>
            </w:r>
          </w:p>
        </w:tc>
        <w:tc>
          <w:tcPr>
            <w:tcW w:w="1023" w:type="dxa"/>
            <w:vAlign w:val="center"/>
          </w:tcPr>
          <w:p>
            <w:pPr>
              <w:spacing w:line="320" w:lineRule="exact"/>
              <w:jc w:val="center"/>
              <w:rPr>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初定市人力资源大厦，公务大厦304会议室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1" w:hRule="atLeast"/>
        </w:trPr>
        <w:tc>
          <w:tcPr>
            <w:tcW w:w="1101" w:type="dxa"/>
            <w:vAlign w:val="center"/>
          </w:tcPr>
          <w:p>
            <w:pPr>
              <w:spacing w:line="320" w:lineRule="exact"/>
              <w:jc w:val="center"/>
              <w:rPr>
                <w:rFonts w:ascii="仿宋_GB2312" w:hAnsi="仿宋_GB2312" w:cs="仿宋_GB2312"/>
                <w:sz w:val="24"/>
                <w:szCs w:val="24"/>
              </w:rPr>
            </w:pPr>
            <w:r>
              <w:rPr>
                <w:rFonts w:hint="eastAsia" w:ascii="仿宋_GB2312" w:hAnsi="仿宋_GB2312" w:cs="仿宋_GB2312"/>
                <w:sz w:val="24"/>
                <w:szCs w:val="24"/>
              </w:rPr>
              <w:t>10月下旬，1天</w:t>
            </w:r>
          </w:p>
        </w:tc>
        <w:tc>
          <w:tcPr>
            <w:tcW w:w="1559" w:type="dxa"/>
            <w:vAlign w:val="center"/>
          </w:tcPr>
          <w:p>
            <w:pPr>
              <w:spacing w:line="400" w:lineRule="exact"/>
              <w:jc w:val="center"/>
              <w:rPr>
                <w:rFonts w:ascii="仿宋_GB2312" w:hAnsi="仿宋_GB2312" w:cs="仿宋_GB2312"/>
                <w:szCs w:val="32"/>
              </w:rPr>
            </w:pPr>
            <w:r>
              <w:rPr>
                <w:rFonts w:hint="eastAsia" w:ascii="仿宋_GB2312" w:hAnsi="仿宋_GB2312" w:cs="仿宋_GB2312"/>
                <w:szCs w:val="32"/>
              </w:rPr>
              <w:t>严明纪律规矩</w:t>
            </w:r>
          </w:p>
        </w:tc>
        <w:tc>
          <w:tcPr>
            <w:tcW w:w="9355" w:type="dxa"/>
          </w:tcPr>
          <w:p>
            <w:pPr>
              <w:spacing w:line="320" w:lineRule="exact"/>
              <w:rPr>
                <w:rFonts w:hint="eastAsia" w:ascii="仿宋_GB2312" w:hAnsi="仿宋_GB2312" w:cs="仿宋_GB2312"/>
                <w:sz w:val="24"/>
                <w:szCs w:val="24"/>
              </w:rPr>
            </w:pPr>
            <w:r>
              <w:rPr>
                <w:rFonts w:hint="eastAsia" w:ascii="仿宋_GB2312" w:hAnsi="仿宋_GB2312" w:cs="仿宋_GB2312"/>
                <w:sz w:val="24"/>
                <w:szCs w:val="24"/>
              </w:rPr>
              <w:t>1.观看内部警示教育片，反躬自省，引以为戒；</w:t>
            </w:r>
          </w:p>
          <w:p>
            <w:pPr>
              <w:spacing w:line="320" w:lineRule="exact"/>
              <w:rPr>
                <w:rFonts w:ascii="仿宋_GB2312" w:hAnsi="仿宋_GB2312" w:cs="仿宋_GB2312"/>
                <w:sz w:val="24"/>
                <w:szCs w:val="24"/>
              </w:rPr>
            </w:pPr>
            <w:r>
              <w:rPr>
                <w:rFonts w:hint="eastAsia" w:ascii="仿宋_GB2312" w:hAnsi="仿宋_GB2312" w:cs="仿宋_GB2312"/>
                <w:sz w:val="24"/>
                <w:szCs w:val="24"/>
              </w:rPr>
              <w:t>2.围绕“严明纪律规矩”主题，对照党章党规、对照《准则》《条例》，结合自身实际发言（支部书记李少宗主持，局领导班子成员轮流发言）。</w:t>
            </w:r>
          </w:p>
        </w:tc>
        <w:tc>
          <w:tcPr>
            <w:tcW w:w="1023" w:type="dxa"/>
            <w:vAlign w:val="center"/>
          </w:tcPr>
          <w:p>
            <w:pPr>
              <w:spacing w:line="320" w:lineRule="exact"/>
              <w:jc w:val="center"/>
              <w:rPr>
                <w:sz w:val="24"/>
                <w:szCs w:val="24"/>
              </w:rPr>
            </w:pPr>
            <w:r>
              <w:rPr>
                <w:rFonts w:hint="eastAsia" w:ascii="仿宋_GB2312" w:hAnsi="仿宋_GB2312" w:cs="仿宋_GB2312"/>
                <w:sz w:val="24"/>
                <w:szCs w:val="24"/>
              </w:rPr>
              <w:t>局领导班子成员</w:t>
            </w:r>
          </w:p>
        </w:tc>
        <w:tc>
          <w:tcPr>
            <w:tcW w:w="1496" w:type="dxa"/>
            <w:vAlign w:val="center"/>
          </w:tcPr>
          <w:p>
            <w:pPr>
              <w:spacing w:line="280" w:lineRule="exact"/>
              <w:jc w:val="center"/>
              <w:rPr>
                <w:rFonts w:ascii="仿宋_GB2312" w:hAnsi="仿宋_GB2312" w:cs="仿宋_GB2312"/>
                <w:sz w:val="24"/>
                <w:szCs w:val="24"/>
              </w:rPr>
            </w:pPr>
            <w:r>
              <w:rPr>
                <w:rFonts w:hint="eastAsia" w:ascii="仿宋_GB2312" w:hAnsi="仿宋_GB2312" w:cs="仿宋_GB2312"/>
                <w:sz w:val="24"/>
                <w:szCs w:val="24"/>
              </w:rPr>
              <w:t>公务大厦304会议室</w:t>
            </w:r>
          </w:p>
        </w:tc>
      </w:tr>
    </w:tbl>
    <w:p>
      <w:pPr>
        <w:spacing w:line="560" w:lineRule="exact"/>
        <w:rPr>
          <w:rFonts w:cs="仿宋_GB2312"/>
          <w:kern w:val="21"/>
          <w:szCs w:val="32"/>
        </w:rPr>
      </w:pPr>
    </w:p>
    <w:p>
      <w:pPr>
        <w:spacing w:line="560" w:lineRule="exact"/>
        <w:rPr>
          <w:rFonts w:cs="仿宋_GB2312"/>
          <w:kern w:val="21"/>
          <w:szCs w:val="32"/>
        </w:rPr>
      </w:pPr>
    </w:p>
    <w:p>
      <w:pPr>
        <w:spacing w:line="560" w:lineRule="exact"/>
        <w:rPr>
          <w:rFonts w:cs="仿宋_GB2312"/>
          <w:kern w:val="21"/>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310C7"/>
    <w:rsid w:val="7973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2019-09-26T03:29:00Z</dcterms:created>
  <dc:creator>Administrator</dc:creator>
  <cp:lastModifiedBy>Administrator</cp:lastModifiedBy>
  <dcterms:modified xsi:type="dcterms:W3CDTF">2019-09-26T03:29:20Z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