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简体" w:eastAsia="方正大标宋简体"/>
          <w:sz w:val="44"/>
          <w:szCs w:val="44"/>
        </w:rPr>
      </w:pPr>
      <w:bookmarkStart w:id="0" w:name="_GoBack"/>
      <w:bookmarkEnd w:id="0"/>
      <w:r>
        <w:rPr>
          <w:rFonts w:hint="eastAsia" w:ascii="方正大标宋简体" w:eastAsia="方正大标宋简体"/>
          <w:sz w:val="44"/>
          <w:szCs w:val="44"/>
        </w:rPr>
        <w:t>石狮市卫生健康局</w:t>
      </w:r>
      <w:r>
        <w:rPr>
          <w:rFonts w:hint="eastAsia" w:ascii="方正大标宋简体" w:eastAsia="方正大标宋简体"/>
          <w:sz w:val="44"/>
          <w:szCs w:val="44"/>
          <w:lang w:val="en-US" w:eastAsia="zh-CN"/>
        </w:rPr>
        <w:t>5</w:t>
      </w:r>
      <w:r>
        <w:rPr>
          <w:rFonts w:hint="eastAsia" w:ascii="方正大标宋简体" w:eastAsia="方正大标宋简体"/>
          <w:sz w:val="44"/>
          <w:szCs w:val="44"/>
        </w:rPr>
        <w:t>月行政许可公示</w:t>
      </w:r>
    </w:p>
    <w:tbl>
      <w:tblPr>
        <w:tblStyle w:val="2"/>
        <w:tblW w:w="15911" w:type="dxa"/>
        <w:tblInd w:w="250" w:type="dxa"/>
        <w:tblLayout w:type="fixed"/>
        <w:tblCellMar>
          <w:top w:w="0" w:type="dxa"/>
          <w:left w:w="108" w:type="dxa"/>
          <w:bottom w:w="0" w:type="dxa"/>
          <w:right w:w="108" w:type="dxa"/>
        </w:tblCellMar>
      </w:tblPr>
      <w:tblGrid>
        <w:gridCol w:w="567"/>
        <w:gridCol w:w="1276"/>
        <w:gridCol w:w="1843"/>
        <w:gridCol w:w="1134"/>
        <w:gridCol w:w="1843"/>
        <w:gridCol w:w="6627"/>
        <w:gridCol w:w="1134"/>
        <w:gridCol w:w="744"/>
        <w:gridCol w:w="743"/>
      </w:tblGrid>
      <w:tr>
        <w:tblPrEx>
          <w:tblCellMar>
            <w:top w:w="0" w:type="dxa"/>
            <w:left w:w="108" w:type="dxa"/>
            <w:bottom w:w="0" w:type="dxa"/>
            <w:right w:w="108" w:type="dxa"/>
          </w:tblCellMar>
        </w:tblPrEx>
        <w:trPr>
          <w:trHeight w:val="27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Cs w:val="21"/>
              </w:rPr>
            </w:pPr>
            <w:r>
              <w:rPr>
                <w:rFonts w:hint="eastAsia" w:ascii="仿宋" w:hAnsi="仿宋" w:eastAsia="仿宋" w:cs="Arial"/>
                <w:kern w:val="0"/>
                <w:szCs w:val="21"/>
              </w:rPr>
              <w:t>序号</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审批时间</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审批事项</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Cs w:val="21"/>
              </w:rPr>
            </w:pPr>
            <w:r>
              <w:rPr>
                <w:rFonts w:hint="eastAsia" w:ascii="仿宋" w:hAnsi="仿宋" w:eastAsia="仿宋" w:cs="Arial"/>
                <w:kern w:val="0"/>
                <w:szCs w:val="21"/>
              </w:rPr>
              <w:t>申请人/单位</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Cs w:val="21"/>
              </w:rPr>
            </w:pPr>
            <w:r>
              <w:rPr>
                <w:rFonts w:hint="eastAsia" w:ascii="仿宋" w:hAnsi="仿宋" w:eastAsia="仿宋" w:cs="Arial"/>
                <w:kern w:val="0"/>
                <w:szCs w:val="21"/>
              </w:rPr>
              <w:t>法律依据</w:t>
            </w:r>
          </w:p>
        </w:tc>
        <w:tc>
          <w:tcPr>
            <w:tcW w:w="66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Cs w:val="21"/>
              </w:rPr>
            </w:pPr>
            <w:r>
              <w:rPr>
                <w:rFonts w:hint="eastAsia" w:ascii="仿宋" w:hAnsi="仿宋" w:eastAsia="仿宋" w:cs="Arial"/>
                <w:kern w:val="0"/>
                <w:szCs w:val="21"/>
              </w:rPr>
              <w:t>法律条件</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决定日期</w:t>
            </w:r>
          </w:p>
        </w:tc>
        <w:tc>
          <w:tcPr>
            <w:tcW w:w="7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Cs w:val="21"/>
              </w:rPr>
            </w:pPr>
            <w:r>
              <w:rPr>
                <w:rFonts w:hint="eastAsia" w:ascii="仿宋" w:hAnsi="仿宋" w:eastAsia="仿宋" w:cs="Arial"/>
                <w:kern w:val="0"/>
                <w:szCs w:val="21"/>
              </w:rPr>
              <w:t>办理流程</w:t>
            </w:r>
          </w:p>
        </w:tc>
        <w:tc>
          <w:tcPr>
            <w:tcW w:w="7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Cs w:val="21"/>
              </w:rPr>
            </w:pPr>
            <w:r>
              <w:rPr>
                <w:rFonts w:hint="eastAsia" w:ascii="仿宋" w:hAnsi="仿宋" w:eastAsia="仿宋" w:cs="Arial"/>
                <w:kern w:val="0"/>
                <w:szCs w:val="21"/>
              </w:rPr>
              <w:t>办理结果</w:t>
            </w:r>
          </w:p>
        </w:tc>
      </w:tr>
      <w:tr>
        <w:tblPrEx>
          <w:tblCellMar>
            <w:top w:w="0" w:type="dxa"/>
            <w:left w:w="108" w:type="dxa"/>
            <w:bottom w:w="0" w:type="dxa"/>
            <w:right w:w="108" w:type="dxa"/>
          </w:tblCellMar>
        </w:tblPrEx>
        <w:trPr>
          <w:trHeight w:val="82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2024-05-31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设置X射线影像诊断项目许可（校验）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石狮市妇幼保健院</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放射诊疗管理规定</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《放射诊疗许可证》与《医疗机构执业许可证》同时校验，申请校验时应当提交本周期有关放射诊疗设备性能与辐射工作场所的检测报告、放射诊疗工作人员健康监护资料和工作开展情况报告。</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放射诊疗许可证</w:t>
            </w:r>
          </w:p>
        </w:tc>
      </w:tr>
      <w:tr>
        <w:tblPrEx>
          <w:tblCellMar>
            <w:top w:w="0" w:type="dxa"/>
            <w:left w:w="108" w:type="dxa"/>
            <w:bottom w:w="0" w:type="dxa"/>
            <w:right w:w="108" w:type="dxa"/>
          </w:tblCellMar>
        </w:tblPrEx>
        <w:trPr>
          <w:trHeight w:val="8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2024-05-31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石狮市韵镁美容店（个体工商户）</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2024-05-31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781"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2024-05-31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公共场所卫生许可（注销）</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石狮市余淑霞足浴店</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《行政许可法》（2019年中华人民共和国主席令第29号）</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 xml:space="preserve"> 第七十条 有下列情形之一的，行政机关应当依法办理有关行政许可的注销手续： 　　（一）行政许可有效期届满未延续的； 　　（二）赋予公民特定资格的行政许可，该公民死亡或者丧失行为能力的； 　　（三）法人或者其他组织依法终止的； 　　（四）行政许可依法被撤销、撤回，或者行政许可证件依法被吊销的； 　　（五）因不可抗力导致行政许可事项无法实施的； 　　（六）法律、法规规定的应当注销行政许可的其他情形。</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2024-05-31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收回卫生许可证</w:t>
            </w:r>
          </w:p>
        </w:tc>
      </w:tr>
      <w:tr>
        <w:tblPrEx>
          <w:tblCellMar>
            <w:top w:w="0" w:type="dxa"/>
            <w:left w:w="108" w:type="dxa"/>
            <w:bottom w:w="0" w:type="dxa"/>
            <w:right w:w="108" w:type="dxa"/>
          </w:tblCellMar>
        </w:tblPrEx>
        <w:trPr>
          <w:trHeight w:val="53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2024-05-31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赵苗菁</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2024-05-31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141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2024-05-31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鲍忠慧</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2024-05-31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421"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2024-05-31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黄进发</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2024-05-31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78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2024-05-31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设置X射线影像诊断建设项目放射性职业病危害预评价报告审核</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石狮柳海燕口腔科诊所</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中华人民共和国职业病防治法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医疗机构新建、扩建、改建放射诊疗建设项目时，按照其开展的放射诊疗工作的类别，分别向相应的卫生行政部门提出申请办理。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2024-05-31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建设项目设计卫生审查认可书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2024-05-31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王竹冰</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2024-05-31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63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2024-05-31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石狮市千邑美美容店（个体工商户）</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2024-05-31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97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2024-05-31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护士执业注册（首次注册）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刘梅珍</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满足下述条件的，可以办理： （一）具有完全民事行为能力； （二）在中等职业学校、高等学校完成教育部和卫生部规定的普通全日制3年以上的护理、助产专业课程学习，包括在教学、综合医院完成8个月以上护理临床实习，并取得相应学历证书； （三）通过卫生部组织的护士执业资格考试； （四）符合本办法第六条规定的健康标准。 （五）无精神病史； （六）无色盲、色弱、双耳听力障碍； （七）无影响履行护理职责的疾病、残疾或者功能障碍。</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2024-05-31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296"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2024-05-30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石狮市艾尚雅琪健康咨询服务部</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2024-05-30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57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2024-05-30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护士执业注册（首次注册）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张心绵</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满足下述条件的，可以办理： （一）具有完全民事行为能力； （二）在中等职业学校、高等学校完成教育部和卫生部规定的普通全日制3年以上的护理、助产专业课程学习，包括在教学、综合医院完成8个月以上护理临床实习，并取得相应学历证书； （三）通过卫生部组织的护士执业资格考试； （四）符合本办法第六条规定的健康标准。 （五）无精神病史； （六）无色盲、色弱、双耳听力障碍； （七）无影响履行护理职责的疾病、残疾或者功能障碍。</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2024-05-30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6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2024-05-30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石狮市凯梦酒店有限公司</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公共场所单位名称、法定代表人/负责人或公共场所经营地址路名、门牌号变更的，可以办理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2024-05-30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1956"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2024-05-30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公共场所卫生许可（注销）</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泉州市初禾体育发展有限公司</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《行政许可法》（2019年中华人民共和国主席令第29号）</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 xml:space="preserve"> 第七十条 有下列情形之一的，行政机关应当依法办理有关行政许可的注销手续： 　　（一）行政许可有效期届满未延续的； 　　（二）赋予公民特定资格的行政许可，该公民死亡或者丧失行为能力的； 　　（三）法人或者其他组织依法终止的； 　　（四）行政许可依法被撤销、撤回，或者行政许可证件依法被吊销的； 　　（五）因不可抗力导致行政许可事项无法实施的； 　　（六）法律、法规规定的应当注销行政许可的其他情形。</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2024-05-30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收回卫生许可证</w:t>
            </w:r>
          </w:p>
        </w:tc>
      </w:tr>
      <w:tr>
        <w:tblPrEx>
          <w:tblCellMar>
            <w:top w:w="0" w:type="dxa"/>
            <w:left w:w="108" w:type="dxa"/>
            <w:bottom w:w="0" w:type="dxa"/>
            <w:right w:w="108" w:type="dxa"/>
          </w:tblCellMar>
        </w:tblPrEx>
        <w:trPr>
          <w:trHeight w:val="1282"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2024-05-30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医师多机构执业备案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陈敏辉</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福建省卫生计生委关于做好医师执业注册管理工作的通知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四、其他 （一）担任公立医院院级领导职务、行政职能科（室）主要负责人或乡（镇）卫生院、城市社区卫生服务中心（站）、村卫生所（室）主要负责人的医师不得多机构执业。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2024-05-30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2024-05-30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医疗机构购用麻醉药品、第一类精神药品许可（延续）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石狮市妇幼保健院</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〈麻醉药品、第一类精神药品购用印鉴卡〉管理规定</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〈麻醉药品、第一类精神药品购用印鉴卡〉管理规定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2024-05-30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麻醉药品、第一类精神药品购用印鉴卡</w:t>
            </w:r>
          </w:p>
        </w:tc>
      </w:tr>
      <w:tr>
        <w:tblPrEx>
          <w:tblCellMar>
            <w:top w:w="0" w:type="dxa"/>
            <w:left w:w="108" w:type="dxa"/>
            <w:bottom w:w="0" w:type="dxa"/>
            <w:right w:w="108" w:type="dxa"/>
          </w:tblCellMar>
        </w:tblPrEx>
        <w:trPr>
          <w:trHeight w:val="461"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2024-05-30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颜舒怡</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2024-05-30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57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2024-05-29</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护士执业注册（首次注册）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刘静</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满足下述条件的，可以办理： （一）具有完全民事行为能力； （二）在中等职业学校、高等学校完成教育部和卫生部规定的普通全日制3年以上的护理、助产专业课程学习，包括在教学、综合医院完成8个月以上护理临床实习，并取得相应学历证书； （三）通过卫生部组织的护士执业资格考试； （四）符合本办法第六条规定的健康标准。 （五）无精神病史； （六）无色盲、色弱、双耳听力障碍； （七）无影响履行护理职责的疾病、残疾或者功能障碍。</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2024-05-29</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417"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2024-05-29</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石狮市杰艺理发店</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2024-05-29</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601"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20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2024-05-29</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黄素清</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2024-05-29</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6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21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2024-05-29</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石狮市水澜之家美容店（个体工商户）</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2024-05-29</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967"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22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2024-05-29</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王美琴</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2024-05-29</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142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23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2024-05-29</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石狮市水澜美容店（个体工商户）</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2024-05-29</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24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2024-05-29</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设置X射线影像诊断建设项目放射性职业病危害预评价报告审核</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石狮大白鲨口腔科诊所</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中华人民共和国职业病防治法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医疗机构新建、扩建、改建放射诊疗建设项目时，按照其开展的放射诊疗工作的类别，分别向相应的卫生行政部门提出申请办理。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2024-05-29</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建设项目设计卫生审查认可书</w:t>
            </w:r>
          </w:p>
        </w:tc>
      </w:tr>
      <w:tr>
        <w:tblPrEx>
          <w:tblCellMar>
            <w:top w:w="0" w:type="dxa"/>
            <w:left w:w="108" w:type="dxa"/>
            <w:bottom w:w="0" w:type="dxa"/>
            <w:right w:w="108" w:type="dxa"/>
          </w:tblCellMar>
        </w:tblPrEx>
        <w:trPr>
          <w:trHeight w:val="23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25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2024-05-29</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医疗机构执业登记（延续）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祥芝镇赤湖村卫生室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福建省医疗机构管理办法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《医疗机构执业许可证》的有效期届满前，可以办理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医疗机构执业许可证</w:t>
            </w:r>
          </w:p>
        </w:tc>
      </w:tr>
      <w:tr>
        <w:tblPrEx>
          <w:tblCellMar>
            <w:top w:w="0" w:type="dxa"/>
            <w:left w:w="108" w:type="dxa"/>
            <w:bottom w:w="0" w:type="dxa"/>
            <w:right w:w="108" w:type="dxa"/>
          </w:tblCellMar>
        </w:tblPrEx>
        <w:trPr>
          <w:trHeight w:val="559"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26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2024-05-29</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石狮市新时代商务宾馆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公共场所单位名称、法定代表人/负责人或公共场所经营地址路名、门牌号变更的，可以办理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2024-05-29</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1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27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2024-05-29</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医师多机构执业备案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阮家崴</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福建省卫生计生委关于做好医师执业注册管理工作的通知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四、其他 （一）担任公立医院院级领导职务、行政职能科（室）主要负责人或乡（镇）卫生院、城市社区卫生服务中心（站）、村卫生所（室）主要负责人的医师不得多机构执业。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2024-05-29</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421"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28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2024-05-29</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医师多机构执业备案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任珂惠</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福建省卫生计生委关于做好医师执业注册管理工作的通知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四、其他 （一）担任公立医院院级领导职务、行政职能科（室）主要负责人或乡（镇）卫生院、城市社区卫生服务中心（站）、村卫生所（室）主要负责人的医师不得多机构执业。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2024-05-29</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2682"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29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2024-05-29</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石狮市溢达大酒店有限公司</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2024-05-29</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165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30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2024-05-29</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彭兴睿</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2024-05-29</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31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石狮市美妙人生美容馆</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32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邵婕</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606"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33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周倩</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226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34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曹帅</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35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诊所执业备案_变更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石狮大白鲨口腔科诊所</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关于印发诊所备案管理暂行办法的通知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第九条 诊所的名称、地址、法定代表人或者主要负责人、所有制形式、诊疗科目、服务方式等实际设置应当与诊所备案凭证记载事项相一致，以上备案信息发生变动的，必须向原备案机关备案。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诊所备案凭证</w:t>
            </w:r>
          </w:p>
        </w:tc>
      </w:tr>
      <w:tr>
        <w:tblPrEx>
          <w:tblCellMar>
            <w:top w:w="0" w:type="dxa"/>
            <w:left w:w="108" w:type="dxa"/>
            <w:bottom w:w="0" w:type="dxa"/>
            <w:right w:w="108" w:type="dxa"/>
          </w:tblCellMar>
        </w:tblPrEx>
        <w:trPr>
          <w:trHeight w:val="142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36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黎淑丽</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9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37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陈金源</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38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蔡远山</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6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39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陶雨婷</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40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林世达</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739"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41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医师多机构执业备案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谢磊</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福建省卫生计生委关于做好医师执业注册管理工作的通知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四、其他 （一）担任公立医院院级领导职务、行政职能科（室）主要负责人或乡（镇）卫生院、城市社区卫生服务中心（站）、村卫生所（室）主要负责人的医师不得多机构执业。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57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42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护士执业注册（首次注册）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黄彬萍</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满足下述条件的，可以办理： （一）具有完全民事行为能力； （二）在中等职业学校、高等学校完成教育部和卫生部规定的普通全日制3年以上的护理、助产专业课程学习，包括在教学、综合医院完成8个月以上护理临床实习，并取得相应学历证书； （三）通过卫生部组织的护士执业资格考试； （四）符合本办法第六条规定的健康标准。 （五）无精神病史； （六）无色盲、色弱、双耳听力障碍； （七）无影响履行护理职责的疾病、残疾或者功能障碍。</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12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43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曾欣怡</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59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44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王雪碧</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279"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45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医疗机构执业登记（延续）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蔡展望</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福建省医疗机构管理办法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《医疗机构执业许可证》的有效期届满前，可以办理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医疗机构执业许可证</w:t>
            </w:r>
          </w:p>
        </w:tc>
      </w:tr>
      <w:tr>
        <w:tblPrEx>
          <w:tblCellMar>
            <w:top w:w="0" w:type="dxa"/>
            <w:left w:w="108" w:type="dxa"/>
            <w:bottom w:w="0" w:type="dxa"/>
            <w:right w:w="108" w:type="dxa"/>
          </w:tblCellMar>
        </w:tblPrEx>
        <w:trPr>
          <w:trHeight w:val="6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46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蔡晴媚</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1067"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47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王世平</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57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48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陈玲</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10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49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石狮市美箬化妆品店</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50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石狮市祥芝镇卫生院</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trHeight w:val="887"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51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徐汉棱</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646"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52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石狮市颜术忆翎美容店</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15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53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石狮市潮彩美发店</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10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54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晋江爱尔医院</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55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石狮市雅芳理发店</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1282"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56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2024-05-23</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蔡晴媚</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2024-05-23</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147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57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2024-05-23</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高利平</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2024-05-23</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846"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58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2024-05-23</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护士执业注册（首次注册）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林巧丽</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满足下述条件的，可以办理： （一）具有完全民事行为能力； （二）在中等职业学校、高等学校完成教育部和卫生部规定的普通全日制3年以上的护理、助产专业课程学习，包括在教学、综合医院完成8个月以上护理临床实习，并取得相应学历证书； （三）通过卫生部组织的护士执业资格考试； （四）符合本办法第六条规定的健康标准。 （五）无精神病史； （六）无色盲、色弱、双耳听力障碍； （七）无影响履行护理职责的疾病、残疾或者功能障碍。</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2024-05-23</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46"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59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2024-05-23</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设置X射线影像诊断项目许可（校验）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石狮林真真口腔科诊所</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放射诊疗管理规定</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《放射诊疗许可证》与《医疗机构执业许可证》同时校验，申请校验时应当提交本周期有关放射诊疗设备性能与辐射工作场所的检测报告、放射诊疗工作人员健康监护资料和工作开展情况报告。</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放射诊疗许可证</w:t>
            </w:r>
          </w:p>
        </w:tc>
      </w:tr>
      <w:tr>
        <w:tblPrEx>
          <w:tblCellMar>
            <w:top w:w="0" w:type="dxa"/>
            <w:left w:w="108" w:type="dxa"/>
            <w:bottom w:w="0" w:type="dxa"/>
            <w:right w:w="108" w:type="dxa"/>
          </w:tblCellMar>
        </w:tblPrEx>
        <w:trPr>
          <w:trHeight w:val="104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60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2024-05-23</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设置X射线影像诊断项目许可（校验）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石狮龚万裕口腔科诊所</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放射诊疗管理规定</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《放射诊疗许可证》与《医疗机构执业许可证》同时校验，申请校验时应当提交本周期有关放射诊疗设备性能与辐射工作场所的检测报告、放射诊疗工作人员健康监护资料和工作开展情况报告。</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放射诊疗许可证</w:t>
            </w:r>
          </w:p>
        </w:tc>
      </w:tr>
      <w:tr>
        <w:tblPrEx>
          <w:tblCellMar>
            <w:top w:w="0" w:type="dxa"/>
            <w:left w:w="108" w:type="dxa"/>
            <w:bottom w:w="0" w:type="dxa"/>
            <w:right w:w="108" w:type="dxa"/>
          </w:tblCellMar>
        </w:tblPrEx>
        <w:trPr>
          <w:trHeight w:val="209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61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2024-05-23</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设置X射线影像诊断项目许可（校验）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石狮陈韩强口腔科诊所</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放射诊疗管理规定</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《放射诊疗许可证》与《医疗机构执业许可证》同时校验，申请校验时应当提交本周期有关放射诊疗设备性能与辐射工作场所的检测报告、放射诊疗工作人员健康监护资料和工作开展情况报告。</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放射诊疗许可证</w:t>
            </w:r>
          </w:p>
        </w:tc>
      </w:tr>
      <w:tr>
        <w:tblPrEx>
          <w:tblCellMar>
            <w:top w:w="0" w:type="dxa"/>
            <w:left w:w="108" w:type="dxa"/>
            <w:bottom w:w="0" w:type="dxa"/>
            <w:right w:w="108" w:type="dxa"/>
          </w:tblCellMar>
        </w:tblPrEx>
        <w:trPr>
          <w:trHeight w:val="741"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62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2024-05-23</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冉启姣</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2024-05-23</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1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63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2024-05-23</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石狮市医院</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Arial"/>
                <w:color w:val="333333"/>
                <w:kern w:val="0"/>
                <w:szCs w:val="21"/>
              </w:rPr>
            </w:pPr>
            <w:r>
              <w:rPr>
                <w:rFonts w:hint="eastAsia" w:ascii="宋体" w:hAnsi="宋体" w:eastAsia="宋体" w:cs="宋体"/>
                <w:i w:val="0"/>
                <w:iCs w:val="0"/>
                <w:color w:val="000000"/>
                <w:kern w:val="0"/>
                <w:sz w:val="22"/>
                <w:szCs w:val="22"/>
                <w:u w:val="none"/>
                <w:lang w:val="en-US" w:eastAsia="zh-CN" w:bidi="ar"/>
              </w:rPr>
              <w:t>《医师执业注册管理办法》（2017年国家卫计委令第13号）</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2024-05-23</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trHeight w:val="108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64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2024-05-23</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蔡丽芬</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2024-05-23</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1697"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65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2024-05-23</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石狮市莉蔓莉莎美容店</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2024-05-23</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57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66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2024-05-22</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医疗机构购用麻醉药品、第一类精神药品许可（变更）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石狮市妇幼保健院</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#N/A</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#N/A</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2024-05-22</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#N/A</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#N/A</w:t>
            </w:r>
          </w:p>
        </w:tc>
      </w:tr>
      <w:tr>
        <w:tblPrEx>
          <w:tblCellMar>
            <w:top w:w="0" w:type="dxa"/>
            <w:left w:w="108" w:type="dxa"/>
            <w:bottom w:w="0" w:type="dxa"/>
            <w:right w:w="108" w:type="dxa"/>
          </w:tblCellMar>
        </w:tblPrEx>
        <w:trPr>
          <w:trHeight w:val="187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67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2024-05-22</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石狮市凌慧理发店</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2024-05-22</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68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2024-05-22</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护士执业注册（首次注册）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林艺苑</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满足下述条件的，可以办理： （一）具有完全民事行为能力； （二）在中等职业学校、高等学校完成教育部和卫生部规定的普通全日制3年以上的护理、助产专业课程学习，包括在教学、综合医院完成8个月以上护理临床实习，并取得相应学历证书； （三）通过卫生部组织的护士执业资格考试； （四）符合本办法第六条规定的健康标准。 （五）无精神病史； （六）无色盲、色弱、双耳听力障碍； （七）无影响履行护理职责的疾病、残疾或者功能障碍。</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2024-05-22</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69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2024-05-22</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石狮市语娜化妆品店</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2024-05-22</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70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2024-05-22</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刘琳萍</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2024-05-22</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57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71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2024-05-22</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苏冬冬</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2024-05-22</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6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72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2024-05-22</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医师多机构执业备案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许丽洁</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福建省卫生计生委关于做好医师执业注册管理工作的通知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四、其他 （一）担任公立医院院级领导职务、行政职能科（室）主要负责人或乡（镇）卫生院、城市社区卫生服务中心（站）、村卫生所（室）主要负责人的医师不得多机构执业。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2024-05-22</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641"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73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2024-05-22</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石狮市今之妍美容店</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2024-05-22</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68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74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2024-05-22</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医疗广告审查（新办）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石狮吴绵渭口腔科诊所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福建省卫生计生委关于下放医疗广告审查权限的通知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 xml:space="preserve"> 一、审查权限：按照“医疗机构谁发证，医疗广告谁审查”的原则，省级卫生行政部门不再统一受理全省医疗广告申请，由县级及以上卫生行政部门根据医疗机构执业许可证的核发权限行使医疗广告审查权。</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2024-05-22</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医疗广告审查证明</w:t>
            </w:r>
          </w:p>
        </w:tc>
      </w:tr>
      <w:tr>
        <w:tblPrEx>
          <w:tblCellMar>
            <w:top w:w="0" w:type="dxa"/>
            <w:left w:w="108" w:type="dxa"/>
            <w:bottom w:w="0" w:type="dxa"/>
            <w:right w:w="108" w:type="dxa"/>
          </w:tblCellMar>
        </w:tblPrEx>
        <w:trPr>
          <w:trHeight w:val="172"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75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2024-05-22</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石狮市阿冬理发店</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2024-05-22</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75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76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2024-05-22</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石狮市惠清理发店</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2024-05-22</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657"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77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医疗广告审查（新办）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石狮京都医院</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福建省卫生计生委关于下放医疗广告审查权限的通知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 xml:space="preserve"> 一、审查权限：按照“医疗机构谁发证，医疗广告谁审查”的原则，省级卫生行政部门不再统一受理全省医疗广告申请，由县级及以上卫生行政部门根据医疗机构执业许可证的核发权限行使医疗广告审查权。</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医疗广告审查证明</w:t>
            </w:r>
          </w:p>
        </w:tc>
      </w:tr>
      <w:tr>
        <w:tblPrEx>
          <w:tblCellMar>
            <w:top w:w="0" w:type="dxa"/>
            <w:left w:w="108" w:type="dxa"/>
            <w:bottom w:w="0" w:type="dxa"/>
            <w:right w:w="108" w:type="dxa"/>
          </w:tblCellMar>
        </w:tblPrEx>
        <w:trPr>
          <w:trHeight w:val="997"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78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医师多机构执业备案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邱汇丰</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福建省卫生计生委关于做好医师执业注册管理工作的通知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四、其他 （一）担任公立医院院级领导职务、行政职能科（室）主要负责人或乡（镇）卫生院、城市社区卫生服务中心（站）、村卫生所（室）主要负责人的医师不得多机构执业。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41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79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李洁</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70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80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设置X射线影像诊断项目许可（变更）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石狮市妇幼保健院</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放射诊疗管理规定</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第八条 医疗机构开展不同类别放射诊疗工作，应当分别具有下列设备：（一）开展放射治疗工作的，至少有一台远距离放射治疗装置，并具有模拟定位设备和相应的治疗计划系统等设备；（二）开展核医学工作的，具有核医学设备及其他相关设备。</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第六条　 医疗机构开展放射诊疗工作，应当具备以下基本条件： （一）具有经核准登记的医学影像科诊疗科目；（二）具有符合国家相关标准和规定的放射诊疗场所和配套设施；（三）具有质量控制与安全防护专（兼）职管理人员和管理制度，并配备必要的防护用品和监测仪器；（四）产生放射性废气、废液、固体废物的，具有确保放射性废气、废物、固体废物达标排放的处理能力或者可行的处理方案；（五）具有放射事件应急处理预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放射诊疗许可证</w:t>
            </w:r>
          </w:p>
        </w:tc>
      </w:tr>
      <w:tr>
        <w:tblPrEx>
          <w:tblCellMar>
            <w:top w:w="0" w:type="dxa"/>
            <w:left w:w="108" w:type="dxa"/>
            <w:bottom w:w="0" w:type="dxa"/>
            <w:right w:w="108" w:type="dxa"/>
          </w:tblCellMar>
        </w:tblPrEx>
        <w:trPr>
          <w:trHeight w:val="56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81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王婷婷</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82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康爱平</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83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彭小丹</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115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84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石狮市朔美美容店</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85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陈珊珊</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81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86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医疗机构执业登记（延续）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蚶江镇石农村卫生所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福建省医疗机构管理办法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《医疗机构执业许可证》的有效期届满前，可以办理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医疗机构执业许可证</w:t>
            </w:r>
          </w:p>
        </w:tc>
      </w:tr>
      <w:tr>
        <w:tblPrEx>
          <w:tblCellMar>
            <w:top w:w="0" w:type="dxa"/>
            <w:left w:w="108" w:type="dxa"/>
            <w:bottom w:w="0" w:type="dxa"/>
            <w:right w:w="108" w:type="dxa"/>
          </w:tblCellMar>
        </w:tblPrEx>
        <w:trPr>
          <w:trHeight w:val="49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87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医疗机构执业登记（延续）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永宁镇沙堤村卫生所</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福建省医疗机构管理办法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《医疗机构执业许可证》的有效期届满前，可以办理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医疗机构执业许可证</w:t>
            </w:r>
          </w:p>
        </w:tc>
      </w:tr>
      <w:tr>
        <w:tblPrEx>
          <w:tblCellMar>
            <w:top w:w="0" w:type="dxa"/>
            <w:left w:w="108" w:type="dxa"/>
            <w:bottom w:w="0" w:type="dxa"/>
            <w:right w:w="108" w:type="dxa"/>
          </w:tblCellMar>
        </w:tblPrEx>
        <w:trPr>
          <w:trHeight w:val="56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88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林安娜</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19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89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石狮市阿即美发店</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1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90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福建石狮众邦文旅发展有限公司</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91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徐红艳</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1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92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蔡燕瑜</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10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93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医疗广告审查（新办）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石狮曾国荣口腔门诊部</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福建省卫生计生委关于下放医疗广告审查权限的通知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 xml:space="preserve"> 一、审查权限：按照“医疗机构谁发证，医疗广告谁审查”的原则，省级卫生行政部门不再统一受理全省医疗广告申请，由县级及以上卫生行政部门根据医疗机构执业许可证的核发权限行使医疗广告审查权。</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医疗广告审查证明</w:t>
            </w:r>
          </w:p>
        </w:tc>
      </w:tr>
      <w:tr>
        <w:tblPrEx>
          <w:tblCellMar>
            <w:top w:w="0" w:type="dxa"/>
            <w:left w:w="108" w:type="dxa"/>
            <w:bottom w:w="0" w:type="dxa"/>
            <w:right w:w="108" w:type="dxa"/>
          </w:tblCellMar>
        </w:tblPrEx>
        <w:trPr>
          <w:trHeight w:val="142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94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医疗机构执业登记（延续）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永宁镇永宁居委会卫生所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福建省医疗机构管理办法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《医疗机构执业许可证》的有效期届满前，可以办理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医疗机构执业许可证</w:t>
            </w:r>
          </w:p>
        </w:tc>
      </w:tr>
      <w:tr>
        <w:tblPrEx>
          <w:tblCellMar>
            <w:top w:w="0" w:type="dxa"/>
            <w:left w:w="108" w:type="dxa"/>
            <w:bottom w:w="0" w:type="dxa"/>
            <w:right w:w="108" w:type="dxa"/>
          </w:tblCellMar>
        </w:tblPrEx>
        <w:trPr>
          <w:trHeight w:val="6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95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设置X射线影像诊断项目许可（校验）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石狮文惠口腔门诊部</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放射诊疗管理规定</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《放射诊疗许可证》与《医疗机构执业许可证》同时校验，申请校验时应当提交本周期有关放射诊疗设备性能与辐射工作场所的检测报告、放射诊疗工作人员健康监护资料和工作开展情况报告。</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放射诊疗许可证</w:t>
            </w:r>
          </w:p>
        </w:tc>
      </w:tr>
      <w:tr>
        <w:tblPrEx>
          <w:tblCellMar>
            <w:top w:w="0" w:type="dxa"/>
            <w:left w:w="108" w:type="dxa"/>
            <w:bottom w:w="0" w:type="dxa"/>
            <w:right w:w="108" w:type="dxa"/>
          </w:tblCellMar>
        </w:tblPrEx>
        <w:trPr>
          <w:trHeight w:val="846"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96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设置X射线影像诊断项目许可（新办）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石狮苏荣荣口腔科诊所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放射诊疗管理规定</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第六条 　医疗机构开展放射诊疗工作，应当具备以下基本条件：（一）具有经核准登记的医学影像科诊疗科目；（二）具有符合国家相关标准和规定的放射诊疗场所和配套设施；（三）具有质量控制与安全防护专（兼）职管理人员和管理制度，并配备必要的防护用品和监测仪器；（四）产生放射性废气、废液、固体废物的，具有确保放射性废气、废物、固体废物达标排放的处理能力或者可行的处理方案；（五）具有放射事件应急处理预案。《放射诊疗管理规定》（卫生部第46号令）第八条 医疗机构开展不同类别放射诊疗工作，应当分别具有下列设备：...（四）开展X射线影像诊断工作的，有医用诊断X射线机或CT机等设备。</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放射诊疗许可证</w:t>
            </w:r>
          </w:p>
        </w:tc>
      </w:tr>
      <w:tr>
        <w:tblPrEx>
          <w:tblCellMar>
            <w:top w:w="0" w:type="dxa"/>
            <w:left w:w="108" w:type="dxa"/>
            <w:bottom w:w="0" w:type="dxa"/>
            <w:right w:w="108" w:type="dxa"/>
          </w:tblCellMar>
        </w:tblPrEx>
        <w:trPr>
          <w:trHeight w:val="421"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97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石狮市瑞倪唯美美容馆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公共场所单位名称、法定代表人/负责人或公共场所经营地址路名、门牌号变更的，可以办理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240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98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nil"/>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trHeight w:val="513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99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nil"/>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trHeight w:val="120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100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trHeight w:val="2122"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101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nil"/>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74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102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103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104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蔡双印</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105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护士执业注册（首次注册）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马浩</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满足下述条件的，可以办理： （一）具有完全民事行为能力； （二）在中等职业学校、高等学校完成教育部和卫生部规定的普通全日制3年以上的护理、助产专业课程学习，包括在教学、综合医院完成8个月以上护理临床实习，并取得相应学历证书； （三）通过卫生部组织的护士执业资格考试； （四）符合本办法第六条规定的健康标准。 （五）无精神病史； （六）无色盲、色弱、双耳听力障碍； （七）无影响履行护理职责的疾病、残疾或者功能障碍。</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562"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106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trHeight w:val="70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107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trHeight w:val="421"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108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trHeight w:val="76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109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trHeight w:val="6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110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trHeight w:val="71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111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泉州丰泽玛丽医院有限公司</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trHeight w:val="47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112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trHeight w:val="57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113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护士执业注册（首次注册）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张莹芷</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满足下述条件的，可以办理： （一）具有完全民事行为能力； （二）在中等职业学校、高等学校完成教育部和卫生部规定的普通全日制3年以上的护理、助产专业课程学习，包括在教学、综合医院完成8个月以上护理临床实习，并取得相应学历证书； （三）通过卫生部组织的护士执业资格考试； （四）符合本办法第六条规定的健康标准。 （五）无精神病史； （六）无色盲、色弱、双耳听力障碍； （七）无影响履行护理职责的疾病、残疾或者功能障碍。</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114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诊所执业备案_新办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石狮陈珊珊妇科诊所</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关于印发诊所备案管理暂行办法的通知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第五条 设置诊所应当同时具备下列条件：</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（一）个人设置诊所的，须经注册后在医疗卫生机构中执业满五年；单位设置诊所的，诊所主要负责人应当符合上述要求；</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（二）符合诊所基本标准；</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（三）诊所名称符合《医疗机构管理条例实施细则》等相关规定；</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（四）能够独立承担民事责任。</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《医疗机构管理条例实施细则》规定不得申请设置医疗机构的单位和个人，不得设置诊所。</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诊所备案凭证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115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陈杰武</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116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董扣珍</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6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117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石狮市一诺美甲店</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396"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118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石狮市金盛花园酒店有限公司</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公共场所单位名称、法定代表人/负责人或公共场所经营地址路名、门牌号变更的，可以办理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2024-05-16</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119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石狮市中医院</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120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医师多机构执业备案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王志斌</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福建省卫生计生委关于做好医师执业注册管理工作的通知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四、其他 （一）担任公立医院院级领导职务、行政职能科（室）主要负责人或乡（镇）卫生院、城市社区卫生服务中心（站）、村卫生所（室）主要负责人的医师不得多机构执业。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522"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121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石狮市瑷莜美甲店</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90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122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石狮市爱佳游乐有限公司</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123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王雅丽</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57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124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医疗机构执业登记（延续）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宝盖镇塘后村宝科路卫生室</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福建省医疗机构管理办法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《医疗机构执业许可证》的有效期届满前，可以办理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医疗机构执业许可证</w:t>
            </w:r>
          </w:p>
        </w:tc>
      </w:tr>
      <w:tr>
        <w:tblPrEx>
          <w:tblCellMar>
            <w:top w:w="0" w:type="dxa"/>
            <w:left w:w="108" w:type="dxa"/>
            <w:bottom w:w="0" w:type="dxa"/>
            <w:right w:w="108" w:type="dxa"/>
          </w:tblCellMar>
        </w:tblPrEx>
        <w:trPr>
          <w:trHeight w:val="57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125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石狮市林静美容养生馆</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57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126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李云婷</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6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127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陈良英</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128</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2024-05-14</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石狮市壮颖理发店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2024-05-14</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129</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2024-05-14</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柳霞霞</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2024-05-14</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130</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2024-05-14</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医疗机构执业登记（延续）</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锦尚镇卢厝村西坑卫生室</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福建省医疗机构管理办法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《医疗机构执业许可证》的有效期届满前，可以办理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2024-05-24</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医疗机构执业许可证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131</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2024-05-14</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石狮金岷捷美容店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2024-05-14</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132</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2024-05-14</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林雅妍</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2024-05-14</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133</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2024-05-14</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石狮市心美理发店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2024-05-14</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134</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2024-05-14</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冉启姣</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2024-05-14</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135</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2024-05-14</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医疗机构执业登记（延续）</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蚶江镇青莲村卫生所</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福建省医疗机构管理办法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《医疗机构执业许可证》的有效期届满前，可以办理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2024-05-28</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医疗机构执业许可证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136</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2024-05-14</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吴金铭</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2024-05-14</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137</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2024-05-14</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石狮市阿园理发店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2024-05-14</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138</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2024-05-13</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石狮市湖滨社区卫生服务中心</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2024-05-13</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139</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2024-05-13</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蔡秀玲</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2024-05-13</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140</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2024-05-13</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王清萍</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2024-05-13</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141</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2024-05-13</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蔡金桔</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2024-05-13</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142</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2024-05-13</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护士执业注册（首次注册）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吴思彤</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护士条例</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满足下述条件的，可以办理： （一）具有完全民事行为能力； （二）在中等职业学校、高等学校完成教育部和卫生部规定的普通全日制3年以上的护理、助产专业课程学习，包括在教学、综合医院完成8个月以上护理临床实习，并取得相应学历证书； （三）通过卫生部组织的护士执业资格考试； （四）符合本办法第六条规定的健康标准。 （五）无精神病史； （六）无色盲、色弱、双耳听力障碍； （七）无影响履行护理职责的疾病、残疾或者功能障碍。</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2024-05-13</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143</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2024-05-13</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林静雅</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2024-05-13</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144</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2024-05-13</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刘莉莉</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2024-05-13</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145</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2024-05-13</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郑兰兰</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2024-05-13</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146</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2024-05-13</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施冰冰</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2024-05-13</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147</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2024-05-13</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陈慧文</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2024-05-13</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148</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2024-05-13</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放射医疗工作人员证核发_新证</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林春坪</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放射工作人员职业健康管理办法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放射工作人员及工作单位符合以下条件的，可以办理。 一、放射工作人员： （一）年满18周岁； （二）经职业健康检查，符合放射工作人员的职业健康要求； （三）放射防护和有关法律知识培训考核合格； （四）遵守放射防护法规和规章制度，接受职业健康监护和个人剂量监测管理； 二、放射工作单位： （一）医用辐射机构《放射工作人员证》，向为其发放《放射诊疗许可证》的卫生健康行政部门申请办理（省属医疗机构向设区市卫健部门申请办理）。（二）非开展核医用辐射机构《放射工作人员证》，向放射工作单位所在地县级卫健部门申请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2024-05-13</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放射工作人员证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149</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2024-05-13</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医疗广告审查（新办）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石狮金辉星雅口腔门诊部</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福建省卫生计生委关于下放医疗广告审查权限的通知</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 xml:space="preserve"> 一、审查权限：按照“医疗机构谁发证，医疗广告谁审查”的原则，省级卫生行政部门不再统一受理全省医疗广告申请，由县级及以上卫生行政部门根据医疗机构执业许可证的核发权限行使医疗广告审查权。</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2024-05-13</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医疗广告审查证明</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150</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2024-05-13</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诊所执业备案_新办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石狮康方博中医诊所有限公司</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关于印发诊所备案管理暂行办法的通知</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第五条 设置诊所应当同时具备下列条件：</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（一）个人设置诊所的，须经注册后在医疗卫生机构中执业满五年；单位设置诊所的，诊所主要负责人应当符合上述要求；</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（二）符合诊所基本标准；</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（三）诊所名称符合《医疗机构管理条例实施细则》等相关规定；</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（四）能够独立承担民事责任。</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《医疗机构管理条例实施细则》规定不得申请设置医疗机构的单位和个人，不得设置诊所。</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2024-05-13</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诊所备案凭证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151</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2024-05-13</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席传勇</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2024-05-13</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152</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2024-05-13</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石狮市尚哲美发店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2024-05-13</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153</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2024-05-11</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医疗机构执业登记（延续）</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宝盖镇仑后村卫生室</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福建省医疗机构管理办法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《医疗机构执业许可证》的有效期届满前，可以办理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2024-05-16</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医疗机构执业许可证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154</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2024-05-11</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医疗机构执业登记（延续）</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鸿山镇东埔三村卫生室</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福建省医疗机构管理办法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《医疗机构执业许可证》的有效期届满前，可以办理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2024-05-16</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医疗机构执业许可证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155</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2024-05-11</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医疗机构执业登记（延续）</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祥芝镇祥渔村祥宝路卫生室</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福建省医疗机构管理办法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《医疗机构执业许可证》的有效期届满前，可以办理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2024-05-16</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医疗机构执业许可证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156</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2024-05-11</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林瑜馨</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2024-05-11</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157</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2024-05-11</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蔡金栋</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2024-05-11</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158</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2024-05-11</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蔡明鉴</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2024-05-11</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159</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2024-05-11</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石狮市祥狮汇足浴店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2024-05-11</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160</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2024-05-10</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医疗机构执业登记（变更）</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石狮宝岛栢丽医疗美容门诊部</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医疗机构管理条例</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 xml:space="preserve">第十九条　医疗机构改变名称、场所、主要负责人、诊疗科目、床位，必须向原登记机关办理变更登记。 </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2024-05-10</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医疗机构执业许可证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161</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2024-05-10</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石狮市君艳足浴店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2024-05-10</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162</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2024-05-10</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石狮市金沙商务大酒店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2024-05-10</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163</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2024-05-10</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石狮市焕升国际美容有限公司</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2024-05-10</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164</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2024-05-10</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刘鸯鸯</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2024-05-10</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165</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2024-05-10</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石狮市波斯湾商务宾馆</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2024-05-10</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166</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2024-05-09</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洪美蝶</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2024-05-09</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167</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2024-05-09</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金茜茜</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2024-05-09</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168</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2024-05-09</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公共场所卫生许可（变更）</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石狮市焕升国际美容有限公司</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公共场所单位名称、法定代表人/负责人或公共场所经营地址路名、门牌号变更的，可以办理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2024-05-09</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169</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2024-05-09</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公共场所卫生许可（变更）</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石狮市马可日和酒店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公共场所单位名称、法定代表人/负责人或公共场所经营地址路名、门牌号变更的，可以办理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2024-05-09</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170</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2024-05-09</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卢心心</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2024-05-09</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171</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2024-05-09</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医师多机构执业备案</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李美华</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福建省卫生计生委关于做好医师执业注册管理工作的通知</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四、其他 （一）担任公立医院院级领导职务、行政职能科（室）主要负责人或乡（镇）卫生院、城市社区卫生服务中心（站）、村卫生所（室）主要负责人的医师不得多机构执业。</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2024-05-09</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172</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2024-05-09</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护士执业注册（首次注册）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陈淑丽</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护士条例</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满足下述条件的，可以办理： （一）具有完全民事行为能力； （二）在中等职业学校、高等学校完成教育部和卫生部规定的普通全日制3年以上的护理、助产专业课程学习，包括在教学、综合医院完成8个月以上护理临床实习，并取得相应学历证书； （三）通过卫生部组织的护士执业资格考试； （四）符合本办法第六条规定的健康标准。 （五）无精神病史； （六）无色盲、色弱、双耳听力障碍； （七）无影响履行护理职责的疾病、残疾或者功能障碍。</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2024-05-09</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173</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2024-05-09</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石狮市好朋友理发店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2024-05-09</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174</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2024-05-09</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肖微</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2024-05-09</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175</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2024-05-09</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罗海琳</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2024-05-09</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176</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2024-05-09</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陈浩然</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2024-05-09</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177</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2024-05-09</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陈浩然</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2024-05-09</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178</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2024-05-09</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护士执业注册（首次注册）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刘文慧</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护士条例</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满足下述条件的，可以办理： （一）具有完全民事行为能力； （二）在中等职业学校、高等学校完成教育部和卫生部规定的普通全日制3年以上的护理、助产专业课程学习，包括在教学、综合医院完成8个月以上护理临床实习，并取得相应学历证书； （三）通过卫生部组织的护士执业资格考试； （四）符合本办法第六条规定的健康标准。 （五）无精神病史； （六）无色盲、色弱、双耳听力障碍； （七）无影响履行护理职责的疾病、残疾或者功能障碍。</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2024-05-09</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179</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2024-05-08</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杨福香</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2024-05-08</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180</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2024-05-08</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杨秀晶</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2024-05-08</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181</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2024-05-08</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医疗机构执业登记（延续）</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蚶江镇水头村卫生所</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福建省医疗机构管理办法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《医疗机构执业许可证》的有效期届满前，可以办理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2024-05-11</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医疗机构执业许可证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182</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2024-05-08</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石狮市顺清理发店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2024-05-08</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183</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2024-05-08</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石狮市三型理发店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2024-05-08</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184</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2024-05-08</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李守英</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2024-05-08</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185</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2024-05-08</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李春英</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2024-05-08</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186</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2024-05-08</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赖文星</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2024-05-08</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187</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2024-05-08</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医疗机构执业登记（延续）</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永宁镇下宅村卫生所</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福建省医疗机构管理办法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《医疗机构执业许可证》的有效期届满前，可以办理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2024-05-20</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医疗机构执业许可证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188</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2024-05-08</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医疗机构执业登记（延续）</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永宁镇院东村、山边村联合卫生所</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福建省医疗机构管理办法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《医疗机构执业许可证》的有效期届满前，可以办理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2024-05-20</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医疗机构执业许可证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189</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2024-05-08</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丁婷婷</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2024-05-08</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190</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2024-05-08</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黄萍萍</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2024-05-08</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191</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2024-05-08</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王省涛</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2024-05-08</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192</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2024-05-08</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医疗机构执业登记（遗失补发）</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鸿山镇伍堡村卫生所</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#N/A</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#N/A</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2024-05-08</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#N/A</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#N/A</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193</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2024-05-08</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石狮市华仔理发店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2024-05-08</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194</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2024-05-08</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郭锦晖</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2024-05-08</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195</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2024-05-08</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刘桂兰</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2024-05-08</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196</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王俊超</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2024-05-07</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197</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石狮市德辉欢唱娱乐有限公司</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2024-05-07</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198</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公共场所卫生许可（变更）</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石狮市徐胖子足浴店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公共场所单位名称、法定代表人/负责人或公共场所经营地址路名、门牌号变更的，可以办理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2024-05-07</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199</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诊所执业备案_新办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石狮问露中医（综合）诊所</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关于印发诊所备案管理暂行办法的通知</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第五条 设置诊所应当同时具备下列条件：</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（一）个人设置诊所的，须经注册后在医疗卫生机构中执业满五年；单位设置诊所的，诊所主要负责人应当符合上述要求；</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（二）符合诊所基本标准；</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（三）诊所名称符合《医疗机构管理条例实施细则》等相关规定；</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（四）能够独立承担民事责任。</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《医疗机构管理条例实施细则》规定不得申请设置医疗机构的单位和个人，不得设置诊所。</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2024-05-07</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诊所备案凭证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放射医疗工作人员证核发_新证</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蔡金暖</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放射工作人员职业健康管理办法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放射工作人员及工作单位符合以下条件的，可以办理。 一、放射工作人员： （一）年满18周岁； （二）经职业健康检查，符合放射工作人员的职业健康要求； （三）放射防护和有关法律知识培训考核合格； （四）遵守放射防护法规和规章制度，接受职业健康监护和个人剂量监测管理； 二、放射工作单位： （一）医用辐射机构《放射工作人员证》，向为其发放《放射诊疗许可证》的卫生健康行政部门申请办理（省属医疗机构向设区市卫健部门申请办理）。（二）非开展核医用辐射机构《放射工作人员证》，向放射工作单位所在地县级卫健部门申请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2024-05-07</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放射工作人员证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设置X射线影像诊断建设项目放射性职业病危害预评价报告审核</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石狮蔡金暖口腔科诊所</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中华人民共和国职业病防治法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医疗机构新建、扩建、改建放射诊疗建设项目时，按照其开展的放射诊疗工作的类别，分别向相应的卫生行政部门提出申请办理。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2024-05-07</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建设项目设计卫生审查认可书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石狮市龙女足浴店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2024-05-07</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203</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设置X射线影像诊断的建设项目放射性职业病防护设施竣工验收</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石狮市永宁镇卫生院</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放射诊疗管理规定</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1.建设单位在项目竣工验收前，委托放射卫生技术服务机构编制控制效果评价报告书； 2.按卫生行政许可的时限组织专家对控制效果评价报告书进行评审，并进行职业病放射防护设施竣工验收； 3.按照其开展的放射诊疗工作的类别，分别向相应的卫生行政部门提出竣工验收申请， 同时开展不同类别放射诊疗工作的，向具有高类别审批权的卫生行政部门申请办理。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建设项目竣工卫生竣工验收书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204</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李德良</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2024-05-07</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1"/>
                <w:szCs w:val="21"/>
                <w:u w:val="none"/>
                <w:lang w:val="en-US" w:eastAsia="zh-CN" w:bidi="ar"/>
              </w:rPr>
              <w:t>205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2024-05-06</w:t>
            </w:r>
          </w:p>
        </w:tc>
        <w:tc>
          <w:tcPr>
            <w:tcW w:w="1843"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pPr>
            <w:r>
              <w:rPr>
                <w:rFonts w:hint="eastAsia" w:ascii="楷体" w:hAnsi="楷体" w:eastAsia="楷体" w:cs="楷体"/>
                <w:i w:val="0"/>
                <w:iCs w:val="0"/>
                <w:color w:val="000000"/>
                <w:kern w:val="0"/>
                <w:sz w:val="24"/>
                <w:szCs w:val="24"/>
                <w:u w:val="none"/>
                <w:lang w:val="en-US" w:eastAsia="zh-CN" w:bidi="ar"/>
              </w:rPr>
              <w:t>石狮市宛初养生保健服务部</w:t>
            </w:r>
          </w:p>
        </w:tc>
        <w:tc>
          <w:tcPr>
            <w:tcW w:w="1843"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2024-05-06</w:t>
            </w:r>
          </w:p>
        </w:tc>
        <w:tc>
          <w:tcPr>
            <w:tcW w:w="744" w:type="dxa"/>
            <w:tcBorders>
              <w:top w:val="single" w:color="000000" w:sz="4" w:space="0"/>
              <w:left w:val="single" w:color="000000"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楷体" w:hAnsi="楷体" w:eastAsia="楷体" w:cs="楷体"/>
                <w:i w:val="0"/>
                <w:iCs w:val="0"/>
                <w:color w:val="000000"/>
                <w:kern w:val="0"/>
                <w:sz w:val="24"/>
                <w:szCs w:val="24"/>
                <w:u w:val="none"/>
                <w:lang w:val="en-US" w:eastAsia="zh-CN" w:bidi="ar"/>
              </w:rPr>
              <w:t>卫生许可证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1"/>
                <w:szCs w:val="21"/>
                <w:u w:val="none"/>
                <w:lang w:val="en-US" w:eastAsia="zh-CN" w:bidi="ar"/>
              </w:rPr>
              <w:t>206</w:t>
            </w:r>
          </w:p>
        </w:tc>
        <w:tc>
          <w:tcPr>
            <w:tcW w:w="1276"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2024-05-06</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pPr>
            <w:r>
              <w:rPr>
                <w:rFonts w:hint="eastAsia" w:ascii="楷体" w:hAnsi="楷体" w:eastAsia="楷体" w:cs="楷体"/>
                <w:i w:val="0"/>
                <w:iCs w:val="0"/>
                <w:color w:val="000000"/>
                <w:kern w:val="0"/>
                <w:sz w:val="24"/>
                <w:szCs w:val="24"/>
                <w:u w:val="none"/>
                <w:lang w:val="en-US" w:eastAsia="zh-CN" w:bidi="ar"/>
              </w:rPr>
              <w:t>石狮市鹏泉足浴店</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2024-05-06</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楷体" w:hAnsi="楷体" w:eastAsia="楷体" w:cs="楷体"/>
                <w:i w:val="0"/>
                <w:iCs w:val="0"/>
                <w:color w:val="000000"/>
                <w:kern w:val="0"/>
                <w:sz w:val="24"/>
                <w:szCs w:val="24"/>
                <w:u w:val="none"/>
                <w:lang w:val="en-US" w:eastAsia="zh-CN" w:bidi="ar"/>
              </w:rPr>
              <w:t>卫生许可证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1"/>
                <w:szCs w:val="21"/>
                <w:u w:val="none"/>
                <w:lang w:val="en-US" w:eastAsia="zh-CN" w:bidi="ar"/>
              </w:rPr>
              <w:t>207</w:t>
            </w:r>
          </w:p>
        </w:tc>
        <w:tc>
          <w:tcPr>
            <w:tcW w:w="1276"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2024-05-06</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pPr>
            <w:r>
              <w:rPr>
                <w:rFonts w:hint="eastAsia" w:ascii="楷体" w:hAnsi="楷体" w:eastAsia="楷体" w:cs="楷体"/>
                <w:i w:val="0"/>
                <w:iCs w:val="0"/>
                <w:color w:val="000000"/>
                <w:kern w:val="0"/>
                <w:sz w:val="24"/>
                <w:szCs w:val="24"/>
                <w:u w:val="none"/>
                <w:lang w:val="en-US" w:eastAsia="zh-CN" w:bidi="ar"/>
              </w:rPr>
              <w:t>石狮市中医院</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2024-05-06</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楷体" w:hAnsi="楷体" w:eastAsia="楷体" w:cs="楷体"/>
                <w:i w:val="0"/>
                <w:iCs w:val="0"/>
                <w:color w:val="000000"/>
                <w:kern w:val="0"/>
                <w:sz w:val="24"/>
                <w:szCs w:val="24"/>
                <w:u w:val="none"/>
                <w:lang w:val="en-US" w:eastAsia="zh-CN" w:bidi="ar"/>
              </w:rPr>
              <w:t>义诊活动备案凭证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1"/>
                <w:szCs w:val="21"/>
                <w:u w:val="none"/>
                <w:lang w:val="en-US" w:eastAsia="zh-CN" w:bidi="ar"/>
              </w:rPr>
              <w:t>208</w:t>
            </w:r>
          </w:p>
        </w:tc>
        <w:tc>
          <w:tcPr>
            <w:tcW w:w="1276"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2024-05-06</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医疗机构执业登记（延续）</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pPr>
            <w:r>
              <w:rPr>
                <w:rFonts w:hint="eastAsia" w:ascii="楷体" w:hAnsi="楷体" w:eastAsia="楷体" w:cs="楷体"/>
                <w:i w:val="0"/>
                <w:iCs w:val="0"/>
                <w:color w:val="000000"/>
                <w:kern w:val="0"/>
                <w:sz w:val="24"/>
                <w:szCs w:val="24"/>
                <w:u w:val="none"/>
                <w:lang w:val="en-US" w:eastAsia="zh-CN" w:bidi="ar"/>
              </w:rPr>
              <w:t>凤里街道华南社区卫生服务站</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福建省医疗机构管理办法</w:t>
            </w:r>
          </w:p>
        </w:tc>
        <w:tc>
          <w:tcPr>
            <w:tcW w:w="662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《医疗机构执业许可证》的有效期届满前，可以办理</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2024-05-11</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楷体" w:hAnsi="楷体" w:eastAsia="楷体" w:cs="楷体"/>
                <w:i w:val="0"/>
                <w:iCs w:val="0"/>
                <w:color w:val="000000"/>
                <w:kern w:val="0"/>
                <w:sz w:val="24"/>
                <w:szCs w:val="24"/>
                <w:u w:val="none"/>
                <w:lang w:val="en-US" w:eastAsia="zh-CN" w:bidi="ar"/>
              </w:rPr>
              <w:t>医疗机构执业许可证</w:t>
            </w:r>
          </w:p>
        </w:tc>
      </w:tr>
    </w:tbl>
    <w:p>
      <w:pPr>
        <w:rPr>
          <w:rFonts w:ascii="仿宋" w:hAnsi="仿宋" w:eastAsia="仿宋"/>
          <w:szCs w:val="21"/>
        </w:rPr>
      </w:pPr>
    </w:p>
    <w:sectPr>
      <w:pgSz w:w="16838" w:h="11906" w:orient="landscape"/>
      <w:pgMar w:top="289" w:right="295" w:bottom="289" w:left="2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大标宋简体">
    <w:panose1 w:val="03000509000000000000"/>
    <w:charset w:val="86"/>
    <w:family w:val="auto"/>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kMDZhZjJmYTBlZTJlY2U2NTUxYjNiMzI1ZDFiYjIifQ=="/>
  </w:docVars>
  <w:rsids>
    <w:rsidRoot w:val="007D1FE2"/>
    <w:rsid w:val="000A3AF7"/>
    <w:rsid w:val="002F16FA"/>
    <w:rsid w:val="003B3B48"/>
    <w:rsid w:val="00646E57"/>
    <w:rsid w:val="007D1FE2"/>
    <w:rsid w:val="007F238A"/>
    <w:rsid w:val="00817861"/>
    <w:rsid w:val="008357A1"/>
    <w:rsid w:val="0090428D"/>
    <w:rsid w:val="00905619"/>
    <w:rsid w:val="009B6DFE"/>
    <w:rsid w:val="00A263AD"/>
    <w:rsid w:val="00A7165C"/>
    <w:rsid w:val="00C905A1"/>
    <w:rsid w:val="00CB6B93"/>
    <w:rsid w:val="00F64C4B"/>
    <w:rsid w:val="08543688"/>
    <w:rsid w:val="09420E2C"/>
    <w:rsid w:val="157601E9"/>
    <w:rsid w:val="20560C5B"/>
    <w:rsid w:val="2DD35D80"/>
    <w:rsid w:val="308A4DFB"/>
    <w:rsid w:val="3A743865"/>
    <w:rsid w:val="3D6A1938"/>
    <w:rsid w:val="40603196"/>
    <w:rsid w:val="47966486"/>
    <w:rsid w:val="4E052969"/>
    <w:rsid w:val="4EFE7EE9"/>
    <w:rsid w:val="52314B5A"/>
    <w:rsid w:val="52AC2E4E"/>
    <w:rsid w:val="535047C5"/>
    <w:rsid w:val="54603FAE"/>
    <w:rsid w:val="5A2B6BDB"/>
    <w:rsid w:val="5BCE7BC6"/>
    <w:rsid w:val="5F4C529F"/>
    <w:rsid w:val="791B3616"/>
    <w:rsid w:val="7E135A04"/>
    <w:rsid w:val="7F1B5FA0"/>
    <w:rsid w:val="F4EF4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3"/>
    <w:semiHidden/>
    <w:unhideWhenUsed/>
    <w:qFormat/>
    <w:uiPriority w:val="99"/>
    <w:rPr>
      <w:color w:val="800080"/>
      <w:u w:val="single"/>
    </w:rPr>
  </w:style>
  <w:style w:type="character" w:styleId="5">
    <w:name w:val="Hyperlink"/>
    <w:basedOn w:val="3"/>
    <w:semiHidden/>
    <w:unhideWhenUsed/>
    <w:qFormat/>
    <w:uiPriority w:val="99"/>
    <w:rPr>
      <w:color w:val="0000FF"/>
      <w:u w:val="single"/>
    </w:rPr>
  </w:style>
  <w:style w:type="paragraph" w:customStyle="1" w:styleId="6">
    <w:name w:val="font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1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2"/>
      <w:szCs w:val="22"/>
    </w:rPr>
  </w:style>
  <w:style w:type="paragraph" w:customStyle="1" w:styleId="1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333333"/>
      <w:kern w:val="0"/>
      <w:sz w:val="22"/>
      <w:szCs w:val="22"/>
    </w:rPr>
  </w:style>
  <w:style w:type="paragraph" w:customStyle="1" w:styleId="1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2"/>
      <w:szCs w:val="22"/>
    </w:rPr>
  </w:style>
  <w:style w:type="paragraph" w:customStyle="1" w:styleId="1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03133"/>
      <w:kern w:val="0"/>
      <w:sz w:val="22"/>
      <w:szCs w:val="22"/>
    </w:rPr>
  </w:style>
  <w:style w:type="paragraph" w:customStyle="1" w:styleId="2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333333"/>
      <w:kern w:val="0"/>
      <w:sz w:val="22"/>
      <w:szCs w:val="22"/>
    </w:rPr>
  </w:style>
  <w:style w:type="paragraph" w:customStyle="1" w:styleId="2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2"/>
      <w:szCs w:val="22"/>
    </w:rPr>
  </w:style>
  <w:style w:type="paragraph" w:customStyle="1" w:styleId="2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2"/>
      <w:szCs w:val="22"/>
    </w:rPr>
  </w:style>
  <w:style w:type="paragraph" w:customStyle="1" w:styleId="23">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楷体" w:hAnsi="楷体" w:eastAsia="楷体" w:cs="宋体"/>
      <w:color w:val="000000"/>
      <w:kern w:val="0"/>
      <w:sz w:val="24"/>
    </w:rPr>
  </w:style>
  <w:style w:type="paragraph" w:customStyle="1" w:styleId="2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2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2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333333"/>
      <w:kern w:val="0"/>
      <w:sz w:val="22"/>
      <w:szCs w:val="22"/>
    </w:rPr>
  </w:style>
  <w:style w:type="paragraph" w:customStyle="1" w:styleId="31">
    <w:name w:val="xl88"/>
    <w:basedOn w:val="1"/>
    <w:qFormat/>
    <w:uiPriority w:val="0"/>
    <w:pPr>
      <w:widowControl/>
      <w:spacing w:before="100" w:beforeAutospacing="1" w:after="100" w:afterAutospacing="1"/>
      <w:ind w:firstLine="100" w:firstLineChars="100"/>
      <w:jc w:val="left"/>
      <w:textAlignment w:val="center"/>
    </w:pPr>
    <w:rPr>
      <w:rFonts w:ascii="宋体" w:hAnsi="宋体" w:cs="宋体"/>
      <w:kern w:val="0"/>
      <w:sz w:val="24"/>
    </w:rPr>
  </w:style>
  <w:style w:type="paragraph" w:customStyle="1" w:styleId="32">
    <w:name w:val="xl89"/>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textAlignment w:val="center"/>
    </w:pPr>
    <w:rPr>
      <w:rFonts w:ascii="楷体" w:hAnsi="楷体" w:eastAsia="楷体" w:cs="宋体"/>
      <w:color w:val="000000"/>
      <w:kern w:val="0"/>
      <w:sz w:val="24"/>
    </w:rPr>
  </w:style>
  <w:style w:type="paragraph" w:customStyle="1" w:styleId="33">
    <w:name w:val="xl90"/>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楷体" w:hAnsi="楷体" w:eastAsia="楷体" w:cs="宋体"/>
      <w:color w:val="000000"/>
      <w:kern w:val="0"/>
      <w:sz w:val="24"/>
    </w:rPr>
  </w:style>
  <w:style w:type="paragraph" w:customStyle="1" w:styleId="3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楷体" w:hAnsi="楷体" w:eastAsia="楷体" w:cs="宋体"/>
      <w:color w:val="000000"/>
      <w:kern w:val="0"/>
      <w:sz w:val="24"/>
    </w:rPr>
  </w:style>
  <w:style w:type="paragraph" w:customStyle="1" w:styleId="37">
    <w:name w:val="xl94"/>
    <w:basedOn w:val="1"/>
    <w:qFormat/>
    <w:uiPriority w:val="0"/>
    <w:pPr>
      <w:widowControl/>
      <w:pBdr>
        <w:top w:val="single" w:color="auto" w:sz="4" w:space="0"/>
        <w:left w:val="single" w:color="auto" w:sz="4" w:space="9"/>
        <w:bottom w:val="single" w:color="auto" w:sz="4" w:space="0"/>
        <w:right w:val="single" w:color="auto" w:sz="4" w:space="0"/>
      </w:pBdr>
      <w:spacing w:before="100" w:beforeAutospacing="1" w:after="100" w:afterAutospacing="1"/>
      <w:ind w:firstLine="100" w:firstLineChars="100"/>
      <w:jc w:val="left"/>
      <w:textAlignment w:val="center"/>
    </w:pPr>
    <w:rPr>
      <w:rFonts w:ascii="宋体" w:hAnsi="宋体" w:cs="宋体"/>
      <w:kern w:val="0"/>
      <w:sz w:val="24"/>
    </w:rPr>
  </w:style>
  <w:style w:type="paragraph" w:customStyle="1" w:styleId="3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41">
    <w:name w:val="xl98"/>
    <w:basedOn w:val="1"/>
    <w:qFormat/>
    <w:uiPriority w:val="0"/>
    <w:pPr>
      <w:widowControl/>
      <w:pBdr>
        <w:left w:val="single" w:color="auto" w:sz="4" w:space="0"/>
        <w:right w:val="single" w:color="auto" w:sz="4" w:space="0"/>
      </w:pBdr>
      <w:spacing w:before="100" w:beforeAutospacing="1" w:after="100" w:afterAutospacing="1"/>
    </w:pPr>
    <w:rPr>
      <w:rFonts w:ascii="宋体" w:hAnsi="宋体" w:cs="宋体"/>
      <w:color w:val="333333"/>
      <w:kern w:val="0"/>
      <w:sz w:val="22"/>
      <w:szCs w:val="22"/>
    </w:rPr>
  </w:style>
  <w:style w:type="paragraph" w:customStyle="1" w:styleId="42">
    <w:name w:val="xl9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303133"/>
      <w:kern w:val="0"/>
      <w:sz w:val="22"/>
      <w:szCs w:val="22"/>
    </w:rPr>
  </w:style>
  <w:style w:type="paragraph" w:customStyle="1" w:styleId="43">
    <w:name w:val="xl100"/>
    <w:basedOn w:val="1"/>
    <w:qFormat/>
    <w:uiPriority w:val="0"/>
    <w:pPr>
      <w:widowControl/>
      <w:pBdr>
        <w:left w:val="single" w:color="000000" w:sz="4" w:space="0"/>
        <w:right w:val="single" w:color="000000" w:sz="4" w:space="0"/>
      </w:pBdr>
      <w:shd w:val="clear" w:color="000000" w:fill="FFFFFF"/>
      <w:spacing w:before="100" w:beforeAutospacing="1" w:after="100" w:afterAutospacing="1"/>
      <w:jc w:val="center"/>
      <w:textAlignment w:val="center"/>
    </w:pPr>
    <w:rPr>
      <w:rFonts w:ascii="楷体" w:hAnsi="楷体" w:eastAsia="楷体" w:cs="宋体"/>
      <w:color w:val="000000"/>
      <w:kern w:val="0"/>
      <w:sz w:val="24"/>
    </w:rPr>
  </w:style>
  <w:style w:type="paragraph" w:customStyle="1" w:styleId="44">
    <w:name w:val="xl101"/>
    <w:basedOn w:val="1"/>
    <w:qFormat/>
    <w:uiPriority w:val="0"/>
    <w:pPr>
      <w:widowControl/>
      <w:pBdr>
        <w:left w:val="single" w:color="auto" w:sz="4" w:space="0"/>
        <w:right w:val="single" w:color="auto" w:sz="4" w:space="0"/>
      </w:pBdr>
      <w:spacing w:before="100" w:beforeAutospacing="1" w:after="100" w:afterAutospacing="1"/>
    </w:pPr>
    <w:rPr>
      <w:rFonts w:ascii="宋体" w:hAnsi="宋体" w:cs="宋体"/>
      <w:kern w:val="0"/>
      <w:sz w:val="22"/>
      <w:szCs w:val="22"/>
    </w:rPr>
  </w:style>
  <w:style w:type="paragraph" w:customStyle="1" w:styleId="45">
    <w:name w:val="xl10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46">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47">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8">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49">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5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2"/>
      <w:szCs w:val="22"/>
    </w:rPr>
  </w:style>
  <w:style w:type="paragraph" w:customStyle="1" w:styleId="5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2"/>
      <w:szCs w:val="22"/>
    </w:rPr>
  </w:style>
  <w:style w:type="character" w:customStyle="1" w:styleId="53">
    <w:name w:val="font31"/>
    <w:basedOn w:val="3"/>
    <w:qFormat/>
    <w:uiPriority w:val="0"/>
    <w:rPr>
      <w:rFonts w:ascii="Arial" w:hAnsi="Arial" w:cs="Arial"/>
      <w:color w:val="000000"/>
      <w:sz w:val="24"/>
      <w:szCs w:val="24"/>
      <w:u w:val="none"/>
    </w:rPr>
  </w:style>
  <w:style w:type="character" w:customStyle="1" w:styleId="54">
    <w:name w:val="font51"/>
    <w:basedOn w:val="3"/>
    <w:qFormat/>
    <w:uiPriority w:val="0"/>
    <w:rPr>
      <w:rFonts w:ascii="Arial" w:hAnsi="Arial" w:cs="Arial"/>
      <w:color w:val="000000"/>
      <w:sz w:val="24"/>
      <w:szCs w:val="24"/>
      <w:u w:val="none"/>
    </w:rPr>
  </w:style>
  <w:style w:type="character" w:customStyle="1" w:styleId="55">
    <w:name w:val="font41"/>
    <w:basedOn w:val="3"/>
    <w:qFormat/>
    <w:uiPriority w:val="0"/>
    <w:rPr>
      <w:rFonts w:hint="eastAsia" w:ascii="微软雅黑" w:hAnsi="微软雅黑" w:eastAsia="微软雅黑" w:cs="微软雅黑"/>
      <w:color w:val="333333"/>
      <w:sz w:val="21"/>
      <w:szCs w:val="21"/>
      <w:u w:val="none"/>
    </w:rPr>
  </w:style>
  <w:style w:type="character" w:customStyle="1" w:styleId="56">
    <w:name w:val="font71"/>
    <w:basedOn w:val="3"/>
    <w:qFormat/>
    <w:uiPriority w:val="0"/>
    <w:rPr>
      <w:rFonts w:ascii="Arial" w:hAnsi="Arial" w:cs="Arial"/>
      <w:color w:val="000000"/>
      <w:sz w:val="24"/>
      <w:szCs w:val="24"/>
      <w:u w:val="none"/>
    </w:rPr>
  </w:style>
  <w:style w:type="character" w:customStyle="1" w:styleId="57">
    <w:name w:val="font6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B17A4-51B4-4EDD-95EC-5360F26669CD}">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43</Pages>
  <Words>2670</Words>
  <Characters>3254</Characters>
  <Lines>154</Lines>
  <Paragraphs>43</Paragraphs>
  <TotalTime>5</TotalTime>
  <ScaleCrop>false</ScaleCrop>
  <LinksUpToDate>false</LinksUpToDate>
  <CharactersWithSpaces>3254</CharactersWithSpaces>
  <Application>WPS Office_11.8.2.12185_F1E327BC-269C-435d-A152-05C5408002CA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2023-03-03T09:27:00Z</dcterms:created>
  <dc:creator>NTKO</dc:creator>
  <cp:lastModifiedBy>thtf</cp:lastModifiedBy>
  <dcterms:modified xsi:type="dcterms:W3CDTF">2024-06-04T15:36:59Z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2052-11.8.2.12185</vt:lpwstr>
  </property>
  <property fmtid="{D5CDD505-2E9C-101B-9397-08002B2CF9AE}" pid="3" name="ICV">
    <vt:lpwstr>4EBF4A5F5C877D541BC45E668010391B</vt:lpwstr>
  </property>
</Properties>
</file>