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  <w:t xml:space="preserve">报 价 </w:t>
      </w: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石狮市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贵局关于石狮市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2021年水产养殖尾水检测项目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公告的要求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并同意按照采购文件的规定履行责任和义务。现就采购项目报价如下：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760"/>
        <w:gridCol w:w="1178"/>
        <w:gridCol w:w="169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数量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检测水样单价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（元）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石狮市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eastAsia="zh-CN"/>
              </w:rPr>
              <w:t>水产养殖尾水检测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  <w:lang w:val="en-US" w:eastAsia="zh-CN"/>
              </w:rPr>
              <w:t>36批次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本表列明本项目全包的价格，包括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检测费及现场采样费等项目相关所有费用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，不得另加任何其他费用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2、检测相关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：每批次水样需同时检测进水样和排水样；其中海水养殖和淡水养殖分别需检测以下项目指标：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① 海水养殖需检测项目指标：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悬浮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、PH、化学需氧量、生化需氧量、锌、铜、无机氮、活性磷酸盐、硫化物、总余氯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、水温、盐度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个项目指标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② 淡水养殖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  <w:szCs w:val="32"/>
          <w:lang w:val="en-US" w:eastAsia="zh-CN"/>
        </w:rPr>
        <w:t>检测项目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悬浮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、PH、化学需氧量、生化需氧量、锌、铜、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磷、硫化物、总余氯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、水温、盐度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个项目指标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报价总价必须准确唯一。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（签章）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被委托人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 月    日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  <w:bookmarkStart w:id="0" w:name="_GoBack"/>
      <w:bookmarkEnd w:id="0"/>
    </w:p>
    <w:sectPr>
      <w:pgSz w:w="11906" w:h="16838"/>
      <w:pgMar w:top="1417" w:right="1800" w:bottom="141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5E3A"/>
    <w:rsid w:val="7904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2021-05-20T02:21:00Z</dcterms:created>
  <dc:creator>Administrator</dc:creator>
  <cp:lastModifiedBy>Administrator</cp:lastModifiedBy>
  <dcterms:modified xsi:type="dcterms:W3CDTF">2021-05-20T02:22:18Z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AC545B72AE37472FAAF0F33FCD59EE03</vt:lpwstr>
  </property>
</Properties>
</file>