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3F" w:rsidRDefault="004F731F">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51393F" w:rsidRDefault="004F731F">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51393F" w:rsidRDefault="004F731F" w:rsidP="0051393F">
      <w:pPr>
        <w:tabs>
          <w:tab w:val="left" w:pos="2725"/>
        </w:tabs>
        <w:spacing w:beforeLines="50" w:afterLines="50" w:line="560" w:lineRule="exact"/>
        <w:jc w:val="center"/>
        <w:rPr>
          <w:rFonts w:ascii="仿宋" w:eastAsia="仿宋" w:hAnsi="仿宋" w:cs="仿宋"/>
          <w:sz w:val="32"/>
          <w:szCs w:val="32"/>
        </w:rPr>
      </w:pPr>
      <w:r>
        <w:rPr>
          <w:rFonts w:ascii="仿宋" w:eastAsia="仿宋" w:hAnsi="仿宋" w:cs="仿宋" w:hint="eastAsia"/>
          <w:sz w:val="32"/>
          <w:szCs w:val="32"/>
        </w:rPr>
        <w:t>狮市监处罚〔</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4059</w:t>
      </w:r>
      <w:r>
        <w:rPr>
          <w:rFonts w:ascii="仿宋" w:eastAsia="仿宋" w:hAnsi="仿宋" w:cs="仿宋" w:hint="eastAsia"/>
          <w:sz w:val="32"/>
          <w:szCs w:val="32"/>
        </w:rPr>
        <w:t>号</w:t>
      </w:r>
    </w:p>
    <w:p w:rsidR="0051393F" w:rsidRDefault="004F731F">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石狮市传阳冷冻食品店</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主体资格证照名称：</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营业执照</w:t>
      </w:r>
      <w:r>
        <w:rPr>
          <w:rFonts w:ascii="仿宋" w:eastAsia="仿宋" w:hAnsi="仿宋" w:cs="仿宋" w:hint="eastAsia"/>
          <w:sz w:val="32"/>
          <w:szCs w:val="32"/>
          <w:u w:val="single"/>
        </w:rPr>
        <w:t xml:space="preserve">          </w:t>
      </w:r>
      <w:bookmarkStart w:id="0" w:name="_GoBack"/>
      <w:bookmarkEnd w:id="0"/>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统一社会信用代码：</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92350581MA329TNU4Y</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住所</w:t>
      </w:r>
      <w:r>
        <w:rPr>
          <w:rFonts w:ascii="仿宋" w:eastAsia="仿宋" w:hAnsi="仿宋" w:cs="仿宋" w:hint="eastAsia"/>
          <w:sz w:val="32"/>
          <w:szCs w:val="32"/>
        </w:rPr>
        <w:t>（</w:t>
      </w:r>
      <w:r>
        <w:rPr>
          <w:rFonts w:ascii="仿宋" w:eastAsia="仿宋" w:hAnsi="仿宋" w:cs="仿宋" w:hint="eastAsia"/>
          <w:sz w:val="32"/>
          <w:szCs w:val="32"/>
        </w:rPr>
        <w:t>住址</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福建省石狮市湖东中路</w:t>
      </w:r>
      <w:r>
        <w:rPr>
          <w:rFonts w:ascii="仿宋" w:eastAsia="仿宋" w:hAnsi="仿宋" w:cs="仿宋" w:hint="eastAsia"/>
          <w:sz w:val="32"/>
          <w:szCs w:val="32"/>
          <w:u w:val="single"/>
        </w:rPr>
        <w:t>70</w:t>
      </w:r>
      <w:r>
        <w:rPr>
          <w:rFonts w:ascii="仿宋" w:eastAsia="仿宋" w:hAnsi="仿宋" w:cs="仿宋" w:hint="eastAsia"/>
          <w:sz w:val="32"/>
          <w:szCs w:val="32"/>
          <w:u w:val="single"/>
        </w:rPr>
        <w:t>号</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法定代表人</w:t>
      </w:r>
      <w:r>
        <w:rPr>
          <w:rFonts w:ascii="仿宋" w:eastAsia="仿宋" w:hAnsi="仿宋" w:cs="仿宋" w:hint="eastAsia"/>
          <w:sz w:val="32"/>
          <w:szCs w:val="32"/>
        </w:rPr>
        <w:t>（</w:t>
      </w:r>
      <w:r>
        <w:rPr>
          <w:rFonts w:ascii="仿宋" w:eastAsia="仿宋" w:hAnsi="仿宋" w:cs="仿宋" w:hint="eastAsia"/>
          <w:sz w:val="32"/>
          <w:szCs w:val="32"/>
        </w:rPr>
        <w:t>负责人、经营者</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李传阳</w:t>
      </w:r>
      <w:r>
        <w:rPr>
          <w:rFonts w:ascii="仿宋" w:eastAsia="仿宋" w:hAnsi="仿宋" w:cs="仿宋"/>
          <w:sz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rsidR="004F731F" w:rsidRDefault="004F731F" w:rsidP="004F731F">
      <w:pPr>
        <w:spacing w:line="560" w:lineRule="exact"/>
        <w:ind w:firstLineChars="200" w:firstLine="640"/>
        <w:rPr>
          <w:rFonts w:ascii="仿宋" w:eastAsia="仿宋" w:hAnsi="仿宋" w:cs="仿宋"/>
          <w:sz w:val="32"/>
          <w:szCs w:val="32"/>
          <w:u w:val="single"/>
        </w:rPr>
      </w:pPr>
      <w:r w:rsidRPr="00F90526">
        <w:rPr>
          <w:rFonts w:ascii="仿宋" w:eastAsia="仿宋" w:hAnsi="仿宋" w:cs="仿宋_GB2312"/>
          <w:bCs/>
          <w:sz w:val="32"/>
          <w:szCs w:val="32"/>
        </w:rPr>
        <w:t>2024</w:t>
      </w:r>
      <w:r w:rsidRPr="00F90526">
        <w:rPr>
          <w:rFonts w:ascii="仿宋" w:eastAsia="仿宋" w:hAnsi="仿宋" w:cs="仿宋_GB2312" w:hint="eastAsia"/>
          <w:bCs/>
          <w:sz w:val="32"/>
          <w:szCs w:val="32"/>
        </w:rPr>
        <w:t>年</w:t>
      </w:r>
      <w:r w:rsidRPr="00F90526">
        <w:rPr>
          <w:rFonts w:ascii="仿宋" w:eastAsia="仿宋" w:hAnsi="仿宋" w:cs="仿宋_GB2312"/>
          <w:bCs/>
          <w:sz w:val="32"/>
          <w:szCs w:val="32"/>
        </w:rPr>
        <w:t>6</w:t>
      </w:r>
      <w:r w:rsidRPr="00F90526">
        <w:rPr>
          <w:rFonts w:ascii="仿宋" w:eastAsia="仿宋" w:hAnsi="仿宋" w:cs="仿宋_GB2312" w:hint="eastAsia"/>
          <w:bCs/>
          <w:sz w:val="32"/>
          <w:szCs w:val="32"/>
        </w:rPr>
        <w:t>月</w:t>
      </w:r>
      <w:r w:rsidRPr="00F90526">
        <w:rPr>
          <w:rFonts w:ascii="仿宋" w:eastAsia="仿宋" w:hAnsi="仿宋" w:cs="仿宋_GB2312"/>
          <w:bCs/>
          <w:sz w:val="32"/>
          <w:szCs w:val="32"/>
        </w:rPr>
        <w:t>7</w:t>
      </w:r>
      <w:r w:rsidRPr="00F90526">
        <w:rPr>
          <w:rFonts w:ascii="仿宋" w:eastAsia="仿宋" w:hAnsi="仿宋" w:cs="仿宋_GB2312" w:hint="eastAsia"/>
          <w:bCs/>
          <w:sz w:val="32"/>
          <w:szCs w:val="32"/>
        </w:rPr>
        <w:t>日，本局执法人员根据投诉对当事人位于石狮市湖东中路</w:t>
      </w:r>
      <w:r w:rsidRPr="00F90526">
        <w:rPr>
          <w:rFonts w:ascii="仿宋" w:eastAsia="仿宋" w:hAnsi="仿宋" w:cs="仿宋_GB2312"/>
          <w:bCs/>
          <w:sz w:val="32"/>
          <w:szCs w:val="32"/>
        </w:rPr>
        <w:t>70</w:t>
      </w:r>
      <w:r w:rsidRPr="00F90526">
        <w:rPr>
          <w:rFonts w:ascii="仿宋" w:eastAsia="仿宋" w:hAnsi="仿宋" w:cs="仿宋_GB2312" w:hint="eastAsia"/>
          <w:bCs/>
          <w:sz w:val="32"/>
          <w:szCs w:val="32"/>
        </w:rPr>
        <w:t>号的经营场所进行检查，现场发现有举报的掌中宝（生产企业：岑溪市荣利达冷链食品加工厂，生产日期：</w:t>
      </w:r>
      <w:r w:rsidRPr="00F90526">
        <w:rPr>
          <w:rFonts w:ascii="仿宋" w:eastAsia="仿宋" w:hAnsi="仿宋" w:cs="仿宋_GB2312"/>
          <w:bCs/>
          <w:sz w:val="32"/>
          <w:szCs w:val="32"/>
        </w:rPr>
        <w:t>2024.5.1</w:t>
      </w:r>
      <w:r w:rsidRPr="00F90526">
        <w:rPr>
          <w:rFonts w:ascii="仿宋" w:eastAsia="仿宋" w:hAnsi="仿宋" w:cs="仿宋_GB2312" w:hint="eastAsia"/>
          <w:bCs/>
          <w:sz w:val="32"/>
          <w:szCs w:val="32"/>
        </w:rPr>
        <w:t>）</w:t>
      </w:r>
      <w:r w:rsidRPr="00F90526">
        <w:rPr>
          <w:rFonts w:ascii="仿宋" w:eastAsia="仿宋" w:hAnsi="仿宋" w:cs="仿宋_GB2312"/>
          <w:bCs/>
          <w:sz w:val="32"/>
          <w:szCs w:val="32"/>
        </w:rPr>
        <w:t>2</w:t>
      </w:r>
      <w:r w:rsidRPr="00F90526">
        <w:rPr>
          <w:rFonts w:ascii="仿宋" w:eastAsia="仿宋" w:hAnsi="仿宋" w:cs="仿宋_GB2312" w:hint="eastAsia"/>
          <w:bCs/>
          <w:sz w:val="32"/>
          <w:szCs w:val="32"/>
        </w:rPr>
        <w:t>箱，当事人涉嫌违反《中华人民共和国食品安全法》第七十一条第一款的规定的</w:t>
      </w:r>
      <w:r w:rsidRPr="00F90526">
        <w:rPr>
          <w:rFonts w:ascii="仿宋" w:eastAsia="仿宋" w:hAnsi="仿宋" w:cs="仿宋_GB2312"/>
          <w:bCs/>
          <w:sz w:val="32"/>
          <w:szCs w:val="32"/>
        </w:rPr>
        <w:t>,</w:t>
      </w:r>
      <w:r w:rsidRPr="00F90526">
        <w:rPr>
          <w:rFonts w:ascii="仿宋" w:eastAsia="仿宋" w:hAnsi="仿宋" w:cs="仿宋_GB2312" w:hint="eastAsia"/>
          <w:bCs/>
          <w:sz w:val="32"/>
          <w:szCs w:val="32"/>
        </w:rPr>
        <w:t>构成经营标签不符合法律规定的预包装食品的违法行为。本局于</w:t>
      </w:r>
      <w:r w:rsidRPr="00F90526">
        <w:rPr>
          <w:rFonts w:ascii="仿宋" w:eastAsia="仿宋" w:hAnsi="仿宋" w:cs="仿宋_GB2312"/>
          <w:bCs/>
          <w:sz w:val="32"/>
          <w:szCs w:val="32"/>
        </w:rPr>
        <w:t>2024</w:t>
      </w:r>
      <w:r w:rsidRPr="00F90526">
        <w:rPr>
          <w:rFonts w:ascii="仿宋" w:eastAsia="仿宋" w:hAnsi="仿宋" w:cs="仿宋_GB2312" w:hint="eastAsia"/>
          <w:bCs/>
          <w:sz w:val="32"/>
          <w:szCs w:val="32"/>
        </w:rPr>
        <w:t>年</w:t>
      </w:r>
      <w:r w:rsidRPr="00F90526">
        <w:rPr>
          <w:rFonts w:ascii="仿宋" w:eastAsia="仿宋" w:hAnsi="仿宋" w:cs="仿宋_GB2312"/>
          <w:bCs/>
          <w:sz w:val="32"/>
          <w:szCs w:val="32"/>
        </w:rPr>
        <w:t>6</w:t>
      </w:r>
      <w:r w:rsidRPr="00F90526">
        <w:rPr>
          <w:rFonts w:ascii="仿宋" w:eastAsia="仿宋" w:hAnsi="仿宋" w:cs="仿宋_GB2312" w:hint="eastAsia"/>
          <w:bCs/>
          <w:sz w:val="32"/>
          <w:szCs w:val="32"/>
        </w:rPr>
        <w:t>月</w:t>
      </w:r>
      <w:r w:rsidRPr="00F90526">
        <w:rPr>
          <w:rFonts w:ascii="仿宋" w:eastAsia="仿宋" w:hAnsi="仿宋" w:cs="仿宋_GB2312"/>
          <w:bCs/>
          <w:sz w:val="32"/>
          <w:szCs w:val="32"/>
        </w:rPr>
        <w:t>7</w:t>
      </w:r>
      <w:r w:rsidRPr="00F90526">
        <w:rPr>
          <w:rFonts w:ascii="仿宋" w:eastAsia="仿宋" w:hAnsi="仿宋" w:cs="仿宋_GB2312" w:hint="eastAsia"/>
          <w:bCs/>
          <w:sz w:val="32"/>
          <w:szCs w:val="32"/>
        </w:rPr>
        <w:t>日对当事人的违法行为予以立案调查。执法人员对李传阳进行询问调查，当事人向本局提交证明材料，执法人员围绕当事人经营标签不符合法律规定的预包装食品收集证据材料，确定违法事实，</w:t>
      </w:r>
      <w:r w:rsidRPr="00F90526">
        <w:rPr>
          <w:rFonts w:ascii="仿宋" w:eastAsia="仿宋" w:hAnsi="仿宋" w:cs="仿宋_GB2312"/>
          <w:bCs/>
          <w:sz w:val="32"/>
          <w:szCs w:val="32"/>
        </w:rPr>
        <w:t>2024</w:t>
      </w:r>
      <w:r w:rsidRPr="00F90526">
        <w:rPr>
          <w:rFonts w:ascii="仿宋" w:eastAsia="仿宋" w:hAnsi="仿宋" w:cs="仿宋_GB2312" w:hint="eastAsia"/>
          <w:bCs/>
          <w:sz w:val="32"/>
          <w:szCs w:val="32"/>
        </w:rPr>
        <w:t>年</w:t>
      </w:r>
      <w:r w:rsidRPr="00F90526">
        <w:rPr>
          <w:rFonts w:ascii="仿宋" w:eastAsia="仿宋" w:hAnsi="仿宋" w:cs="仿宋_GB2312"/>
          <w:bCs/>
          <w:sz w:val="32"/>
          <w:szCs w:val="32"/>
        </w:rPr>
        <w:t>10</w:t>
      </w:r>
      <w:r w:rsidRPr="00F90526">
        <w:rPr>
          <w:rFonts w:ascii="仿宋" w:eastAsia="仿宋" w:hAnsi="仿宋" w:cs="仿宋_GB2312" w:hint="eastAsia"/>
          <w:bCs/>
          <w:sz w:val="32"/>
          <w:szCs w:val="32"/>
        </w:rPr>
        <w:t>月</w:t>
      </w:r>
      <w:r w:rsidRPr="00F90526">
        <w:rPr>
          <w:rFonts w:ascii="仿宋" w:eastAsia="仿宋" w:hAnsi="仿宋" w:cs="仿宋_GB2312"/>
          <w:bCs/>
          <w:sz w:val="32"/>
          <w:szCs w:val="32"/>
        </w:rPr>
        <w:t>12</w:t>
      </w:r>
      <w:r w:rsidRPr="00F90526">
        <w:rPr>
          <w:rFonts w:ascii="仿宋" w:eastAsia="仿宋" w:hAnsi="仿宋" w:cs="仿宋_GB2312" w:hint="eastAsia"/>
          <w:bCs/>
          <w:sz w:val="32"/>
          <w:szCs w:val="32"/>
        </w:rPr>
        <w:t>日案件调查终结。</w:t>
      </w:r>
    </w:p>
    <w:p w:rsidR="004F731F" w:rsidRPr="00F90526" w:rsidRDefault="004F731F" w:rsidP="004F731F">
      <w:pPr>
        <w:kinsoku/>
        <w:spacing w:line="520" w:lineRule="exact"/>
        <w:ind w:right="17" w:firstLineChars="211" w:firstLine="675"/>
        <w:rPr>
          <w:rFonts w:ascii="仿宋" w:eastAsia="仿宋" w:hAnsi="仿宋" w:cs="FangSong"/>
          <w:bCs/>
          <w:sz w:val="32"/>
          <w:szCs w:val="32"/>
        </w:rPr>
      </w:pPr>
      <w:r>
        <w:rPr>
          <w:rFonts w:ascii="仿宋" w:eastAsia="仿宋" w:hAnsi="仿宋" w:cs="仿宋" w:hint="eastAsia"/>
          <w:sz w:val="32"/>
          <w:szCs w:val="32"/>
        </w:rPr>
        <w:t>经查，</w:t>
      </w:r>
      <w:r w:rsidRPr="00F90526">
        <w:rPr>
          <w:rFonts w:ascii="仿宋" w:eastAsia="仿宋" w:hAnsi="仿宋" w:cs="FangSong" w:hint="eastAsia"/>
          <w:bCs/>
          <w:sz w:val="32"/>
          <w:szCs w:val="32"/>
        </w:rPr>
        <w:t>当事人称其于</w:t>
      </w:r>
      <w:r w:rsidRPr="00F90526">
        <w:rPr>
          <w:rFonts w:ascii="仿宋" w:eastAsia="仿宋" w:hAnsi="仿宋" w:cs="FangSong"/>
          <w:bCs/>
          <w:sz w:val="32"/>
          <w:szCs w:val="32"/>
        </w:rPr>
        <w:t>2024</w:t>
      </w:r>
      <w:r w:rsidRPr="00F90526">
        <w:rPr>
          <w:rFonts w:ascii="仿宋" w:eastAsia="仿宋" w:hAnsi="仿宋" w:cs="FangSong" w:hint="eastAsia"/>
          <w:bCs/>
          <w:sz w:val="32"/>
          <w:szCs w:val="32"/>
        </w:rPr>
        <w:t>年</w:t>
      </w:r>
      <w:r w:rsidRPr="00F90526">
        <w:rPr>
          <w:rFonts w:ascii="仿宋" w:eastAsia="仿宋" w:hAnsi="仿宋" w:cs="FangSong"/>
          <w:bCs/>
          <w:sz w:val="32"/>
          <w:szCs w:val="32"/>
        </w:rPr>
        <w:t>5</w:t>
      </w:r>
      <w:r w:rsidRPr="00F90526">
        <w:rPr>
          <w:rFonts w:ascii="仿宋" w:eastAsia="仿宋" w:hAnsi="仿宋" w:cs="FangSong" w:hint="eastAsia"/>
          <w:bCs/>
          <w:sz w:val="32"/>
          <w:szCs w:val="32"/>
        </w:rPr>
        <w:t>月初从石狮市鑫泽冷冻食品店采购掌中宝（生产企业：岑溪市荣利达冷链食品加工厂，生产日期：</w:t>
      </w:r>
      <w:r w:rsidRPr="00F90526">
        <w:rPr>
          <w:rFonts w:ascii="仿宋" w:eastAsia="仿宋" w:hAnsi="仿宋" w:cs="FangSong"/>
          <w:bCs/>
          <w:sz w:val="32"/>
          <w:szCs w:val="32"/>
        </w:rPr>
        <w:t>2024.5.1</w:t>
      </w:r>
      <w:r w:rsidRPr="00F90526">
        <w:rPr>
          <w:rFonts w:ascii="仿宋" w:eastAsia="仿宋" w:hAnsi="仿宋" w:cs="FangSong" w:hint="eastAsia"/>
          <w:bCs/>
          <w:sz w:val="32"/>
          <w:szCs w:val="32"/>
        </w:rPr>
        <w:t>）样品</w:t>
      </w:r>
      <w:r w:rsidRPr="00F90526">
        <w:rPr>
          <w:rFonts w:ascii="仿宋" w:eastAsia="仿宋" w:hAnsi="仿宋" w:cs="FangSong"/>
          <w:bCs/>
          <w:sz w:val="32"/>
          <w:szCs w:val="32"/>
        </w:rPr>
        <w:t>2</w:t>
      </w:r>
      <w:r w:rsidRPr="00F90526">
        <w:rPr>
          <w:rFonts w:ascii="仿宋" w:eastAsia="仿宋" w:hAnsi="仿宋" w:cs="FangSong" w:hint="eastAsia"/>
          <w:bCs/>
          <w:sz w:val="32"/>
          <w:szCs w:val="32"/>
        </w:rPr>
        <w:t>包，未付款。</w:t>
      </w:r>
      <w:r w:rsidRPr="00F90526">
        <w:rPr>
          <w:rFonts w:ascii="仿宋" w:eastAsia="仿宋" w:hAnsi="仿宋" w:cs="FangSong"/>
          <w:bCs/>
          <w:sz w:val="32"/>
          <w:szCs w:val="32"/>
        </w:rPr>
        <w:t>2024</w:t>
      </w:r>
      <w:r w:rsidRPr="00F90526">
        <w:rPr>
          <w:rFonts w:ascii="仿宋" w:eastAsia="仿宋" w:hAnsi="仿宋" w:cs="FangSong" w:hint="eastAsia"/>
          <w:bCs/>
          <w:sz w:val="32"/>
          <w:szCs w:val="32"/>
        </w:rPr>
        <w:t>年</w:t>
      </w:r>
      <w:r w:rsidRPr="00F90526">
        <w:rPr>
          <w:rFonts w:ascii="仿宋" w:eastAsia="仿宋" w:hAnsi="仿宋" w:cs="FangSong"/>
          <w:bCs/>
          <w:sz w:val="32"/>
          <w:szCs w:val="32"/>
        </w:rPr>
        <w:t>5</w:t>
      </w:r>
      <w:r w:rsidRPr="00F90526">
        <w:rPr>
          <w:rFonts w:ascii="仿宋" w:eastAsia="仿宋" w:hAnsi="仿宋" w:cs="FangSong" w:hint="eastAsia"/>
          <w:bCs/>
          <w:sz w:val="32"/>
          <w:szCs w:val="32"/>
        </w:rPr>
        <w:t>月</w:t>
      </w:r>
      <w:r w:rsidRPr="00F90526">
        <w:rPr>
          <w:rFonts w:ascii="仿宋" w:eastAsia="仿宋" w:hAnsi="仿宋" w:cs="FangSong"/>
          <w:bCs/>
          <w:sz w:val="32"/>
          <w:szCs w:val="32"/>
        </w:rPr>
        <w:t>12</w:t>
      </w:r>
      <w:r w:rsidRPr="00F90526">
        <w:rPr>
          <w:rFonts w:ascii="仿宋" w:eastAsia="仿宋" w:hAnsi="仿宋" w:cs="FangSong" w:hint="eastAsia"/>
          <w:bCs/>
          <w:sz w:val="32"/>
          <w:szCs w:val="32"/>
        </w:rPr>
        <w:t>日又从石狮市鑫泽冷冻食品店购进掌中宝（生产企业：岑溪市荣利达冷链食品加工厂，生产日期：</w:t>
      </w:r>
      <w:r w:rsidRPr="00F90526">
        <w:rPr>
          <w:rFonts w:ascii="仿宋" w:eastAsia="仿宋" w:hAnsi="仿宋" w:cs="FangSong"/>
          <w:bCs/>
          <w:sz w:val="32"/>
          <w:szCs w:val="32"/>
        </w:rPr>
        <w:t>2024.5.1</w:t>
      </w:r>
      <w:r w:rsidRPr="00F90526">
        <w:rPr>
          <w:rFonts w:ascii="仿宋" w:eastAsia="仿宋" w:hAnsi="仿宋" w:cs="FangSong" w:hint="eastAsia"/>
          <w:bCs/>
          <w:sz w:val="32"/>
          <w:szCs w:val="32"/>
        </w:rPr>
        <w:t>）</w:t>
      </w:r>
      <w:r>
        <w:rPr>
          <w:rFonts w:ascii="仿宋" w:eastAsia="仿宋" w:hAnsi="仿宋" w:cs="FangSong" w:hint="eastAsia"/>
          <w:bCs/>
          <w:sz w:val="32"/>
          <w:szCs w:val="32"/>
        </w:rPr>
        <w:t>*</w:t>
      </w:r>
      <w:r w:rsidRPr="00F90526">
        <w:rPr>
          <w:rFonts w:ascii="仿宋" w:eastAsia="仿宋" w:hAnsi="仿宋" w:cs="FangSong" w:hint="eastAsia"/>
          <w:bCs/>
          <w:sz w:val="32"/>
          <w:szCs w:val="32"/>
        </w:rPr>
        <w:t>箱，每箱</w:t>
      </w:r>
      <w:r>
        <w:rPr>
          <w:rFonts w:ascii="仿宋" w:eastAsia="仿宋" w:hAnsi="仿宋" w:cs="FangSong" w:hint="eastAsia"/>
          <w:bCs/>
          <w:sz w:val="32"/>
          <w:szCs w:val="32"/>
        </w:rPr>
        <w:t>**</w:t>
      </w:r>
      <w:r w:rsidRPr="00F90526">
        <w:rPr>
          <w:rFonts w:ascii="仿宋" w:eastAsia="仿宋" w:hAnsi="仿宋" w:cs="FangSong" w:hint="eastAsia"/>
          <w:bCs/>
          <w:sz w:val="32"/>
          <w:szCs w:val="32"/>
        </w:rPr>
        <w:t>包，金额</w:t>
      </w:r>
      <w:r>
        <w:rPr>
          <w:rFonts w:ascii="仿宋" w:eastAsia="仿宋" w:hAnsi="仿宋" w:cs="FangSong" w:hint="eastAsia"/>
          <w:bCs/>
          <w:sz w:val="32"/>
          <w:szCs w:val="32"/>
        </w:rPr>
        <w:t>***</w:t>
      </w:r>
      <w:r w:rsidRPr="00F90526">
        <w:rPr>
          <w:rFonts w:ascii="仿宋" w:eastAsia="仿宋" w:hAnsi="仿宋" w:cs="FangSong" w:hint="eastAsia"/>
          <w:bCs/>
          <w:sz w:val="32"/>
          <w:szCs w:val="32"/>
        </w:rPr>
        <w:t>元。经本局执法人员核查，该产品实际供货商为石狮市馨瑜冷冻食品店。上述</w:t>
      </w:r>
      <w:r w:rsidRPr="00F90526">
        <w:rPr>
          <w:rFonts w:ascii="仿宋" w:eastAsia="仿宋" w:hAnsi="仿宋" w:cs="FangSong"/>
          <w:bCs/>
          <w:sz w:val="32"/>
          <w:szCs w:val="32"/>
        </w:rPr>
        <w:t>“</w:t>
      </w:r>
      <w:r w:rsidRPr="00F90526">
        <w:rPr>
          <w:rFonts w:ascii="仿宋" w:eastAsia="仿宋" w:hAnsi="仿宋" w:cs="FangSong" w:hint="eastAsia"/>
          <w:bCs/>
          <w:sz w:val="32"/>
          <w:szCs w:val="32"/>
        </w:rPr>
        <w:t>掌中宝</w:t>
      </w:r>
      <w:r w:rsidRPr="00F90526">
        <w:rPr>
          <w:rFonts w:ascii="仿宋" w:eastAsia="仿宋" w:hAnsi="仿宋" w:cs="FangSong"/>
          <w:bCs/>
          <w:sz w:val="32"/>
          <w:szCs w:val="32"/>
        </w:rPr>
        <w:t>”</w:t>
      </w:r>
      <w:r w:rsidRPr="00F90526">
        <w:rPr>
          <w:rFonts w:ascii="仿宋" w:eastAsia="仿宋" w:hAnsi="仿宋" w:cs="FangSong" w:hint="eastAsia"/>
          <w:bCs/>
          <w:sz w:val="32"/>
          <w:szCs w:val="32"/>
        </w:rPr>
        <w:t>产品为预包装食品，其标签标注的委托商名称与实际情况不一致，标注委托商名称为</w:t>
      </w:r>
      <w:r w:rsidRPr="00F90526">
        <w:rPr>
          <w:rFonts w:ascii="仿宋" w:eastAsia="仿宋" w:hAnsi="仿宋" w:cs="FangSong"/>
          <w:bCs/>
          <w:sz w:val="32"/>
          <w:szCs w:val="32"/>
        </w:rPr>
        <w:t>“</w:t>
      </w:r>
      <w:r w:rsidRPr="00F90526">
        <w:rPr>
          <w:rFonts w:ascii="仿宋" w:eastAsia="仿宋" w:hAnsi="仿宋" w:cs="FangSong" w:hint="eastAsia"/>
          <w:bCs/>
          <w:sz w:val="32"/>
          <w:szCs w:val="32"/>
        </w:rPr>
        <w:t>福建省泉州鑫泽冷冻食品</w:t>
      </w:r>
      <w:r w:rsidRPr="00F90526">
        <w:rPr>
          <w:rFonts w:ascii="仿宋" w:eastAsia="仿宋" w:hAnsi="仿宋" w:cs="FangSong"/>
          <w:bCs/>
          <w:sz w:val="32"/>
          <w:szCs w:val="32"/>
        </w:rPr>
        <w:t>”</w:t>
      </w:r>
      <w:r w:rsidRPr="00F90526">
        <w:rPr>
          <w:rFonts w:ascii="仿宋" w:eastAsia="仿宋" w:hAnsi="仿宋" w:cs="FangSong" w:hint="eastAsia"/>
          <w:bCs/>
          <w:sz w:val="32"/>
          <w:szCs w:val="32"/>
        </w:rPr>
        <w:t>，委托商实际名称为</w:t>
      </w:r>
      <w:r w:rsidRPr="00F90526">
        <w:rPr>
          <w:rFonts w:ascii="仿宋" w:eastAsia="仿宋" w:hAnsi="仿宋" w:cs="FangSong"/>
          <w:bCs/>
          <w:sz w:val="32"/>
          <w:szCs w:val="32"/>
        </w:rPr>
        <w:t>“</w:t>
      </w:r>
      <w:r w:rsidRPr="00F90526">
        <w:rPr>
          <w:rFonts w:ascii="仿宋" w:eastAsia="仿宋" w:hAnsi="仿宋" w:cs="FangSong" w:hint="eastAsia"/>
          <w:bCs/>
          <w:sz w:val="32"/>
          <w:szCs w:val="32"/>
        </w:rPr>
        <w:t>石狮市馨瑜冷冻食品店</w:t>
      </w:r>
      <w:r w:rsidRPr="00F90526">
        <w:rPr>
          <w:rFonts w:ascii="仿宋" w:eastAsia="仿宋" w:hAnsi="仿宋" w:cs="FangSong"/>
          <w:bCs/>
          <w:sz w:val="32"/>
          <w:szCs w:val="32"/>
        </w:rPr>
        <w:t>”</w:t>
      </w:r>
      <w:r w:rsidRPr="00F90526">
        <w:rPr>
          <w:rFonts w:ascii="仿宋" w:eastAsia="仿宋" w:hAnsi="仿宋" w:cs="FangSong" w:hint="eastAsia"/>
          <w:bCs/>
          <w:sz w:val="32"/>
          <w:szCs w:val="32"/>
        </w:rPr>
        <w:t>；其标签标注的委托商地址也与实际情况不一致，标注地址为</w:t>
      </w:r>
      <w:r w:rsidRPr="00F90526">
        <w:rPr>
          <w:rFonts w:ascii="仿宋" w:eastAsia="仿宋" w:hAnsi="仿宋" w:cs="FangSong"/>
          <w:bCs/>
          <w:sz w:val="32"/>
          <w:szCs w:val="32"/>
        </w:rPr>
        <w:t>“</w:t>
      </w:r>
      <w:r w:rsidRPr="00F90526">
        <w:rPr>
          <w:rFonts w:ascii="仿宋" w:eastAsia="仿宋" w:hAnsi="仿宋" w:cs="FangSong" w:hint="eastAsia"/>
          <w:bCs/>
          <w:sz w:val="32"/>
          <w:szCs w:val="32"/>
        </w:rPr>
        <w:t>福建省泉州海生冷库</w:t>
      </w:r>
      <w:r w:rsidRPr="00F90526">
        <w:rPr>
          <w:rFonts w:ascii="仿宋" w:eastAsia="仿宋" w:hAnsi="仿宋" w:cs="FangSong"/>
          <w:bCs/>
          <w:sz w:val="32"/>
          <w:szCs w:val="32"/>
        </w:rPr>
        <w:t>”</w:t>
      </w:r>
      <w:r w:rsidRPr="00F90526">
        <w:rPr>
          <w:rFonts w:ascii="仿宋" w:eastAsia="仿宋" w:hAnsi="仿宋" w:cs="FangSong" w:hint="eastAsia"/>
          <w:bCs/>
          <w:sz w:val="32"/>
          <w:szCs w:val="32"/>
        </w:rPr>
        <w:t>，委托商实际经营地址为</w:t>
      </w:r>
      <w:r w:rsidRPr="00F90526">
        <w:rPr>
          <w:rFonts w:ascii="仿宋" w:eastAsia="仿宋" w:hAnsi="仿宋" w:cs="FangSong"/>
          <w:bCs/>
          <w:sz w:val="32"/>
          <w:szCs w:val="32"/>
        </w:rPr>
        <w:t>“</w:t>
      </w:r>
      <w:r w:rsidRPr="00F90526">
        <w:rPr>
          <w:rFonts w:ascii="仿宋" w:eastAsia="仿宋" w:hAnsi="仿宋" w:cs="FangSong" w:hint="eastAsia"/>
          <w:bCs/>
          <w:sz w:val="32"/>
          <w:szCs w:val="32"/>
        </w:rPr>
        <w:t>福建省石狮市永宁镇朝霞新村</w:t>
      </w:r>
      <w:r w:rsidRPr="00F90526">
        <w:rPr>
          <w:rFonts w:ascii="仿宋" w:eastAsia="仿宋" w:hAnsi="仿宋" w:cs="FangSong"/>
          <w:bCs/>
          <w:sz w:val="32"/>
          <w:szCs w:val="32"/>
        </w:rPr>
        <w:t>133</w:t>
      </w:r>
      <w:r w:rsidRPr="00F90526">
        <w:rPr>
          <w:rFonts w:ascii="仿宋" w:eastAsia="仿宋" w:hAnsi="仿宋" w:cs="FangSong" w:hint="eastAsia"/>
          <w:bCs/>
          <w:sz w:val="32"/>
          <w:szCs w:val="32"/>
        </w:rPr>
        <w:t>号</w:t>
      </w:r>
      <w:r w:rsidRPr="00F90526">
        <w:rPr>
          <w:rFonts w:ascii="仿宋" w:eastAsia="仿宋" w:hAnsi="仿宋" w:cs="FangSong"/>
          <w:bCs/>
          <w:sz w:val="32"/>
          <w:szCs w:val="32"/>
        </w:rPr>
        <w:t>”</w:t>
      </w:r>
      <w:r w:rsidRPr="00F90526">
        <w:rPr>
          <w:rFonts w:ascii="仿宋" w:eastAsia="仿宋" w:hAnsi="仿宋" w:cs="FangSong" w:hint="eastAsia"/>
          <w:bCs/>
          <w:sz w:val="32"/>
          <w:szCs w:val="32"/>
        </w:rPr>
        <w:t>。上述产品标注的生产商为岑溪市荣利达冷链食品加工厂，生产日期为：</w:t>
      </w:r>
      <w:r w:rsidRPr="00F90526">
        <w:rPr>
          <w:rFonts w:ascii="仿宋" w:eastAsia="仿宋" w:hAnsi="仿宋" w:cs="FangSong"/>
          <w:bCs/>
          <w:sz w:val="32"/>
          <w:szCs w:val="32"/>
        </w:rPr>
        <w:t>2024.5.1</w:t>
      </w:r>
      <w:r w:rsidRPr="00F90526">
        <w:rPr>
          <w:rFonts w:ascii="仿宋" w:eastAsia="仿宋" w:hAnsi="仿宋" w:cs="FangSong" w:hint="eastAsia"/>
          <w:bCs/>
          <w:sz w:val="32"/>
          <w:szCs w:val="32"/>
        </w:rPr>
        <w:t>。根据岑溪市市场监督管理局的复函（岑市监函【</w:t>
      </w:r>
      <w:r w:rsidRPr="00F90526">
        <w:rPr>
          <w:rFonts w:ascii="仿宋" w:eastAsia="仿宋" w:hAnsi="仿宋" w:cs="FangSong"/>
          <w:bCs/>
          <w:sz w:val="32"/>
          <w:szCs w:val="32"/>
        </w:rPr>
        <w:t>2024</w:t>
      </w:r>
      <w:r w:rsidRPr="00F90526">
        <w:rPr>
          <w:rFonts w:ascii="仿宋" w:eastAsia="仿宋" w:hAnsi="仿宋" w:cs="FangSong" w:hint="eastAsia"/>
          <w:bCs/>
          <w:sz w:val="32"/>
          <w:szCs w:val="32"/>
        </w:rPr>
        <w:t>】</w:t>
      </w:r>
      <w:r w:rsidRPr="00F90526">
        <w:rPr>
          <w:rFonts w:ascii="仿宋" w:eastAsia="仿宋" w:hAnsi="仿宋" w:cs="FangSong"/>
          <w:bCs/>
          <w:sz w:val="32"/>
          <w:szCs w:val="32"/>
        </w:rPr>
        <w:t>38</w:t>
      </w:r>
      <w:r w:rsidRPr="00F90526">
        <w:rPr>
          <w:rFonts w:ascii="仿宋" w:eastAsia="仿宋" w:hAnsi="仿宋" w:cs="FangSong" w:hint="eastAsia"/>
          <w:bCs/>
          <w:sz w:val="32"/>
          <w:szCs w:val="32"/>
        </w:rPr>
        <w:t>号），岑溪市荣利达冷链食品加工厂的《食品生产许可证》于</w:t>
      </w:r>
      <w:r w:rsidRPr="00F90526">
        <w:rPr>
          <w:rFonts w:ascii="仿宋" w:eastAsia="仿宋" w:hAnsi="仿宋" w:cs="FangSong"/>
          <w:bCs/>
          <w:sz w:val="32"/>
          <w:szCs w:val="32"/>
        </w:rPr>
        <w:t>2024</w:t>
      </w:r>
      <w:r w:rsidRPr="00F90526">
        <w:rPr>
          <w:rFonts w:ascii="仿宋" w:eastAsia="仿宋" w:hAnsi="仿宋" w:cs="FangSong" w:hint="eastAsia"/>
          <w:bCs/>
          <w:sz w:val="32"/>
          <w:szCs w:val="32"/>
        </w:rPr>
        <w:t>年</w:t>
      </w:r>
      <w:r w:rsidRPr="00F90526">
        <w:rPr>
          <w:rFonts w:ascii="仿宋" w:eastAsia="仿宋" w:hAnsi="仿宋" w:cs="FangSong"/>
          <w:bCs/>
          <w:sz w:val="32"/>
          <w:szCs w:val="32"/>
        </w:rPr>
        <w:t>4</w:t>
      </w:r>
      <w:r w:rsidRPr="00F90526">
        <w:rPr>
          <w:rFonts w:ascii="仿宋" w:eastAsia="仿宋" w:hAnsi="仿宋" w:cs="FangSong" w:hint="eastAsia"/>
          <w:bCs/>
          <w:sz w:val="32"/>
          <w:szCs w:val="32"/>
        </w:rPr>
        <w:t>月</w:t>
      </w:r>
      <w:r w:rsidRPr="00F90526">
        <w:rPr>
          <w:rFonts w:ascii="仿宋" w:eastAsia="仿宋" w:hAnsi="仿宋" w:cs="FangSong"/>
          <w:bCs/>
          <w:sz w:val="32"/>
          <w:szCs w:val="32"/>
        </w:rPr>
        <w:t>2</w:t>
      </w:r>
      <w:r w:rsidRPr="00F90526">
        <w:rPr>
          <w:rFonts w:ascii="仿宋" w:eastAsia="仿宋" w:hAnsi="仿宋" w:cs="FangSong" w:hint="eastAsia"/>
          <w:bCs/>
          <w:sz w:val="32"/>
          <w:szCs w:val="32"/>
        </w:rPr>
        <w:t>日已到期未延续，该局执法人员于</w:t>
      </w:r>
      <w:r w:rsidRPr="00F90526">
        <w:rPr>
          <w:rFonts w:ascii="仿宋" w:eastAsia="仿宋" w:hAnsi="仿宋" w:cs="FangSong"/>
          <w:bCs/>
          <w:sz w:val="32"/>
          <w:szCs w:val="32"/>
        </w:rPr>
        <w:t>2024</w:t>
      </w:r>
      <w:r w:rsidRPr="00F90526">
        <w:rPr>
          <w:rFonts w:ascii="仿宋" w:eastAsia="仿宋" w:hAnsi="仿宋" w:cs="FangSong" w:hint="eastAsia"/>
          <w:bCs/>
          <w:sz w:val="32"/>
          <w:szCs w:val="32"/>
        </w:rPr>
        <w:t>年</w:t>
      </w:r>
      <w:r w:rsidRPr="00F90526">
        <w:rPr>
          <w:rFonts w:ascii="仿宋" w:eastAsia="仿宋" w:hAnsi="仿宋" w:cs="FangSong"/>
          <w:bCs/>
          <w:sz w:val="32"/>
          <w:szCs w:val="32"/>
        </w:rPr>
        <w:t>4</w:t>
      </w:r>
      <w:r w:rsidRPr="00F90526">
        <w:rPr>
          <w:rFonts w:ascii="仿宋" w:eastAsia="仿宋" w:hAnsi="仿宋" w:cs="FangSong" w:hint="eastAsia"/>
          <w:bCs/>
          <w:sz w:val="32"/>
          <w:szCs w:val="32"/>
        </w:rPr>
        <w:t>月</w:t>
      </w:r>
      <w:r w:rsidRPr="00F90526">
        <w:rPr>
          <w:rFonts w:ascii="仿宋" w:eastAsia="仿宋" w:hAnsi="仿宋" w:cs="FangSong"/>
          <w:bCs/>
          <w:sz w:val="32"/>
          <w:szCs w:val="32"/>
        </w:rPr>
        <w:t>3</w:t>
      </w:r>
      <w:r w:rsidRPr="00F90526">
        <w:rPr>
          <w:rFonts w:ascii="仿宋" w:eastAsia="仿宋" w:hAnsi="仿宋" w:cs="FangSong" w:hint="eastAsia"/>
          <w:bCs/>
          <w:sz w:val="32"/>
          <w:szCs w:val="32"/>
        </w:rPr>
        <w:t>日对该厂进行核查时，该厂生产车间设备已搬离，当事人已停止生产经营。故上述产品的生产商信息也与实际情况不一致。至案发时止，当事人共销售了上述掌中宝</w:t>
      </w:r>
      <w:r>
        <w:rPr>
          <w:rFonts w:ascii="仿宋" w:eastAsia="仿宋" w:hAnsi="仿宋" w:cs="FangSong" w:hint="eastAsia"/>
          <w:bCs/>
          <w:sz w:val="32"/>
          <w:szCs w:val="32"/>
        </w:rPr>
        <w:t>*</w:t>
      </w:r>
      <w:r w:rsidRPr="00F90526">
        <w:rPr>
          <w:rFonts w:ascii="仿宋" w:eastAsia="仿宋" w:hAnsi="仿宋" w:cs="FangSong" w:hint="eastAsia"/>
          <w:bCs/>
          <w:sz w:val="32"/>
          <w:szCs w:val="32"/>
        </w:rPr>
        <w:t>包，售价</w:t>
      </w:r>
      <w:r>
        <w:rPr>
          <w:rFonts w:ascii="仿宋" w:eastAsia="仿宋" w:hAnsi="仿宋" w:cs="FangSong" w:hint="eastAsia"/>
          <w:bCs/>
          <w:sz w:val="32"/>
          <w:szCs w:val="32"/>
        </w:rPr>
        <w:t>*</w:t>
      </w:r>
      <w:r w:rsidRPr="00F90526">
        <w:rPr>
          <w:rFonts w:ascii="仿宋" w:eastAsia="仿宋" w:hAnsi="仿宋" w:cs="FangSong" w:hint="eastAsia"/>
          <w:bCs/>
          <w:sz w:val="32"/>
          <w:szCs w:val="32"/>
        </w:rPr>
        <w:t>元</w:t>
      </w:r>
      <w:r w:rsidRPr="00F90526">
        <w:rPr>
          <w:rFonts w:ascii="仿宋" w:eastAsia="仿宋" w:hAnsi="仿宋" w:cs="FangSong"/>
          <w:bCs/>
          <w:sz w:val="32"/>
          <w:szCs w:val="32"/>
        </w:rPr>
        <w:t>/</w:t>
      </w:r>
      <w:r w:rsidRPr="00F90526">
        <w:rPr>
          <w:rFonts w:ascii="仿宋" w:eastAsia="仿宋" w:hAnsi="仿宋" w:cs="FangSong" w:hint="eastAsia"/>
          <w:bCs/>
          <w:sz w:val="32"/>
          <w:szCs w:val="32"/>
        </w:rPr>
        <w:t>包，金额</w:t>
      </w:r>
      <w:r>
        <w:rPr>
          <w:rFonts w:ascii="仿宋" w:eastAsia="仿宋" w:hAnsi="仿宋" w:cs="FangSong" w:hint="eastAsia"/>
          <w:bCs/>
          <w:sz w:val="32"/>
          <w:szCs w:val="32"/>
        </w:rPr>
        <w:t>**</w:t>
      </w:r>
      <w:r w:rsidRPr="00F90526">
        <w:rPr>
          <w:rFonts w:ascii="仿宋" w:eastAsia="仿宋" w:hAnsi="仿宋" w:cs="FangSong" w:hint="eastAsia"/>
          <w:bCs/>
          <w:sz w:val="32"/>
          <w:szCs w:val="32"/>
        </w:rPr>
        <w:t>元，剩余</w:t>
      </w:r>
      <w:r>
        <w:rPr>
          <w:rFonts w:ascii="仿宋" w:eastAsia="仿宋" w:hAnsi="仿宋" w:cs="FangSong" w:hint="eastAsia"/>
          <w:bCs/>
          <w:sz w:val="32"/>
          <w:szCs w:val="32"/>
        </w:rPr>
        <w:t>*</w:t>
      </w:r>
      <w:r w:rsidRPr="00F90526">
        <w:rPr>
          <w:rFonts w:ascii="仿宋" w:eastAsia="仿宋" w:hAnsi="仿宋" w:cs="FangSong" w:hint="eastAsia"/>
          <w:bCs/>
          <w:sz w:val="32"/>
          <w:szCs w:val="32"/>
        </w:rPr>
        <w:t>箱还未售出就被本局查获。当事人经营标签不符合法律要求的掌中宝货值金额为</w:t>
      </w:r>
      <w:r>
        <w:rPr>
          <w:rFonts w:ascii="仿宋" w:eastAsia="仿宋" w:hAnsi="仿宋" w:cs="FangSong" w:hint="eastAsia"/>
          <w:bCs/>
          <w:sz w:val="32"/>
          <w:szCs w:val="32"/>
        </w:rPr>
        <w:t>**</w:t>
      </w:r>
      <w:r w:rsidRPr="00F90526">
        <w:rPr>
          <w:rFonts w:ascii="仿宋" w:eastAsia="仿宋" w:hAnsi="仿宋" w:cs="FangSong" w:hint="eastAsia"/>
          <w:bCs/>
          <w:sz w:val="32"/>
          <w:szCs w:val="32"/>
        </w:rPr>
        <w:t>元，违法所得</w:t>
      </w:r>
      <w:r>
        <w:rPr>
          <w:rFonts w:ascii="仿宋" w:eastAsia="仿宋" w:hAnsi="仿宋" w:cs="FangSong" w:hint="eastAsia"/>
          <w:bCs/>
          <w:sz w:val="32"/>
          <w:szCs w:val="32"/>
        </w:rPr>
        <w:t>**</w:t>
      </w:r>
      <w:r w:rsidRPr="00F90526">
        <w:rPr>
          <w:rFonts w:ascii="仿宋" w:eastAsia="仿宋" w:hAnsi="仿宋" w:cs="FangSong" w:hint="eastAsia"/>
          <w:bCs/>
          <w:sz w:val="32"/>
          <w:szCs w:val="32"/>
        </w:rPr>
        <w:t>元。</w:t>
      </w:r>
    </w:p>
    <w:p w:rsidR="004F731F" w:rsidRDefault="004F731F" w:rsidP="004F731F">
      <w:pPr>
        <w:spacing w:line="560" w:lineRule="exact"/>
        <w:ind w:firstLineChars="200" w:firstLine="640"/>
        <w:rPr>
          <w:rFonts w:ascii="仿宋" w:eastAsia="仿宋" w:hAnsi="仿宋" w:cs="仿宋"/>
          <w:sz w:val="32"/>
          <w:szCs w:val="32"/>
        </w:rPr>
      </w:pPr>
      <w:r w:rsidRPr="00F90526">
        <w:rPr>
          <w:rFonts w:ascii="仿宋" w:eastAsia="仿宋" w:hAnsi="仿宋" w:cs="FangSong" w:hint="eastAsia"/>
          <w:bCs/>
          <w:sz w:val="32"/>
          <w:szCs w:val="32"/>
        </w:rPr>
        <w:t>另查，当事人在经营上述</w:t>
      </w:r>
      <w:r w:rsidRPr="00F90526">
        <w:rPr>
          <w:rFonts w:ascii="仿宋" w:eastAsia="仿宋" w:hAnsi="仿宋" w:cs="FangSong"/>
          <w:bCs/>
          <w:sz w:val="32"/>
          <w:szCs w:val="32"/>
        </w:rPr>
        <w:t>“</w:t>
      </w:r>
      <w:r w:rsidRPr="00F90526">
        <w:rPr>
          <w:rFonts w:ascii="仿宋" w:eastAsia="仿宋" w:hAnsi="仿宋" w:cs="FangSong" w:hint="eastAsia"/>
          <w:bCs/>
          <w:sz w:val="32"/>
          <w:szCs w:val="32"/>
        </w:rPr>
        <w:t>掌中宝</w:t>
      </w:r>
      <w:r w:rsidRPr="00F90526">
        <w:rPr>
          <w:rFonts w:ascii="仿宋" w:eastAsia="仿宋" w:hAnsi="仿宋" w:cs="FangSong"/>
          <w:bCs/>
          <w:sz w:val="32"/>
          <w:szCs w:val="32"/>
        </w:rPr>
        <w:t>”</w:t>
      </w:r>
      <w:r w:rsidRPr="00F90526">
        <w:rPr>
          <w:rFonts w:ascii="仿宋" w:eastAsia="仿宋" w:hAnsi="仿宋" w:cs="FangSong" w:hint="eastAsia"/>
          <w:bCs/>
          <w:sz w:val="32"/>
          <w:szCs w:val="32"/>
        </w:rPr>
        <w:t>产品时未履行进货查验义务，未查验食品出厂检验合格证或者其他合格证明（以下称合格证明文件）。</w:t>
      </w:r>
    </w:p>
    <w:p w:rsidR="004F731F" w:rsidRDefault="004F731F" w:rsidP="004F73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上述事实，主要有以下证据证明：</w:t>
      </w:r>
    </w:p>
    <w:p w:rsidR="004F731F" w:rsidRPr="00F90526"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bCs/>
          <w:sz w:val="32"/>
          <w:szCs w:val="32"/>
        </w:rPr>
        <w:t>1</w:t>
      </w:r>
      <w:r w:rsidRPr="00F90526">
        <w:rPr>
          <w:rFonts w:ascii="仿宋" w:eastAsia="仿宋" w:hAnsi="仿宋" w:cs="FangSong" w:hint="eastAsia"/>
          <w:bCs/>
          <w:sz w:val="32"/>
          <w:szCs w:val="32"/>
        </w:rPr>
        <w:t>、本局执法人员提取的投诉单，证明案件的来源；</w:t>
      </w:r>
    </w:p>
    <w:p w:rsidR="004F731F" w:rsidRPr="00F90526"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bCs/>
          <w:sz w:val="32"/>
          <w:szCs w:val="32"/>
        </w:rPr>
        <w:t>2</w:t>
      </w:r>
      <w:r w:rsidRPr="00F90526">
        <w:rPr>
          <w:rFonts w:ascii="仿宋" w:eastAsia="仿宋" w:hAnsi="仿宋" w:cs="FangSong" w:hint="eastAsia"/>
          <w:bCs/>
          <w:sz w:val="32"/>
          <w:szCs w:val="32"/>
        </w:rPr>
        <w:t>、本局执法人员制作的现场笔录，证明执法人员现场查获涉案掌中宝的情况；</w:t>
      </w:r>
    </w:p>
    <w:p w:rsidR="004F731F" w:rsidRPr="00F90526"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bCs/>
          <w:sz w:val="32"/>
          <w:szCs w:val="32"/>
        </w:rPr>
        <w:t>3</w:t>
      </w:r>
      <w:r w:rsidRPr="00F90526">
        <w:rPr>
          <w:rFonts w:ascii="仿宋" w:eastAsia="仿宋" w:hAnsi="仿宋" w:cs="FangSong" w:hint="eastAsia"/>
          <w:bCs/>
          <w:sz w:val="32"/>
          <w:szCs w:val="32"/>
        </w:rPr>
        <w:t>、当事人《营业执照》复印件、经营者身份证复印件，证明当事人的基本情况；</w:t>
      </w:r>
      <w:r w:rsidRPr="00F90526">
        <w:rPr>
          <w:rFonts w:ascii="仿宋" w:eastAsia="仿宋" w:hAnsi="仿宋" w:cs="FangSong"/>
          <w:bCs/>
          <w:sz w:val="32"/>
          <w:szCs w:val="32"/>
        </w:rPr>
        <w:t xml:space="preserve"> </w:t>
      </w:r>
    </w:p>
    <w:p w:rsidR="004F731F" w:rsidRPr="00F90526"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bCs/>
          <w:sz w:val="32"/>
          <w:szCs w:val="32"/>
        </w:rPr>
        <w:t>4</w:t>
      </w:r>
      <w:r w:rsidRPr="00F90526">
        <w:rPr>
          <w:rFonts w:ascii="仿宋" w:eastAsia="仿宋" w:hAnsi="仿宋" w:cs="FangSong" w:hint="eastAsia"/>
          <w:bCs/>
          <w:sz w:val="32"/>
          <w:szCs w:val="32"/>
        </w:rPr>
        <w:t>、本局执法人员对李传阳、李舒吟的询问笔录，证明了当事人经营标签不符合法律要求的掌中宝的具体情况；</w:t>
      </w:r>
    </w:p>
    <w:p w:rsidR="004F731F" w:rsidRPr="00F90526"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bCs/>
          <w:sz w:val="32"/>
          <w:szCs w:val="32"/>
        </w:rPr>
        <w:t>5</w:t>
      </w:r>
      <w:r w:rsidRPr="00F90526">
        <w:rPr>
          <w:rFonts w:ascii="仿宋" w:eastAsia="仿宋" w:hAnsi="仿宋" w:cs="FangSong" w:hint="eastAsia"/>
          <w:bCs/>
          <w:sz w:val="32"/>
          <w:szCs w:val="32"/>
        </w:rPr>
        <w:t>、</w:t>
      </w:r>
      <w:r w:rsidRPr="00F90526">
        <w:rPr>
          <w:rFonts w:ascii="仿宋" w:eastAsia="仿宋" w:hAnsi="仿宋" w:cs="FangSong"/>
          <w:bCs/>
          <w:sz w:val="32"/>
          <w:szCs w:val="32"/>
        </w:rPr>
        <w:t>“</w:t>
      </w:r>
      <w:r w:rsidRPr="00F90526">
        <w:rPr>
          <w:rFonts w:ascii="仿宋" w:eastAsia="仿宋" w:hAnsi="仿宋" w:cs="FangSong" w:hint="eastAsia"/>
          <w:bCs/>
          <w:sz w:val="32"/>
          <w:szCs w:val="32"/>
        </w:rPr>
        <w:t>掌中宝</w:t>
      </w:r>
      <w:r w:rsidRPr="00F90526">
        <w:rPr>
          <w:rFonts w:ascii="仿宋" w:eastAsia="仿宋" w:hAnsi="仿宋" w:cs="FangSong"/>
          <w:bCs/>
          <w:sz w:val="32"/>
          <w:szCs w:val="32"/>
        </w:rPr>
        <w:t>”</w:t>
      </w:r>
      <w:r w:rsidRPr="00F90526">
        <w:rPr>
          <w:rFonts w:ascii="仿宋" w:eastAsia="仿宋" w:hAnsi="仿宋" w:cs="FangSong" w:hint="eastAsia"/>
          <w:bCs/>
          <w:sz w:val="32"/>
          <w:szCs w:val="32"/>
        </w:rPr>
        <w:t>产品照片，证明涉案产品的标签情况；</w:t>
      </w:r>
    </w:p>
    <w:p w:rsidR="004F731F"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bCs/>
          <w:sz w:val="32"/>
          <w:szCs w:val="32"/>
        </w:rPr>
        <w:t>6</w:t>
      </w:r>
      <w:r w:rsidRPr="00F90526">
        <w:rPr>
          <w:rFonts w:ascii="仿宋" w:eastAsia="仿宋" w:hAnsi="仿宋" w:cs="FangSong" w:hint="eastAsia"/>
          <w:bCs/>
          <w:sz w:val="32"/>
          <w:szCs w:val="32"/>
        </w:rPr>
        <w:t>、岑溪市市场监督管理局的复函（岑市监函【</w:t>
      </w:r>
      <w:r w:rsidRPr="00F90526">
        <w:rPr>
          <w:rFonts w:ascii="仿宋" w:eastAsia="仿宋" w:hAnsi="仿宋" w:cs="FangSong"/>
          <w:bCs/>
          <w:sz w:val="32"/>
          <w:szCs w:val="32"/>
        </w:rPr>
        <w:t>2024</w:t>
      </w:r>
      <w:r w:rsidRPr="00F90526">
        <w:rPr>
          <w:rFonts w:ascii="仿宋" w:eastAsia="仿宋" w:hAnsi="仿宋" w:cs="FangSong" w:hint="eastAsia"/>
          <w:bCs/>
          <w:sz w:val="32"/>
          <w:szCs w:val="32"/>
        </w:rPr>
        <w:t>】</w:t>
      </w:r>
      <w:r w:rsidRPr="00F90526">
        <w:rPr>
          <w:rFonts w:ascii="仿宋" w:eastAsia="仿宋" w:hAnsi="仿宋" w:cs="FangSong"/>
          <w:bCs/>
          <w:sz w:val="32"/>
          <w:szCs w:val="32"/>
        </w:rPr>
        <w:t>38</w:t>
      </w:r>
      <w:r w:rsidRPr="00F90526">
        <w:rPr>
          <w:rFonts w:ascii="仿宋" w:eastAsia="仿宋" w:hAnsi="仿宋" w:cs="FangSong" w:hint="eastAsia"/>
          <w:bCs/>
          <w:sz w:val="32"/>
          <w:szCs w:val="32"/>
        </w:rPr>
        <w:t>号）复印件，证明</w:t>
      </w:r>
      <w:r w:rsidRPr="00F90526">
        <w:rPr>
          <w:rFonts w:ascii="仿宋" w:eastAsia="仿宋" w:hAnsi="仿宋" w:cs="FangSong"/>
          <w:bCs/>
          <w:sz w:val="32"/>
          <w:szCs w:val="32"/>
        </w:rPr>
        <w:t>“</w:t>
      </w:r>
      <w:r w:rsidRPr="00F90526">
        <w:rPr>
          <w:rFonts w:ascii="仿宋" w:eastAsia="仿宋" w:hAnsi="仿宋" w:cs="FangSong" w:hint="eastAsia"/>
          <w:bCs/>
          <w:sz w:val="32"/>
          <w:szCs w:val="32"/>
        </w:rPr>
        <w:t>掌中宝</w:t>
      </w:r>
      <w:r w:rsidRPr="00F90526">
        <w:rPr>
          <w:rFonts w:ascii="仿宋" w:eastAsia="仿宋" w:hAnsi="仿宋" w:cs="FangSong"/>
          <w:bCs/>
          <w:sz w:val="32"/>
          <w:szCs w:val="32"/>
        </w:rPr>
        <w:t>”</w:t>
      </w:r>
      <w:r w:rsidRPr="00F90526">
        <w:rPr>
          <w:rFonts w:ascii="仿宋" w:eastAsia="仿宋" w:hAnsi="仿宋" w:cs="FangSong" w:hint="eastAsia"/>
          <w:bCs/>
          <w:sz w:val="32"/>
          <w:szCs w:val="32"/>
        </w:rPr>
        <w:t>产品生产企业的相关情况。</w:t>
      </w:r>
    </w:p>
    <w:p w:rsidR="004F731F" w:rsidRDefault="004F731F" w:rsidP="004F731F">
      <w:pPr>
        <w:spacing w:line="560" w:lineRule="exact"/>
        <w:ind w:firstLineChars="200" w:firstLine="640"/>
        <w:rPr>
          <w:rFonts w:ascii="仿宋" w:eastAsia="仿宋" w:hAnsi="仿宋" w:cs="仿宋"/>
          <w:sz w:val="32"/>
          <w:szCs w:val="32"/>
        </w:rPr>
      </w:pPr>
      <w:r w:rsidRPr="00F90526">
        <w:rPr>
          <w:rFonts w:ascii="仿宋" w:eastAsia="仿宋" w:hAnsi="仿宋" w:cs="FangSong"/>
          <w:bCs/>
          <w:sz w:val="32"/>
          <w:szCs w:val="32"/>
        </w:rPr>
        <w:t>2024</w:t>
      </w:r>
      <w:r w:rsidRPr="00F90526">
        <w:rPr>
          <w:rFonts w:ascii="仿宋" w:eastAsia="仿宋" w:hAnsi="仿宋" w:cs="FangSong" w:hint="eastAsia"/>
          <w:bCs/>
          <w:sz w:val="32"/>
          <w:szCs w:val="32"/>
        </w:rPr>
        <w:t>年</w:t>
      </w:r>
      <w:r w:rsidRPr="00F90526">
        <w:rPr>
          <w:rFonts w:ascii="仿宋" w:eastAsia="仿宋" w:hAnsi="仿宋" w:cs="FangSong"/>
          <w:bCs/>
          <w:sz w:val="32"/>
          <w:szCs w:val="32"/>
        </w:rPr>
        <w:t>10</w:t>
      </w:r>
      <w:r w:rsidRPr="00F90526">
        <w:rPr>
          <w:rFonts w:ascii="仿宋" w:eastAsia="仿宋" w:hAnsi="仿宋" w:cs="FangSong" w:hint="eastAsia"/>
          <w:bCs/>
          <w:sz w:val="32"/>
          <w:szCs w:val="32"/>
        </w:rPr>
        <w:t>月</w:t>
      </w:r>
      <w:r w:rsidRPr="00F90526">
        <w:rPr>
          <w:rFonts w:ascii="仿宋" w:eastAsia="仿宋" w:hAnsi="仿宋" w:cs="FangSong"/>
          <w:bCs/>
          <w:sz w:val="32"/>
          <w:szCs w:val="32"/>
        </w:rPr>
        <w:t>29</w:t>
      </w:r>
      <w:r w:rsidRPr="00F90526">
        <w:rPr>
          <w:rFonts w:ascii="仿宋" w:eastAsia="仿宋" w:hAnsi="仿宋" w:cs="FangSong" w:hint="eastAsia"/>
          <w:bCs/>
          <w:sz w:val="32"/>
          <w:szCs w:val="32"/>
        </w:rPr>
        <w:t>日，本局向当事人送达了《行政处罚告知书》</w:t>
      </w:r>
      <w:r w:rsidRPr="00F90526">
        <w:rPr>
          <w:rFonts w:ascii="仿宋" w:eastAsia="仿宋" w:hAnsi="仿宋" w:cs="FangSong"/>
          <w:bCs/>
          <w:sz w:val="32"/>
          <w:szCs w:val="32"/>
        </w:rPr>
        <w:t>(</w:t>
      </w:r>
      <w:r w:rsidRPr="00F90526">
        <w:rPr>
          <w:rFonts w:ascii="仿宋" w:eastAsia="仿宋" w:hAnsi="仿宋" w:cs="FangSong" w:hint="eastAsia"/>
          <w:bCs/>
          <w:sz w:val="32"/>
          <w:szCs w:val="32"/>
        </w:rPr>
        <w:t>狮市监罚告〔</w:t>
      </w:r>
      <w:r w:rsidRPr="00F90526">
        <w:rPr>
          <w:rFonts w:ascii="仿宋" w:eastAsia="仿宋" w:hAnsi="仿宋" w:cs="FangSong"/>
          <w:bCs/>
          <w:sz w:val="32"/>
          <w:szCs w:val="32"/>
        </w:rPr>
        <w:t>2024</w:t>
      </w:r>
      <w:r w:rsidRPr="00F90526">
        <w:rPr>
          <w:rFonts w:ascii="仿宋" w:eastAsia="仿宋" w:hAnsi="仿宋" w:cs="FangSong" w:hint="eastAsia"/>
          <w:bCs/>
          <w:sz w:val="32"/>
          <w:szCs w:val="32"/>
        </w:rPr>
        <w:t>〕</w:t>
      </w:r>
      <w:r w:rsidRPr="00F90526">
        <w:rPr>
          <w:rFonts w:ascii="仿宋" w:eastAsia="仿宋" w:hAnsi="仿宋" w:cs="FangSong"/>
          <w:bCs/>
          <w:sz w:val="32"/>
          <w:szCs w:val="32"/>
        </w:rPr>
        <w:t>4059</w:t>
      </w:r>
      <w:r w:rsidRPr="00F90526">
        <w:rPr>
          <w:rFonts w:ascii="仿宋" w:eastAsia="仿宋" w:hAnsi="仿宋" w:cs="FangSong" w:hint="eastAsia"/>
          <w:bCs/>
          <w:sz w:val="32"/>
          <w:szCs w:val="32"/>
        </w:rPr>
        <w:t>号</w:t>
      </w:r>
      <w:r w:rsidRPr="00F90526">
        <w:rPr>
          <w:rFonts w:ascii="仿宋" w:eastAsia="仿宋" w:hAnsi="仿宋" w:cs="FangSong"/>
          <w:bCs/>
          <w:sz w:val="32"/>
          <w:szCs w:val="32"/>
        </w:rPr>
        <w:t>)</w:t>
      </w:r>
      <w:r w:rsidRPr="00F90526">
        <w:rPr>
          <w:rFonts w:ascii="仿宋" w:eastAsia="仿宋" w:hAnsi="仿宋" w:cs="FangSong" w:hint="eastAsia"/>
          <w:bCs/>
          <w:sz w:val="32"/>
          <w:szCs w:val="32"/>
        </w:rPr>
        <w:t>，告知当事人拟对其作出“</w:t>
      </w:r>
      <w:r w:rsidRPr="00F90526">
        <w:rPr>
          <w:rFonts w:ascii="仿宋" w:eastAsia="仿宋" w:hAnsi="仿宋" w:cs="FangSong"/>
          <w:bCs/>
          <w:sz w:val="32"/>
          <w:szCs w:val="32"/>
        </w:rPr>
        <w:t>1</w:t>
      </w:r>
      <w:r w:rsidRPr="00F90526">
        <w:rPr>
          <w:rFonts w:ascii="仿宋" w:eastAsia="仿宋" w:hAnsi="仿宋" w:cs="FangSong" w:hint="eastAsia"/>
          <w:bCs/>
          <w:sz w:val="32"/>
          <w:szCs w:val="32"/>
        </w:rPr>
        <w:t>、对当事人进货时未履行进货查验义务的违法行为给予警告。</w:t>
      </w:r>
      <w:r w:rsidRPr="00F90526">
        <w:rPr>
          <w:rFonts w:ascii="仿宋" w:eastAsia="仿宋" w:hAnsi="仿宋" w:cs="FangSong"/>
          <w:bCs/>
          <w:sz w:val="32"/>
          <w:szCs w:val="32"/>
        </w:rPr>
        <w:t>2</w:t>
      </w:r>
      <w:r w:rsidRPr="00F90526">
        <w:rPr>
          <w:rFonts w:ascii="仿宋" w:eastAsia="仿宋" w:hAnsi="仿宋" w:cs="FangSong" w:hint="eastAsia"/>
          <w:bCs/>
          <w:sz w:val="32"/>
          <w:szCs w:val="32"/>
        </w:rPr>
        <w:t>、对当事人经营标签不符合法律要求预包装食品的违法行为，没收涉案的掌中宝</w:t>
      </w:r>
      <w:r w:rsidRPr="00F90526">
        <w:rPr>
          <w:rFonts w:ascii="仿宋" w:eastAsia="仿宋" w:hAnsi="仿宋" w:cs="FangSong"/>
          <w:bCs/>
          <w:sz w:val="32"/>
          <w:szCs w:val="32"/>
        </w:rPr>
        <w:t>2</w:t>
      </w:r>
      <w:r w:rsidRPr="00F90526">
        <w:rPr>
          <w:rFonts w:ascii="仿宋" w:eastAsia="仿宋" w:hAnsi="仿宋" w:cs="FangSong" w:hint="eastAsia"/>
          <w:bCs/>
          <w:sz w:val="32"/>
          <w:szCs w:val="32"/>
        </w:rPr>
        <w:t>箱，没收违法所得</w:t>
      </w:r>
      <w:r w:rsidRPr="00F90526">
        <w:rPr>
          <w:rFonts w:ascii="仿宋" w:eastAsia="仿宋" w:hAnsi="仿宋" w:cs="FangSong"/>
          <w:bCs/>
          <w:sz w:val="32"/>
          <w:szCs w:val="32"/>
        </w:rPr>
        <w:t>14</w:t>
      </w:r>
      <w:r w:rsidRPr="00F90526">
        <w:rPr>
          <w:rFonts w:ascii="仿宋" w:eastAsia="仿宋" w:hAnsi="仿宋" w:cs="FangSong" w:hint="eastAsia"/>
          <w:bCs/>
          <w:sz w:val="32"/>
          <w:szCs w:val="32"/>
        </w:rPr>
        <w:t>元，处罚款</w:t>
      </w:r>
      <w:r w:rsidRPr="00F90526">
        <w:rPr>
          <w:rFonts w:ascii="仿宋" w:eastAsia="仿宋" w:hAnsi="仿宋" w:cs="FangSong"/>
          <w:bCs/>
          <w:sz w:val="32"/>
          <w:szCs w:val="32"/>
        </w:rPr>
        <w:t>5000</w:t>
      </w:r>
      <w:r w:rsidRPr="00F90526">
        <w:rPr>
          <w:rFonts w:ascii="仿宋" w:eastAsia="仿宋" w:hAnsi="仿宋" w:cs="FangSong" w:hint="eastAsia"/>
          <w:bCs/>
          <w:sz w:val="32"/>
          <w:szCs w:val="32"/>
        </w:rPr>
        <w:t>元。”的事实、理由、依据，并告知当事人依法享有的陈述、申辩的权利，当事人在法定期限内未提出陈述和申辩意见。</w:t>
      </w:r>
    </w:p>
    <w:p w:rsidR="004F731F" w:rsidRPr="00F90526" w:rsidRDefault="004F731F" w:rsidP="004F731F">
      <w:pPr>
        <w:kinsoku/>
        <w:spacing w:line="520" w:lineRule="exact"/>
        <w:ind w:firstLineChars="200" w:firstLine="640"/>
        <w:rPr>
          <w:rFonts w:ascii="仿宋" w:eastAsia="仿宋" w:hAnsi="仿宋" w:cs="FangSong"/>
          <w:bCs/>
          <w:sz w:val="32"/>
          <w:szCs w:val="32"/>
        </w:rPr>
      </w:pPr>
      <w:r>
        <w:rPr>
          <w:rFonts w:ascii="仿宋" w:eastAsia="仿宋" w:hAnsi="仿宋" w:cs="仿宋" w:hint="eastAsia"/>
          <w:sz w:val="32"/>
          <w:szCs w:val="32"/>
        </w:rPr>
        <w:t>本局认为，</w:t>
      </w:r>
      <w:r w:rsidRPr="00F90526">
        <w:rPr>
          <w:rFonts w:ascii="仿宋" w:eastAsia="仿宋" w:hAnsi="仿宋" w:cs="FangSong" w:hint="eastAsia"/>
          <w:bCs/>
          <w:sz w:val="32"/>
          <w:szCs w:val="32"/>
        </w:rPr>
        <w:t>《中华人民共和国食品安全法》第七十一条第一款规定</w:t>
      </w:r>
      <w:r w:rsidRPr="00F90526">
        <w:rPr>
          <w:rFonts w:ascii="仿宋" w:eastAsia="仿宋" w:hAnsi="仿宋" w:cs="FangSong"/>
          <w:bCs/>
          <w:sz w:val="32"/>
          <w:szCs w:val="32"/>
        </w:rPr>
        <w:t>“</w:t>
      </w:r>
      <w:r w:rsidRPr="00F90526">
        <w:rPr>
          <w:rFonts w:ascii="仿宋" w:eastAsia="仿宋" w:hAnsi="仿宋" w:cs="FangSong" w:hint="eastAsia"/>
          <w:bCs/>
          <w:sz w:val="32"/>
          <w:szCs w:val="32"/>
        </w:rPr>
        <w:t>食品和食品添加剂的标签、说明书，不得含有虚假内容，不得涉及疾病预防、治疗功能。生产经营者对其提供的标签、说明书的内容负责。</w:t>
      </w:r>
      <w:r w:rsidRPr="00F90526">
        <w:rPr>
          <w:rFonts w:ascii="仿宋" w:eastAsia="仿宋" w:hAnsi="仿宋" w:cs="FangSong"/>
          <w:bCs/>
          <w:sz w:val="32"/>
          <w:szCs w:val="32"/>
        </w:rPr>
        <w:t>……”</w:t>
      </w:r>
      <w:r w:rsidRPr="00F90526">
        <w:rPr>
          <w:rFonts w:ascii="仿宋" w:eastAsia="仿宋" w:hAnsi="仿宋" w:cs="FangSong" w:hint="eastAsia"/>
          <w:bCs/>
          <w:sz w:val="32"/>
          <w:szCs w:val="32"/>
        </w:rPr>
        <w:t>当事人上述行为违反了该规定，构成经营标签不符合法律要求的预包装食品的违法行为；依据《中华人民共和国食品安全法》第一百二十五条第一款第（二）项规定</w:t>
      </w:r>
      <w:r w:rsidRPr="00F90526">
        <w:rPr>
          <w:rFonts w:ascii="仿宋" w:eastAsia="仿宋" w:hAnsi="仿宋" w:cs="FangSong"/>
          <w:bCs/>
          <w:sz w:val="32"/>
          <w:szCs w:val="32"/>
        </w:rPr>
        <w:t>“</w:t>
      </w:r>
      <w:r w:rsidRPr="00F90526">
        <w:rPr>
          <w:rFonts w:ascii="仿宋" w:eastAsia="仿宋" w:hAnsi="仿宋" w:cs="FangSong" w:hint="eastAsia"/>
          <w:bCs/>
          <w:sz w:val="32"/>
          <w:szCs w:val="32"/>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sidRPr="00F90526">
        <w:rPr>
          <w:rFonts w:ascii="仿宋" w:eastAsia="仿宋" w:hAnsi="仿宋" w:cs="FangSong"/>
          <w:bCs/>
          <w:sz w:val="32"/>
          <w:szCs w:val="32"/>
        </w:rPr>
        <w:t>……</w:t>
      </w:r>
      <w:r w:rsidRPr="00F90526">
        <w:rPr>
          <w:rFonts w:ascii="仿宋" w:eastAsia="仿宋" w:hAnsi="仿宋" w:cs="FangSong" w:hint="eastAsia"/>
          <w:bCs/>
          <w:sz w:val="32"/>
          <w:szCs w:val="32"/>
        </w:rPr>
        <w:t>（二）生产经营无标签的预包装食品、食品添加剂或者标签、说明书不符合本法规定的食品、食品添加剂；</w:t>
      </w:r>
      <w:r w:rsidRPr="00F90526">
        <w:rPr>
          <w:rFonts w:ascii="仿宋" w:eastAsia="仿宋" w:hAnsi="仿宋" w:cs="FangSong"/>
          <w:bCs/>
          <w:sz w:val="32"/>
          <w:szCs w:val="32"/>
        </w:rPr>
        <w:t>……”</w:t>
      </w:r>
      <w:r w:rsidRPr="00F90526">
        <w:rPr>
          <w:rFonts w:ascii="仿宋" w:eastAsia="仿宋" w:hAnsi="仿宋" w:cs="FangSong" w:hint="eastAsia"/>
          <w:bCs/>
          <w:sz w:val="32"/>
          <w:szCs w:val="32"/>
        </w:rPr>
        <w:t>应当责令当事人改正采购不符合食品安全标准的食品的行为，给予当事人没收违法所得、五千元以上五万元以下罚款的行政处罚。</w:t>
      </w:r>
    </w:p>
    <w:p w:rsidR="004F731F"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hint="eastAsia"/>
          <w:bCs/>
          <w:sz w:val="32"/>
          <w:szCs w:val="32"/>
        </w:rPr>
        <w:t>《中华人民共和国食品安全法》第五十三条第一款规定</w:t>
      </w:r>
      <w:r w:rsidRPr="00F90526">
        <w:rPr>
          <w:rFonts w:ascii="仿宋" w:eastAsia="仿宋" w:hAnsi="仿宋" w:cs="FangSong"/>
          <w:bCs/>
          <w:sz w:val="32"/>
          <w:szCs w:val="32"/>
        </w:rPr>
        <w:t>“</w:t>
      </w:r>
      <w:r w:rsidRPr="00F90526">
        <w:rPr>
          <w:rFonts w:ascii="仿宋" w:eastAsia="仿宋" w:hAnsi="仿宋" w:cs="FangSong" w:hint="eastAsia"/>
          <w:bCs/>
          <w:sz w:val="32"/>
          <w:szCs w:val="32"/>
        </w:rPr>
        <w:t>食品经营者采购食品，应当查验供货者的许可证和食品出厂检验合格证或者其他合格证明（以下称合格证明文件）。</w:t>
      </w:r>
      <w:r w:rsidRPr="00F90526">
        <w:rPr>
          <w:rFonts w:ascii="仿宋" w:eastAsia="仿宋" w:hAnsi="仿宋" w:cs="FangSong"/>
          <w:bCs/>
          <w:sz w:val="32"/>
          <w:szCs w:val="32"/>
        </w:rPr>
        <w:t>”</w:t>
      </w:r>
      <w:r w:rsidRPr="00F90526">
        <w:rPr>
          <w:rFonts w:ascii="仿宋" w:eastAsia="仿宋" w:hAnsi="仿宋" w:cs="FangSong" w:hint="eastAsia"/>
          <w:bCs/>
          <w:sz w:val="32"/>
          <w:szCs w:val="32"/>
        </w:rPr>
        <w:t>当事人的上述行为违法了该规定，构成未履行进货查验义务的违法行为。依据《中华人民共和国食品安全法》第一百二十六条第一款第（三）项规定</w:t>
      </w:r>
      <w:r w:rsidRPr="00F90526">
        <w:rPr>
          <w:rFonts w:ascii="仿宋" w:eastAsia="仿宋" w:hAnsi="仿宋" w:cs="FangSong"/>
          <w:bCs/>
          <w:sz w:val="32"/>
          <w:szCs w:val="32"/>
        </w:rPr>
        <w:t>“</w:t>
      </w:r>
      <w:r w:rsidRPr="00F90526">
        <w:rPr>
          <w:rFonts w:ascii="仿宋" w:eastAsia="仿宋" w:hAnsi="仿宋" w:cs="FangSong" w:hint="eastAsia"/>
          <w:bCs/>
          <w:sz w:val="32"/>
          <w:szCs w:val="32"/>
        </w:rPr>
        <w:t>违反本法规定，有下列情形之一的，由县级以上人民政府食品安全监督管理部门责令改正，给予警告；拒不改正的，处五千元以上五万元以下罚款；情节严重的，责令停产停业，直至吊销许可证：</w:t>
      </w:r>
      <w:r w:rsidRPr="00F90526">
        <w:rPr>
          <w:rFonts w:ascii="仿宋" w:eastAsia="仿宋" w:hAnsi="仿宋" w:cs="FangSong"/>
          <w:bCs/>
          <w:sz w:val="32"/>
          <w:szCs w:val="32"/>
        </w:rPr>
        <w:t>……</w:t>
      </w:r>
      <w:r w:rsidRPr="00F90526">
        <w:rPr>
          <w:rFonts w:ascii="仿宋" w:eastAsia="仿宋" w:hAnsi="仿宋" w:cs="FangSong" w:hint="eastAsia"/>
          <w:bCs/>
          <w:sz w:val="32"/>
          <w:szCs w:val="32"/>
        </w:rPr>
        <w:t>食品、食品添加剂生产经营者进货时未查验许可证和相关证明文件，或者未按规定建立并遵守进货查验记录、出厂检验记录和销售记录制度；</w:t>
      </w:r>
      <w:r w:rsidRPr="00F90526">
        <w:rPr>
          <w:rFonts w:ascii="仿宋" w:eastAsia="仿宋" w:hAnsi="仿宋" w:cs="FangSong"/>
          <w:bCs/>
          <w:sz w:val="32"/>
          <w:szCs w:val="32"/>
        </w:rPr>
        <w:t>……”</w:t>
      </w:r>
      <w:r w:rsidRPr="00F90526">
        <w:rPr>
          <w:rFonts w:ascii="仿宋" w:eastAsia="仿宋" w:hAnsi="仿宋" w:cs="FangSong" w:hint="eastAsia"/>
          <w:bCs/>
          <w:sz w:val="32"/>
          <w:szCs w:val="32"/>
        </w:rPr>
        <w:t>应当责令当事人改正进货时未查验产品合格证明、未履行进货查验记录义务的违法行为，给予当事人警告的行政处罚。</w:t>
      </w:r>
    </w:p>
    <w:p w:rsidR="004F731F" w:rsidRPr="00F705DD"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hint="eastAsia"/>
          <w:bCs/>
          <w:sz w:val="32"/>
          <w:szCs w:val="32"/>
        </w:rPr>
        <w:t>鉴于当事人在案发后能积极配合调查，如实陈述违法事实并主动提供证据材料，符合《福建省市场监督管理局关于行政处罚裁量权的适用规则》第十一条第（一）项规定的可以从轻处罚的情形。参照《福建省市场监督管理系统适用《食品安全法》行政处罚裁量基准》</w:t>
      </w:r>
      <w:r w:rsidRPr="00F90526">
        <w:rPr>
          <w:rFonts w:ascii="仿宋" w:eastAsia="仿宋" w:hAnsi="仿宋" w:cs="FangSong"/>
          <w:bCs/>
          <w:sz w:val="32"/>
          <w:szCs w:val="32"/>
        </w:rPr>
        <w:t>SP-4</w:t>
      </w:r>
      <w:r w:rsidRPr="00F90526">
        <w:rPr>
          <w:rFonts w:ascii="仿宋" w:eastAsia="仿宋" w:hAnsi="仿宋" w:cs="FangSong" w:hint="eastAsia"/>
          <w:bCs/>
          <w:sz w:val="32"/>
          <w:szCs w:val="32"/>
        </w:rPr>
        <w:t>条从轻情节“货值金额不足</w:t>
      </w:r>
      <w:r w:rsidRPr="00F90526">
        <w:rPr>
          <w:rFonts w:ascii="仿宋" w:eastAsia="仿宋" w:hAnsi="仿宋" w:cs="FangSong"/>
          <w:bCs/>
          <w:sz w:val="32"/>
          <w:szCs w:val="32"/>
        </w:rPr>
        <w:t>1</w:t>
      </w:r>
      <w:r w:rsidRPr="00F90526">
        <w:rPr>
          <w:rFonts w:ascii="仿宋" w:eastAsia="仿宋" w:hAnsi="仿宋" w:cs="FangSong" w:hint="eastAsia"/>
          <w:bCs/>
          <w:sz w:val="32"/>
          <w:szCs w:val="32"/>
        </w:rPr>
        <w:t>万元的，处</w:t>
      </w:r>
      <w:r w:rsidRPr="00F90526">
        <w:rPr>
          <w:rFonts w:ascii="仿宋" w:eastAsia="仿宋" w:hAnsi="仿宋" w:cs="FangSong"/>
          <w:bCs/>
          <w:sz w:val="32"/>
          <w:szCs w:val="32"/>
        </w:rPr>
        <w:t>5000</w:t>
      </w:r>
      <w:r w:rsidRPr="00F90526">
        <w:rPr>
          <w:rFonts w:ascii="仿宋" w:eastAsia="仿宋" w:hAnsi="仿宋" w:cs="FangSong" w:hint="eastAsia"/>
          <w:bCs/>
          <w:sz w:val="32"/>
          <w:szCs w:val="32"/>
        </w:rPr>
        <w:t>元以上</w:t>
      </w:r>
      <w:r w:rsidRPr="00F90526">
        <w:rPr>
          <w:rFonts w:ascii="仿宋" w:eastAsia="仿宋" w:hAnsi="仿宋" w:cs="FangSong"/>
          <w:bCs/>
          <w:sz w:val="32"/>
          <w:szCs w:val="32"/>
        </w:rPr>
        <w:t>1.85</w:t>
      </w:r>
      <w:r w:rsidRPr="00F90526">
        <w:rPr>
          <w:rFonts w:ascii="仿宋" w:eastAsia="仿宋" w:hAnsi="仿宋" w:cs="FangSong" w:hint="eastAsia"/>
          <w:bCs/>
          <w:sz w:val="32"/>
          <w:szCs w:val="32"/>
        </w:rPr>
        <w:t>万元以下罚款”规定的罚款幅度对当事人进行处罚。</w:t>
      </w:r>
    </w:p>
    <w:p w:rsidR="004F731F" w:rsidRDefault="004F731F" w:rsidP="004F73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综上，当事人上述行为违反了</w:t>
      </w:r>
      <w:r w:rsidRPr="00F90526">
        <w:rPr>
          <w:rFonts w:ascii="仿宋" w:eastAsia="仿宋" w:hAnsi="仿宋" w:cs="FangSong" w:hint="eastAsia"/>
          <w:bCs/>
          <w:sz w:val="32"/>
          <w:szCs w:val="32"/>
        </w:rPr>
        <w:t>《中华人民共和国食品安全法》第七十一条第一款、第五十三条第一款之规定</w:t>
      </w:r>
      <w:r>
        <w:rPr>
          <w:rFonts w:ascii="仿宋" w:eastAsia="仿宋" w:hAnsi="仿宋" w:cs="仿宋" w:hint="eastAsia"/>
          <w:sz w:val="32"/>
          <w:szCs w:val="32"/>
          <w:u w:val="single"/>
        </w:rPr>
        <w:t>，</w:t>
      </w:r>
      <w:r>
        <w:rPr>
          <w:rFonts w:ascii="仿宋" w:eastAsia="仿宋" w:hAnsi="仿宋" w:cs="仿宋" w:hint="eastAsia"/>
          <w:sz w:val="32"/>
          <w:szCs w:val="32"/>
        </w:rPr>
        <w:t xml:space="preserve"> 依据</w:t>
      </w:r>
      <w:r w:rsidRPr="00F90526">
        <w:rPr>
          <w:rFonts w:ascii="仿宋" w:eastAsia="仿宋" w:hAnsi="仿宋" w:cs="FangSong" w:hint="eastAsia"/>
          <w:bCs/>
          <w:sz w:val="32"/>
          <w:szCs w:val="32"/>
        </w:rPr>
        <w:t>《中华人民共和国食品安全法》第一百二十五条第一款第（二）项、第一百二十六条第一款第（三）项之规定</w:t>
      </w:r>
      <w:r>
        <w:rPr>
          <w:rFonts w:ascii="仿宋" w:eastAsia="仿宋" w:hAnsi="仿宋" w:cs="仿宋" w:hint="eastAsia"/>
          <w:sz w:val="32"/>
          <w:szCs w:val="32"/>
        </w:rPr>
        <w:t>，[现责令当事人 改正上述违法行为，并]决定处罚如下：</w:t>
      </w:r>
    </w:p>
    <w:p w:rsidR="004F731F" w:rsidRPr="00F90526"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bCs/>
          <w:sz w:val="32"/>
          <w:szCs w:val="32"/>
        </w:rPr>
        <w:t>1</w:t>
      </w:r>
      <w:r w:rsidRPr="00F90526">
        <w:rPr>
          <w:rFonts w:ascii="仿宋" w:eastAsia="仿宋" w:hAnsi="仿宋" w:cs="FangSong" w:hint="eastAsia"/>
          <w:bCs/>
          <w:sz w:val="32"/>
          <w:szCs w:val="32"/>
        </w:rPr>
        <w:t>、对当事人进货时未履行进货查验义务的违法行为给予警告。</w:t>
      </w:r>
    </w:p>
    <w:p w:rsidR="004F731F" w:rsidRDefault="004F731F" w:rsidP="004F731F">
      <w:pPr>
        <w:kinsoku/>
        <w:spacing w:line="520" w:lineRule="exact"/>
        <w:ind w:firstLineChars="200" w:firstLine="640"/>
        <w:rPr>
          <w:rFonts w:ascii="仿宋" w:eastAsia="仿宋" w:hAnsi="仿宋" w:cs="FangSong"/>
          <w:bCs/>
          <w:sz w:val="32"/>
          <w:szCs w:val="32"/>
        </w:rPr>
      </w:pPr>
      <w:r w:rsidRPr="00F90526">
        <w:rPr>
          <w:rFonts w:ascii="仿宋" w:eastAsia="仿宋" w:hAnsi="仿宋" w:cs="FangSong"/>
          <w:bCs/>
          <w:sz w:val="32"/>
          <w:szCs w:val="32"/>
        </w:rPr>
        <w:t>2</w:t>
      </w:r>
      <w:r w:rsidRPr="00F90526">
        <w:rPr>
          <w:rFonts w:ascii="仿宋" w:eastAsia="仿宋" w:hAnsi="仿宋" w:cs="FangSong" w:hint="eastAsia"/>
          <w:bCs/>
          <w:sz w:val="32"/>
          <w:szCs w:val="32"/>
        </w:rPr>
        <w:t>、对当事人经营标签不符合法律要求预包装食品的违法行为，没收涉案的掌中宝</w:t>
      </w:r>
      <w:r w:rsidRPr="00F90526">
        <w:rPr>
          <w:rFonts w:ascii="仿宋" w:eastAsia="仿宋" w:hAnsi="仿宋" w:cs="FangSong"/>
          <w:bCs/>
          <w:sz w:val="32"/>
          <w:szCs w:val="32"/>
        </w:rPr>
        <w:t>2</w:t>
      </w:r>
      <w:r w:rsidRPr="00F90526">
        <w:rPr>
          <w:rFonts w:ascii="仿宋" w:eastAsia="仿宋" w:hAnsi="仿宋" w:cs="FangSong" w:hint="eastAsia"/>
          <w:bCs/>
          <w:sz w:val="32"/>
          <w:szCs w:val="32"/>
        </w:rPr>
        <w:t>箱，没收违法所得</w:t>
      </w:r>
      <w:r w:rsidRPr="00F90526">
        <w:rPr>
          <w:rFonts w:ascii="仿宋" w:eastAsia="仿宋" w:hAnsi="仿宋" w:cs="FangSong"/>
          <w:bCs/>
          <w:sz w:val="32"/>
          <w:szCs w:val="32"/>
        </w:rPr>
        <w:t>14</w:t>
      </w:r>
      <w:r w:rsidRPr="00F90526">
        <w:rPr>
          <w:rFonts w:ascii="仿宋" w:eastAsia="仿宋" w:hAnsi="仿宋" w:cs="FangSong" w:hint="eastAsia"/>
          <w:bCs/>
          <w:sz w:val="32"/>
          <w:szCs w:val="32"/>
        </w:rPr>
        <w:t>元，处罚款</w:t>
      </w:r>
      <w:r w:rsidRPr="00F90526">
        <w:rPr>
          <w:rFonts w:ascii="仿宋" w:eastAsia="仿宋" w:hAnsi="仿宋" w:cs="FangSong"/>
          <w:bCs/>
          <w:sz w:val="32"/>
          <w:szCs w:val="32"/>
        </w:rPr>
        <w:t>5000</w:t>
      </w:r>
      <w:r w:rsidRPr="00F90526">
        <w:rPr>
          <w:rFonts w:ascii="仿宋" w:eastAsia="仿宋" w:hAnsi="仿宋" w:cs="FangSong" w:hint="eastAsia"/>
          <w:bCs/>
          <w:sz w:val="32"/>
          <w:szCs w:val="32"/>
        </w:rPr>
        <w:t>元。</w:t>
      </w:r>
    </w:p>
    <w:p w:rsidR="004F731F" w:rsidRPr="00F90526" w:rsidRDefault="004F731F" w:rsidP="004F731F">
      <w:pPr>
        <w:kinsoku/>
        <w:spacing w:line="520" w:lineRule="exact"/>
        <w:ind w:right="17" w:firstLineChars="211" w:firstLine="675"/>
        <w:rPr>
          <w:rFonts w:ascii="仿宋" w:eastAsia="仿宋" w:hAnsi="仿宋" w:cs="FangSong"/>
          <w:bCs/>
          <w:sz w:val="32"/>
          <w:szCs w:val="32"/>
        </w:rPr>
      </w:pPr>
      <w:r w:rsidRPr="00F90526">
        <w:rPr>
          <w:rFonts w:ascii="仿宋" w:eastAsia="仿宋" w:hAnsi="仿宋" w:cs="FangSong" w:hint="eastAsia"/>
          <w:bCs/>
          <w:sz w:val="32"/>
          <w:szCs w:val="32"/>
        </w:rPr>
        <w:t>以上款项合计人民币伍仟零壹拾肆元，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rsidR="0051393F" w:rsidRDefault="004F731F" w:rsidP="004F731F">
      <w:pPr>
        <w:spacing w:line="560" w:lineRule="exact"/>
        <w:ind w:firstLineChars="200" w:firstLine="640"/>
        <w:rPr>
          <w:rFonts w:ascii="仿宋" w:eastAsia="仿宋" w:hAnsi="仿宋" w:cs="仿宋"/>
          <w:sz w:val="32"/>
          <w:szCs w:val="32"/>
          <w:u w:val="single"/>
        </w:rPr>
      </w:pPr>
      <w:r w:rsidRPr="00F90526">
        <w:rPr>
          <w:rFonts w:ascii="仿宋" w:eastAsia="仿宋" w:hAnsi="仿宋" w:cs="FangSong" w:hint="eastAsia"/>
          <w:bCs/>
          <w:sz w:val="32"/>
          <w:szCs w:val="32"/>
        </w:rPr>
        <w:t>如你单位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r>
        <w:rPr>
          <w:rFonts w:ascii="仿宋" w:eastAsia="仿宋" w:hAnsi="仿宋" w:cs="仿宋" w:hint="eastAsia"/>
          <w:sz w:val="32"/>
          <w:szCs w:val="32"/>
          <w:u w:val="single"/>
        </w:rPr>
        <w:t xml:space="preserve">  </w:t>
      </w:r>
    </w:p>
    <w:p w:rsidR="0051393F" w:rsidRDefault="0051393F">
      <w:pPr>
        <w:spacing w:line="560" w:lineRule="exact"/>
        <w:ind w:firstLineChars="200" w:firstLine="620"/>
        <w:rPr>
          <w:rFonts w:ascii="楷体" w:eastAsia="楷体" w:hAnsi="楷体" w:cs="楷体"/>
          <w:color w:val="231F20"/>
          <w:sz w:val="31"/>
          <w:szCs w:val="31"/>
        </w:rPr>
      </w:pPr>
    </w:p>
    <w:p w:rsidR="0051393F" w:rsidRDefault="0051393F">
      <w:pPr>
        <w:spacing w:line="279" w:lineRule="auto"/>
        <w:rPr>
          <w:rFonts w:ascii="Microsoft JhengHei"/>
        </w:rPr>
      </w:pPr>
    </w:p>
    <w:p w:rsidR="0051393F" w:rsidRDefault="0051393F">
      <w:pPr>
        <w:spacing w:line="279" w:lineRule="auto"/>
        <w:rPr>
          <w:rFonts w:ascii="Microsoft JhengHei" w:eastAsia="宋体"/>
        </w:rPr>
      </w:pPr>
    </w:p>
    <w:p w:rsidR="0051393F" w:rsidRDefault="0051393F">
      <w:pPr>
        <w:spacing w:line="279" w:lineRule="auto"/>
        <w:rPr>
          <w:rFonts w:ascii="Microsoft JhengHei"/>
        </w:rPr>
      </w:pPr>
    </w:p>
    <w:p w:rsidR="0051393F" w:rsidRDefault="0051393F">
      <w:pPr>
        <w:spacing w:line="279" w:lineRule="auto"/>
        <w:rPr>
          <w:rFonts w:ascii="Microsoft JhengHei"/>
        </w:rPr>
      </w:pPr>
    </w:p>
    <w:p w:rsidR="0051393F" w:rsidRDefault="004F731F">
      <w:pPr>
        <w:spacing w:line="279" w:lineRule="auto"/>
        <w:rPr>
          <w:rFonts w:ascii="Microsoft JhengHei" w:eastAsia="宋体"/>
          <w:color w:val="FF0000"/>
        </w:rPr>
      </w:pPr>
      <w:bookmarkStart w:id="1" w:name="thts1"/>
      <w:r>
        <w:rPr>
          <w:rFonts w:ascii="仿宋" w:hAnsi="仿宋" w:cs="仿宋" w:eastAsia="仿宋"/>
          <w:sz w:val="32"/>
        </w:rPr>
        <w:t xml:space="preserve"> </w:t>
      </w:r>
      <w:bookmarkEnd w:id="1"/>
    </w:p>
    <w:p w:rsidR="0051393F" w:rsidRDefault="004F731F">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r>
        <w:rPr>
          <w:rFonts w:ascii="仿宋" w:eastAsia="仿宋" w:hAnsi="仿宋" w:cs="仿宋"/>
          <w:sz w:val="32"/>
        </w:rPr>
        <w:t xml:space="preserve">   </w:t>
      </w:r>
    </w:p>
    <w:p w:rsidR="0051393F" w:rsidRDefault="004F731F">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r>
        <w:rPr>
          <w:rFonts w:ascii="仿宋" w:eastAsia="仿宋" w:hAnsi="仿宋" w:cs="仿宋"/>
          <w:color w:val="000000" w:themeColor="text1"/>
        </w:rPr>
        <w:t xml:space="preserve"> </w:t>
      </w:r>
    </w:p>
    <w:p w:rsidR="0051393F" w:rsidRDefault="004F731F">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06</w:t>
      </w:r>
      <w:r>
        <w:rPr>
          <w:rFonts w:ascii="仿宋" w:eastAsia="仿宋" w:hAnsi="仿宋" w:cs="仿宋" w:hint="eastAsia"/>
          <w:sz w:val="32"/>
          <w:szCs w:val="32"/>
        </w:rPr>
        <w:t>日</w:t>
      </w:r>
      <w:r>
        <w:rPr>
          <w:rFonts w:ascii="仿宋" w:eastAsia="仿宋" w:hAnsi="仿宋" w:cs="仿宋"/>
          <w:sz w:val="32"/>
        </w:rPr>
        <w:t xml:space="preserve">       </w:t>
      </w:r>
    </w:p>
    <w:p w:rsidR="0051393F" w:rsidRDefault="004F731F">
      <w:pPr>
        <w:spacing w:line="279" w:lineRule="auto"/>
        <w:rPr>
          <w:rFonts w:ascii="Microsoft JhengHei" w:eastAsia="宋体"/>
          <w:color w:val="FF0000"/>
        </w:rPr>
      </w:pPr>
      <w:bookmarkStart w:id="2" w:name="thts2"/>
      <w:r>
        <w:rPr>
          <w:rFonts w:ascii="仿宋" w:hAnsi="仿宋" w:cs="仿宋" w:eastAsia="仿宋"/>
          <w:sz w:val="32"/>
        </w:rPr>
        <w:t xml:space="preserve"> </w:t>
      </w:r>
      <w:bookmarkEnd w:id="2"/>
    </w:p>
    <w:p w:rsidR="0051393F" w:rsidRDefault="0051393F">
      <w:pPr>
        <w:spacing w:line="256" w:lineRule="auto"/>
        <w:rPr>
          <w:rFonts w:ascii="Microsoft JhengHei"/>
        </w:rPr>
      </w:pPr>
    </w:p>
    <w:p w:rsidR="0051393F" w:rsidRDefault="0051393F">
      <w:pPr>
        <w:spacing w:before="105" w:line="183" w:lineRule="auto"/>
        <w:ind w:firstLine="403"/>
        <w:jc w:val="center"/>
        <w:rPr>
          <w:rFonts w:ascii="黑体" w:eastAsia="黑体" w:hAnsi="黑体" w:cs="黑体"/>
          <w:color w:val="231F20"/>
          <w:sz w:val="32"/>
          <w:szCs w:val="32"/>
        </w:rPr>
      </w:pPr>
    </w:p>
    <w:p w:rsidR="0051393F" w:rsidRDefault="0051393F">
      <w:pPr>
        <w:spacing w:before="105" w:line="183" w:lineRule="auto"/>
        <w:ind w:firstLine="403"/>
        <w:jc w:val="center"/>
        <w:rPr>
          <w:rFonts w:ascii="黑体" w:eastAsia="黑体" w:hAnsi="黑体" w:cs="黑体"/>
          <w:color w:val="231F20"/>
          <w:sz w:val="32"/>
          <w:szCs w:val="32"/>
        </w:rPr>
      </w:pPr>
    </w:p>
    <w:p w:rsidR="0051393F" w:rsidRDefault="004F731F">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51393F" w:rsidRDefault="0051393F">
      <w:pPr>
        <w:spacing w:line="261" w:lineRule="auto"/>
        <w:rPr>
          <w:rFonts w:ascii="Microsoft JhengHei"/>
        </w:rPr>
      </w:pPr>
    </w:p>
    <w:p w:rsidR="0051393F" w:rsidRDefault="0051393F">
      <w:pPr>
        <w:spacing w:line="261" w:lineRule="auto"/>
        <w:rPr>
          <w:rFonts w:ascii="Microsoft JhengHei"/>
        </w:rPr>
      </w:pPr>
    </w:p>
    <w:p w:rsidR="0051393F" w:rsidRDefault="004F731F">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cstate="print"/>
                    <a:stretch>
                      <a:fillRect/>
                    </a:stretch>
                  </pic:blipFill>
                  <pic:spPr>
                    <a:xfrm>
                      <a:off x="0" y="0"/>
                      <a:ext cx="5550535" cy="16509"/>
                    </a:xfrm>
                    <a:prstGeom prst="rect">
                      <a:avLst/>
                    </a:prstGeom>
                  </pic:spPr>
                </pic:pic>
              </a:graphicData>
            </a:graphic>
          </wp:inline>
        </w:drawing>
      </w:r>
    </w:p>
    <w:p w:rsidR="0051393F" w:rsidRDefault="004F731F">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51393F" w:rsidSect="0051393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3F" w:rsidRDefault="0051393F" w:rsidP="0051393F">
      <w:r>
        <w:separator/>
      </w:r>
    </w:p>
  </w:endnote>
  <w:endnote w:type="continuationSeparator" w:id="0">
    <w:p w:rsidR="0051393F" w:rsidRDefault="0051393F" w:rsidP="0051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FangSong">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3F" w:rsidRDefault="0051393F">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3F" w:rsidRDefault="0051393F" w:rsidP="0051393F">
      <w:r>
        <w:separator/>
      </w:r>
    </w:p>
  </w:footnote>
  <w:footnote w:type="continuationSeparator" w:id="0">
    <w:p w:rsidR="0051393F" w:rsidRDefault="0051393F" w:rsidP="0051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3F" w:rsidRDefault="0051393F">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51393F"/>
    <w:rsid w:val="004F731F"/>
    <w:rsid w:val="0051393F"/>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93F"/>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51393F"/>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51393F"/>
    <w:tblPr>
      <w:tblCellMar>
        <w:top w:w="0" w:type="dxa"/>
        <w:left w:w="0" w:type="dxa"/>
        <w:bottom w:w="0" w:type="dxa"/>
        <w:right w:w="0" w:type="dxa"/>
      </w:tblCellMar>
    </w:tblPr>
  </w:style>
  <w:style w:type="paragraph" w:styleId="a4">
    <w:name w:val="Balloon Text"/>
    <w:basedOn w:val="a"/>
    <w:link w:val="Char"/>
    <w:rsid w:val="004F731F"/>
    <w:rPr>
      <w:sz w:val="18"/>
      <w:szCs w:val="18"/>
    </w:rPr>
  </w:style>
  <w:style w:type="character" w:customStyle="1" w:styleId="Char">
    <w:name w:val="批注框文本 Char"/>
    <w:basedOn w:val="a0"/>
    <w:link w:val="a4"/>
    <w:rsid w:val="004F731F"/>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2934</Words>
  <Characters>398</Characters>
  <Application>Microsoft Office Word</Application>
  <DocSecurity>0</DocSecurity>
  <Lines>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蔡念慈</cp:lastModifiedBy>
  <dcterms:modified xsi:type="dcterms:W3CDTF">2024-12-12T01:40:00Z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