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744" w:rsidRDefault="005E4352">
      <w:pPr>
        <w:pStyle w:val="a3"/>
        <w:rPr>
          <w:rFonts w:ascii="方正小标宋简体" w:eastAsia="方正小标宋简体" w:hAnsi="方正小标宋简体" w:cs="方正小标宋简体"/>
          <w:spacing w:val="0"/>
        </w:rPr>
      </w:pPr>
      <w:r>
        <w:rPr>
          <w:rFonts w:ascii="方正小标宋简体" w:eastAsia="方正小标宋简体" w:hAnsi="方正小标宋简体" w:cs="方正小标宋简体" w:hint="eastAsia"/>
          <w:spacing w:val="0"/>
        </w:rPr>
        <w:t>石狮市市场监督管理局</w:t>
      </w:r>
    </w:p>
    <w:p w:rsidR="00CC7744" w:rsidRDefault="005E4352">
      <w:pPr>
        <w:pStyle w:val="a3"/>
        <w:rPr>
          <w:rFonts w:ascii="方正小标宋简体" w:eastAsia="方正小标宋简体" w:hAnsi="方正小标宋简体" w:cs="方正小标宋简体" w:hint="eastAsia"/>
          <w:spacing w:val="0"/>
        </w:rPr>
      </w:pPr>
      <w:r>
        <w:rPr>
          <w:rFonts w:ascii="方正小标宋简体" w:eastAsia="方正小标宋简体" w:hAnsi="方正小标宋简体" w:cs="方正小标宋简体" w:hint="eastAsia"/>
          <w:spacing w:val="0"/>
        </w:rPr>
        <w:t>行政处罚决定书</w:t>
      </w:r>
    </w:p>
    <w:p w:rsidR="00CC7744" w:rsidRPr="005E4352" w:rsidRDefault="005E4352" w:rsidP="005E4352">
      <w:pPr>
        <w:spacing w:beforeLines="100" w:afterLines="100" w:line="600" w:lineRule="exact"/>
        <w:jc w:val="center"/>
        <w:rPr>
          <w:rFonts w:ascii="仿宋_GB2312" w:eastAsia="仿宋_GB2312" w:cs="仿宋"/>
          <w:sz w:val="32"/>
          <w:szCs w:val="32"/>
        </w:rPr>
      </w:pPr>
      <w:r>
        <w:rPr>
          <w:lang w:val="en-US" w:eastAsia="zh-CN"/>
        </w:rPr>
        <w:pict>
          <v:shapetype id="_x0000_t32" coordsize="21600,21600" o:spt="32" o:oned="t" path="m,l21600,21600e" filled="f">
            <v:path arrowok="t" fillok="f" o:connecttype="none"/>
            <o:lock v:ext="edit" shapetype="t"/>
          </v:shapetype>
          <v:shape id="自选图形 2" o:spid="_x0000_s1026" type="#_x0000_t32" style="position:absolute;left:0;text-align:left;margin-left:2pt;margin-top:1638pt;width:453.7pt;height:.1pt;z-index:251660288" strokeweight="1.5pt">
            <v:stroke endcap="square"/>
          </v:shape>
        </w:pict>
      </w:r>
      <w:r>
        <w:rPr>
          <w:rFonts w:ascii="仿宋_GB2312" w:eastAsia="仿宋_GB2312" w:cs="仿宋" w:hint="eastAsia"/>
          <w:sz w:val="32"/>
          <w:szCs w:val="32"/>
        </w:rPr>
        <w:t>狮市监处罚〔2024〕</w:t>
      </w:r>
      <w:r>
        <w:rPr>
          <w:rFonts w:ascii="仿宋_GB2312" w:eastAsia="仿宋_GB2312" w:cs="仿宋"/>
          <w:sz w:val="32"/>
          <w:szCs w:val="32"/>
        </w:rPr>
        <w:t>30</w:t>
      </w:r>
      <w:r>
        <w:rPr>
          <w:rFonts w:ascii="仿宋_GB2312" w:eastAsia="仿宋_GB2312" w:cs="仿宋" w:hint="eastAsia"/>
          <w:sz w:val="32"/>
          <w:szCs w:val="32"/>
        </w:rPr>
        <w:t>32号</w:t>
      </w:r>
    </w:p>
    <w:p w:rsidR="00CC7744" w:rsidRDefault="005E4352">
      <w:pPr>
        <w:spacing w:line="560" w:lineRule="exact"/>
        <w:rPr>
          <w:rFonts w:ascii="仿宋" w:eastAsia="仿宋" w:hAnsi="仿宋" w:cs="仿宋"/>
          <w:sz w:val="32"/>
          <w:szCs w:val="32"/>
        </w:rPr>
      </w:pPr>
      <w:r>
        <w:rPr>
          <w:rFonts w:ascii="仿宋" w:eastAsia="仿宋" w:hAnsi="仿宋" w:cs="仿宋" w:hint="eastAsia"/>
          <w:sz w:val="32"/>
          <w:szCs w:val="32"/>
        </w:rPr>
        <w:t>当事人：</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石狮市永爱小吃店</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主体资格证照名称：</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营业执照</w:t>
      </w:r>
      <w:r>
        <w:rPr>
          <w:rFonts w:ascii="仿宋" w:eastAsia="仿宋" w:hAnsi="仿宋" w:cs="仿宋" w:hint="eastAsia"/>
          <w:sz w:val="32"/>
          <w:szCs w:val="32"/>
          <w:u w:val="single"/>
        </w:rPr>
        <w:t xml:space="preserve">          </w:t>
      </w:r>
      <w:bookmarkStart w:id="0" w:name="_GoBack"/>
      <w:bookmarkEnd w:id="0"/>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统一社会信用代码：</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92350581MA2Y6WJ10A</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住所</w:t>
      </w:r>
      <w:r>
        <w:rPr>
          <w:rFonts w:ascii="仿宋" w:eastAsia="仿宋" w:hAnsi="仿宋" w:cs="仿宋" w:hint="eastAsia"/>
          <w:sz w:val="32"/>
          <w:szCs w:val="32"/>
        </w:rPr>
        <w:t>（</w:t>
      </w:r>
      <w:r>
        <w:rPr>
          <w:rFonts w:ascii="仿宋" w:eastAsia="仿宋" w:hAnsi="仿宋" w:cs="仿宋" w:hint="eastAsia"/>
          <w:sz w:val="32"/>
          <w:szCs w:val="32"/>
        </w:rPr>
        <w:t>住址</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福建省锦尚镇工业区农贸市场一号店</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法定代表人</w:t>
      </w:r>
      <w:r>
        <w:rPr>
          <w:rFonts w:ascii="仿宋" w:eastAsia="仿宋" w:hAnsi="仿宋" w:cs="仿宋" w:hint="eastAsia"/>
          <w:sz w:val="32"/>
          <w:szCs w:val="32"/>
        </w:rPr>
        <w:t>（</w:t>
      </w:r>
      <w:r>
        <w:rPr>
          <w:rFonts w:ascii="仿宋" w:eastAsia="仿宋" w:hAnsi="仿宋" w:cs="仿宋" w:hint="eastAsia"/>
          <w:sz w:val="32"/>
          <w:szCs w:val="32"/>
        </w:rPr>
        <w:t>负责人、经营者</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胡永爱</w:t>
      </w:r>
      <w:r>
        <w:rPr>
          <w:rFonts w:ascii="仿宋" w:eastAsia="仿宋" w:hAnsi="仿宋" w:cs="仿宋"/>
          <w:sz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r>
        <w:rPr>
          <w:rFonts w:ascii="仿宋" w:eastAsia="仿宋" w:hAnsi="仿宋" w:cs="仿宋" w:hint="eastAsia"/>
          <w:sz w:val="32"/>
          <w:szCs w:val="32"/>
          <w:u w:val="single"/>
        </w:rPr>
        <w:t xml:space="preserve">              </w:t>
      </w:r>
    </w:p>
    <w:p w:rsidR="005E4352" w:rsidRPr="00175FC6" w:rsidRDefault="005E4352" w:rsidP="005E4352">
      <w:pPr>
        <w:spacing w:line="600" w:lineRule="exact"/>
        <w:ind w:firstLineChars="150" w:firstLine="480"/>
        <w:rPr>
          <w:rFonts w:ascii="仿宋_GB2312" w:eastAsia="仿宋_GB2312" w:cs="仿宋_GB2312" w:hint="eastAsia"/>
          <w:bCs/>
          <w:sz w:val="32"/>
          <w:szCs w:val="32"/>
        </w:rPr>
      </w:pPr>
      <w:r>
        <w:rPr>
          <w:rFonts w:ascii="仿宋_GB2312" w:eastAsia="仿宋_GB2312" w:cs="仿宋_GB2312" w:hint="eastAsia"/>
          <w:bCs/>
          <w:sz w:val="32"/>
          <w:szCs w:val="32"/>
        </w:rPr>
        <w:t>2024年12月6日，本局执法人员对位于</w:t>
      </w:r>
      <w:r w:rsidRPr="00BC7539">
        <w:rPr>
          <w:rFonts w:ascii="仿宋_GB2312" w:eastAsia="仿宋_GB2312" w:cs="仿宋_GB2312" w:hint="eastAsia"/>
          <w:bCs/>
          <w:sz w:val="32"/>
          <w:szCs w:val="32"/>
        </w:rPr>
        <w:t>福建省泉州市石狮市锦尚镇工业区农贸市场一号店</w:t>
      </w:r>
      <w:r>
        <w:rPr>
          <w:rFonts w:ascii="仿宋_GB2312" w:eastAsia="仿宋_GB2312" w:cs="仿宋_GB2312" w:hint="eastAsia"/>
          <w:bCs/>
          <w:sz w:val="32"/>
          <w:szCs w:val="32"/>
        </w:rPr>
        <w:t>的</w:t>
      </w:r>
      <w:r w:rsidRPr="00175FC6">
        <w:rPr>
          <w:rFonts w:ascii="仿宋_GB2312" w:eastAsia="仿宋_GB2312" w:cs="仿宋_GB2312" w:hint="eastAsia"/>
          <w:bCs/>
          <w:sz w:val="32"/>
          <w:szCs w:val="32"/>
        </w:rPr>
        <w:t>石狮市永爱小吃店依法进行检查，现场发现一女服务员（店长）未佩戴口罩，在餐点售卖台前为顾客盛装蛋挞进食品袋，经询问，该女服务员姓名为宁秋美，并提供了《福建省从业人员预防性健康检查合格证明》，有效期限：2023年08月31日至：2024年08月30日，编号：闽（2023）4512-000518，发证机构：石狮市锦尚镇卫生院，执法人员现场拍照取证。当事人的上述行为涉嫌接触直接入口食品工作的餐饮服务从业人员工作时未佩戴口罩和未取得健康证明上岗，为进一步查清事实,本局即日予以立案调查。</w:t>
      </w:r>
    </w:p>
    <w:p w:rsidR="005E4352" w:rsidRDefault="005E4352" w:rsidP="005E4352">
      <w:pPr>
        <w:spacing w:line="600" w:lineRule="exact"/>
        <w:ind w:firstLineChars="200" w:firstLine="640"/>
        <w:rPr>
          <w:rFonts w:ascii="仿宋_GB2312" w:eastAsia="仿宋_GB2312" w:cs="仿宋_GB2312" w:hint="eastAsia"/>
          <w:bCs/>
          <w:sz w:val="32"/>
          <w:szCs w:val="32"/>
        </w:rPr>
      </w:pPr>
      <w:r>
        <w:rPr>
          <w:rFonts w:ascii="仿宋_GB2312" w:eastAsia="仿宋_GB2312" w:cs="仿宋_GB2312" w:hint="eastAsia"/>
          <w:bCs/>
          <w:sz w:val="32"/>
          <w:szCs w:val="32"/>
        </w:rPr>
        <w:t>经查，</w:t>
      </w:r>
      <w:r w:rsidRPr="00725328">
        <w:rPr>
          <w:rFonts w:ascii="仿宋_GB2312" w:eastAsia="仿宋_GB2312" w:cs="仿宋_GB2312" w:hint="eastAsia"/>
          <w:bCs/>
          <w:sz w:val="32"/>
          <w:szCs w:val="32"/>
        </w:rPr>
        <w:t>2022年12月2日石狮市市场监督管理局行政处罚决定书（狮市监处罚〔2022〕3029号）</w:t>
      </w:r>
      <w:r>
        <w:rPr>
          <w:rFonts w:ascii="仿宋_GB2312" w:eastAsia="仿宋_GB2312" w:cs="仿宋_GB2312" w:hint="eastAsia"/>
          <w:bCs/>
          <w:sz w:val="32"/>
          <w:szCs w:val="32"/>
        </w:rPr>
        <w:t>已</w:t>
      </w:r>
      <w:r w:rsidRPr="00725328">
        <w:rPr>
          <w:rFonts w:ascii="仿宋_GB2312" w:eastAsia="仿宋_GB2312" w:cs="仿宋_GB2312" w:hint="eastAsia"/>
          <w:bCs/>
          <w:sz w:val="32"/>
          <w:szCs w:val="32"/>
        </w:rPr>
        <w:t>对</w:t>
      </w:r>
      <w:r>
        <w:rPr>
          <w:rFonts w:ascii="仿宋_GB2312" w:eastAsia="仿宋_GB2312" w:cs="仿宋_GB2312" w:hint="eastAsia"/>
          <w:bCs/>
          <w:sz w:val="32"/>
          <w:szCs w:val="32"/>
        </w:rPr>
        <w:t>当事人</w:t>
      </w:r>
      <w:r w:rsidRPr="00725328">
        <w:rPr>
          <w:rFonts w:ascii="仿宋_GB2312" w:eastAsia="仿宋_GB2312" w:cs="仿宋_GB2312" w:hint="eastAsia"/>
          <w:bCs/>
          <w:sz w:val="32"/>
          <w:szCs w:val="32"/>
        </w:rPr>
        <w:t>安排未规范佩戴口罩人员从事接触直接入口食品工作的违法行为，罚款50元</w:t>
      </w:r>
      <w:r>
        <w:rPr>
          <w:rFonts w:ascii="仿宋_GB2312" w:eastAsia="仿宋_GB2312" w:cs="仿宋_GB2312" w:hint="eastAsia"/>
          <w:bCs/>
          <w:sz w:val="32"/>
          <w:szCs w:val="32"/>
        </w:rPr>
        <w:t>。2024年12月6日，本局执法人员依法对当事人的经营场所进行检查时，再次发现餐点售卖台前该店店长宁秋美未佩戴口罩，为顾客盛装蛋挞进食品袋。</w:t>
      </w:r>
      <w:r w:rsidRPr="00FE6CB3">
        <w:rPr>
          <w:rFonts w:ascii="仿宋_GB2312" w:eastAsia="仿宋_GB2312" w:cs="仿宋_GB2312" w:hint="eastAsia"/>
          <w:bCs/>
          <w:sz w:val="32"/>
          <w:szCs w:val="32"/>
        </w:rPr>
        <w:t>当事人接触直接入口食品工作的餐饮服务从业人员工作时未按规定佩戴口罩的违法行为，已多次发生，属于拒不改正。</w:t>
      </w:r>
    </w:p>
    <w:p w:rsidR="005E4352" w:rsidRPr="00175FC6" w:rsidRDefault="005E4352" w:rsidP="005E4352">
      <w:pPr>
        <w:spacing w:line="600" w:lineRule="exact"/>
        <w:ind w:firstLineChars="200" w:firstLine="640"/>
        <w:rPr>
          <w:rFonts w:ascii="仿宋_GB2312" w:eastAsia="仿宋_GB2312" w:cs="仿宋_GB2312" w:hint="eastAsia"/>
          <w:bCs/>
          <w:sz w:val="32"/>
          <w:szCs w:val="32"/>
        </w:rPr>
      </w:pPr>
      <w:r>
        <w:rPr>
          <w:rFonts w:ascii="仿宋_GB2312" w:eastAsia="仿宋_GB2312" w:cs="仿宋_GB2312" w:hint="eastAsia"/>
          <w:bCs/>
          <w:sz w:val="32"/>
          <w:szCs w:val="32"/>
        </w:rPr>
        <w:t>另查，截至案发时止，当事人提供的店长宁秋美现有健康证明（</w:t>
      </w:r>
      <w:r w:rsidRPr="00843575">
        <w:rPr>
          <w:rFonts w:ascii="仿宋_GB2312" w:eastAsia="仿宋_GB2312" w:cs="仿宋_GB2312" w:hint="eastAsia"/>
          <w:bCs/>
          <w:sz w:val="32"/>
          <w:szCs w:val="32"/>
        </w:rPr>
        <w:t>有效期限：</w:t>
      </w:r>
      <w:r w:rsidRPr="006A3E5E">
        <w:rPr>
          <w:rFonts w:ascii="仿宋_GB2312" w:eastAsia="仿宋_GB2312" w:cs="仿宋_GB2312" w:hint="eastAsia"/>
          <w:bCs/>
          <w:sz w:val="32"/>
          <w:szCs w:val="32"/>
        </w:rPr>
        <w:t>023年08月31日至：2024年08月30日</w:t>
      </w:r>
      <w:r>
        <w:rPr>
          <w:rFonts w:ascii="仿宋_GB2312" w:eastAsia="仿宋_GB2312" w:cs="仿宋_GB2312" w:hint="eastAsia"/>
          <w:bCs/>
          <w:sz w:val="32"/>
          <w:szCs w:val="32"/>
        </w:rPr>
        <w:t>）已过期失效。</w:t>
      </w:r>
    </w:p>
    <w:p w:rsidR="005E4352" w:rsidRPr="00D37296" w:rsidRDefault="005E4352" w:rsidP="005E4352">
      <w:pPr>
        <w:spacing w:line="600" w:lineRule="exact"/>
        <w:ind w:firstLineChars="200" w:firstLine="640"/>
        <w:rPr>
          <w:rFonts w:ascii="仿宋_GB2312" w:eastAsia="仿宋_GB2312" w:cs="仿宋_GB2312" w:hint="eastAsia"/>
          <w:bCs/>
          <w:sz w:val="32"/>
          <w:szCs w:val="32"/>
        </w:rPr>
      </w:pPr>
      <w:r w:rsidRPr="00D37296">
        <w:rPr>
          <w:rFonts w:ascii="仿宋_GB2312" w:eastAsia="仿宋_GB2312" w:cs="仿宋_GB2312" w:hint="eastAsia"/>
          <w:bCs/>
          <w:sz w:val="32"/>
          <w:szCs w:val="32"/>
        </w:rPr>
        <w:t>上述事实，主要有以下证据证明：</w:t>
      </w:r>
    </w:p>
    <w:p w:rsidR="005E4352" w:rsidRPr="00A468E8" w:rsidRDefault="005E4352" w:rsidP="005E4352">
      <w:pPr>
        <w:spacing w:line="600" w:lineRule="exact"/>
        <w:ind w:firstLineChars="200" w:firstLine="640"/>
        <w:rPr>
          <w:rFonts w:ascii="仿宋_GB2312" w:eastAsia="仿宋_GB2312" w:cs="仿宋_GB2312" w:hint="eastAsia"/>
          <w:bCs/>
          <w:sz w:val="32"/>
          <w:szCs w:val="32"/>
        </w:rPr>
      </w:pPr>
      <w:r w:rsidRPr="00A468E8">
        <w:rPr>
          <w:rFonts w:ascii="仿宋_GB2312" w:eastAsia="仿宋_GB2312" w:cs="仿宋_GB2312" w:hint="eastAsia"/>
          <w:bCs/>
          <w:sz w:val="32"/>
          <w:szCs w:val="32"/>
        </w:rPr>
        <w:t>1.当事人提供的营业执照、小餐饮登记证、经营者身份证复印件各1份，证明当事人的基本情况；</w:t>
      </w:r>
    </w:p>
    <w:p w:rsidR="005E4352" w:rsidRPr="00A468E8" w:rsidRDefault="005E4352" w:rsidP="005E4352">
      <w:pPr>
        <w:spacing w:line="600" w:lineRule="exact"/>
        <w:ind w:firstLineChars="200" w:firstLine="640"/>
        <w:rPr>
          <w:rFonts w:ascii="仿宋_GB2312" w:eastAsia="仿宋_GB2312" w:cs="仿宋_GB2312" w:hint="eastAsia"/>
          <w:bCs/>
          <w:sz w:val="32"/>
          <w:szCs w:val="32"/>
        </w:rPr>
      </w:pPr>
      <w:r w:rsidRPr="00A468E8">
        <w:rPr>
          <w:rFonts w:ascii="仿宋_GB2312" w:eastAsia="仿宋_GB2312" w:cs="仿宋_GB2312" w:hint="eastAsia"/>
          <w:bCs/>
          <w:sz w:val="32"/>
          <w:szCs w:val="32"/>
        </w:rPr>
        <w:t>2.当事人提供的委托书及受委托人的身份证复印件各1份，证明受委托人的身份及委托权限情况；</w:t>
      </w:r>
    </w:p>
    <w:p w:rsidR="005E4352" w:rsidRPr="00A468E8" w:rsidRDefault="005E4352" w:rsidP="005E4352">
      <w:pPr>
        <w:spacing w:line="600" w:lineRule="exact"/>
        <w:ind w:firstLineChars="200" w:firstLine="640"/>
        <w:rPr>
          <w:rFonts w:ascii="仿宋_GB2312" w:eastAsia="仿宋_GB2312" w:cs="仿宋_GB2312" w:hint="eastAsia"/>
          <w:bCs/>
          <w:sz w:val="32"/>
          <w:szCs w:val="32"/>
        </w:rPr>
      </w:pPr>
      <w:r w:rsidRPr="00A468E8">
        <w:rPr>
          <w:rFonts w:ascii="仿宋_GB2312" w:eastAsia="仿宋_GB2312" w:cs="仿宋_GB2312" w:hint="eastAsia"/>
          <w:bCs/>
          <w:sz w:val="32"/>
          <w:szCs w:val="32"/>
        </w:rPr>
        <w:t>3.本局执法人员制作的现场检查笔录1份、现场拍摄的检查照片4张，证明在当事人的经营场所现场检查时的具体情况;</w:t>
      </w:r>
    </w:p>
    <w:p w:rsidR="005E4352" w:rsidRPr="00A468E8" w:rsidRDefault="005E4352" w:rsidP="005E4352">
      <w:pPr>
        <w:spacing w:line="600" w:lineRule="exact"/>
        <w:ind w:firstLineChars="200" w:firstLine="640"/>
        <w:rPr>
          <w:rFonts w:ascii="仿宋_GB2312" w:eastAsia="仿宋_GB2312" w:cs="仿宋_GB2312" w:hint="eastAsia"/>
          <w:bCs/>
          <w:sz w:val="32"/>
          <w:szCs w:val="32"/>
        </w:rPr>
      </w:pPr>
      <w:r w:rsidRPr="00A468E8">
        <w:rPr>
          <w:rFonts w:ascii="仿宋_GB2312" w:eastAsia="仿宋_GB2312" w:cs="仿宋_GB2312" w:hint="eastAsia"/>
          <w:bCs/>
          <w:sz w:val="32"/>
          <w:szCs w:val="32"/>
        </w:rPr>
        <w:t>4.本局执法人员拍摄的当事人店长宁秋美在餐点售卖台前未佩戴口罩，为顾客盛装蛋挞进食品袋的照片2张，证明当事人接触直接入口食品工作的餐饮服务从业人员工作时未按规定佩戴口罩具体事实；</w:t>
      </w:r>
    </w:p>
    <w:p w:rsidR="005E4352" w:rsidRPr="00A468E8" w:rsidRDefault="005E4352" w:rsidP="005E4352">
      <w:pPr>
        <w:spacing w:line="600" w:lineRule="exact"/>
        <w:ind w:firstLineChars="200" w:firstLine="640"/>
        <w:rPr>
          <w:rFonts w:ascii="仿宋_GB2312" w:eastAsia="仿宋_GB2312" w:cs="仿宋_GB2312" w:hint="eastAsia"/>
          <w:bCs/>
          <w:sz w:val="32"/>
          <w:szCs w:val="32"/>
        </w:rPr>
      </w:pPr>
      <w:r w:rsidRPr="00A468E8">
        <w:rPr>
          <w:rFonts w:ascii="仿宋_GB2312" w:eastAsia="仿宋_GB2312" w:cs="仿宋_GB2312" w:hint="eastAsia"/>
          <w:bCs/>
          <w:sz w:val="32"/>
          <w:szCs w:val="32"/>
        </w:rPr>
        <w:t>5.本局执法人员提取的2022年12月2日石狮市市场监督管理局行政处罚决定书（狮市监处罚〔2022〕3029号）的复印件1份，证明当事人2022年11月7日因接触直接入口食品工作的餐饮服务从业人员工作时未佩戴口罩的违法行为被行政处罚的事实；</w:t>
      </w:r>
    </w:p>
    <w:p w:rsidR="005E4352" w:rsidRPr="00A468E8" w:rsidRDefault="005E4352" w:rsidP="005E4352">
      <w:pPr>
        <w:spacing w:line="600" w:lineRule="exact"/>
        <w:ind w:firstLineChars="200" w:firstLine="640"/>
        <w:rPr>
          <w:rFonts w:ascii="仿宋_GB2312" w:eastAsia="仿宋_GB2312" w:cs="仿宋_GB2312" w:hint="eastAsia"/>
          <w:bCs/>
          <w:sz w:val="32"/>
          <w:szCs w:val="32"/>
        </w:rPr>
      </w:pPr>
      <w:r w:rsidRPr="00A468E8">
        <w:rPr>
          <w:rFonts w:ascii="仿宋_GB2312" w:eastAsia="仿宋_GB2312" w:cs="仿宋_GB2312" w:hint="eastAsia"/>
          <w:bCs/>
          <w:sz w:val="32"/>
          <w:szCs w:val="32"/>
        </w:rPr>
        <w:t>6.本局执法人员拍摄的当事人店长宁秋美健康证明照片1张和当事人提供的店长宁秋美健康证明复印件1份,证明当事人接触直接入口食品工作的餐饮服务从业人员宁秋美健康证明已过期失效的事实；</w:t>
      </w:r>
    </w:p>
    <w:p w:rsidR="005E4352" w:rsidRPr="00A468E8" w:rsidRDefault="005E4352" w:rsidP="005E4352">
      <w:pPr>
        <w:spacing w:line="600" w:lineRule="exact"/>
        <w:ind w:firstLineChars="200" w:firstLine="640"/>
        <w:rPr>
          <w:rFonts w:ascii="仿宋_GB2312" w:eastAsia="仿宋_GB2312" w:cs="仿宋_GB2312" w:hint="eastAsia"/>
          <w:bCs/>
          <w:sz w:val="32"/>
          <w:szCs w:val="32"/>
        </w:rPr>
      </w:pPr>
      <w:r w:rsidRPr="00A468E8">
        <w:rPr>
          <w:rFonts w:ascii="仿宋_GB2312" w:eastAsia="仿宋_GB2312" w:cs="仿宋_GB2312" w:hint="eastAsia"/>
          <w:bCs/>
          <w:sz w:val="32"/>
          <w:szCs w:val="32"/>
        </w:rPr>
        <w:t>7.本局执法人员对当事人的询问笔录1份，证明当事人接触直接入口食品工作的餐饮服务从业人员工作时未佩戴口罩和未取得健康证明上岗的具体情况。</w:t>
      </w:r>
    </w:p>
    <w:p w:rsidR="005E4352" w:rsidRDefault="005E4352" w:rsidP="005E4352">
      <w:pPr>
        <w:spacing w:line="600" w:lineRule="exact"/>
        <w:ind w:firstLineChars="200" w:firstLine="640"/>
        <w:rPr>
          <w:rFonts w:ascii="仿宋_GB2312" w:eastAsia="仿宋_GB2312" w:hAnsi="仿宋" w:hint="eastAsia"/>
          <w:sz w:val="32"/>
          <w:szCs w:val="32"/>
        </w:rPr>
      </w:pPr>
      <w:r>
        <w:rPr>
          <w:rFonts w:ascii="仿宋_GB2312" w:eastAsia="仿宋_GB2312" w:cs="微软雅黑" w:hint="eastAsia"/>
          <w:kern w:val="1"/>
          <w:sz w:val="32"/>
          <w:szCs w:val="32"/>
        </w:rPr>
        <w:t>2024年12月9日，本局向当事人直接送达了</w:t>
      </w:r>
      <w:r>
        <w:rPr>
          <w:rFonts w:ascii="仿宋_GB2312" w:eastAsia="仿宋_GB2312" w:hAnsi="仿宋" w:hint="eastAsia"/>
          <w:sz w:val="32"/>
          <w:szCs w:val="32"/>
        </w:rPr>
        <w:t>《行政处罚告知书》(狮市监罚告〔2024〕</w:t>
      </w:r>
      <w:r>
        <w:rPr>
          <w:rFonts w:ascii="仿宋_GB2312" w:eastAsia="仿宋_GB2312" w:hAnsi="仿宋"/>
          <w:sz w:val="32"/>
          <w:szCs w:val="32"/>
        </w:rPr>
        <w:t>30</w:t>
      </w:r>
      <w:r>
        <w:rPr>
          <w:rFonts w:ascii="仿宋_GB2312" w:eastAsia="仿宋_GB2312" w:hAnsi="仿宋" w:hint="eastAsia"/>
          <w:sz w:val="32"/>
          <w:szCs w:val="32"/>
        </w:rPr>
        <w:t>32号)</w:t>
      </w:r>
      <w:r>
        <w:rPr>
          <w:rFonts w:ascii="仿宋_GB2312" w:eastAsia="仿宋_GB2312" w:cs="微软雅黑" w:hint="eastAsia"/>
          <w:kern w:val="1"/>
          <w:sz w:val="32"/>
          <w:szCs w:val="32"/>
        </w:rPr>
        <w:t>，告知当事人拟对其作出</w:t>
      </w:r>
      <w:r>
        <w:rPr>
          <w:rFonts w:ascii="仿宋_GB2312" w:eastAsia="仿宋_GB2312" w:hAnsi="仿宋" w:hint="eastAsia"/>
          <w:sz w:val="32"/>
          <w:szCs w:val="32"/>
        </w:rPr>
        <w:t>行政处罚的内容及事实、理由、依据和依法享有的陈述、申辩的权利，当事人在法定期限内未提出陈述和申辩意见。</w:t>
      </w:r>
    </w:p>
    <w:p w:rsidR="005E4352" w:rsidRDefault="005E4352" w:rsidP="005E4352">
      <w:pPr>
        <w:spacing w:line="600" w:lineRule="exact"/>
        <w:ind w:firstLineChars="200" w:firstLine="640"/>
        <w:rPr>
          <w:rFonts w:ascii="仿宋_GB2312" w:eastAsia="仿宋_GB2312" w:cs="仿宋_GB2312" w:hint="eastAsia"/>
          <w:bCs/>
          <w:sz w:val="32"/>
          <w:szCs w:val="32"/>
        </w:rPr>
      </w:pPr>
      <w:r>
        <w:rPr>
          <w:rFonts w:ascii="仿宋_GB2312" w:eastAsia="仿宋_GB2312" w:cs="仿宋_GB2312" w:hint="eastAsia"/>
          <w:sz w:val="32"/>
          <w:szCs w:val="32"/>
        </w:rPr>
        <w:t>本局认为，</w:t>
      </w:r>
      <w:r w:rsidRPr="002B5F99">
        <w:rPr>
          <w:rFonts w:ascii="仿宋_GB2312" w:eastAsia="仿宋_GB2312" w:cs="仿宋_GB2312" w:hint="eastAsia"/>
          <w:bCs/>
          <w:sz w:val="32"/>
          <w:szCs w:val="32"/>
        </w:rPr>
        <w:t>当事人的</w:t>
      </w:r>
      <w:r>
        <w:rPr>
          <w:rFonts w:ascii="仿宋_GB2312" w:eastAsia="仿宋_GB2312" w:cs="仿宋_GB2312" w:hint="eastAsia"/>
          <w:bCs/>
          <w:sz w:val="32"/>
          <w:szCs w:val="32"/>
        </w:rPr>
        <w:t>店长宁秋美未佩戴口罩在餐点售卖台前为顾客盛装蛋挞进食品袋的行为</w:t>
      </w:r>
      <w:r w:rsidRPr="00016516">
        <w:rPr>
          <w:rFonts w:ascii="仿宋_GB2312" w:eastAsia="仿宋_GB2312" w:cs="仿宋_GB2312" w:hint="eastAsia"/>
          <w:bCs/>
          <w:sz w:val="32"/>
          <w:szCs w:val="32"/>
        </w:rPr>
        <w:t>，违反了《福建省餐饮服务从业人员佩戴口罩的规定》第一条第一款“从事加工制作、传菜等接触直接入口食品工作的餐饮服务从业人员（以下简称从业人员），在工作时应当规范佩戴清洁的口罩。”的规定，构成接触直接入口食品工作的餐饮服务从业人员工作时未按规定佩戴口罩的违法行为。</w:t>
      </w:r>
      <w:r w:rsidRPr="00D346EF">
        <w:rPr>
          <w:rFonts w:ascii="仿宋_GB2312" w:eastAsia="仿宋_GB2312" w:cs="仿宋_GB2312" w:hint="eastAsia"/>
          <w:bCs/>
          <w:sz w:val="32"/>
          <w:szCs w:val="32"/>
        </w:rPr>
        <w:t>依据《福建省餐饮服务从业人员佩戴口罩的规定》第三条“从业人员未按规定佩戴口罩的，县级人民政府市场监督管理部门应当责令改正；拒不改正的，可以当场作出处罚决定，对个体工商户处以五十元罚款，对其他餐饮经营主体处以二百元以上一千元以下罚款。”的规定</w:t>
      </w:r>
      <w:r>
        <w:rPr>
          <w:rFonts w:ascii="仿宋_GB2312" w:eastAsia="仿宋_GB2312" w:cs="仿宋_GB2312" w:hint="eastAsia"/>
          <w:bCs/>
          <w:sz w:val="32"/>
          <w:szCs w:val="32"/>
        </w:rPr>
        <w:t>，应当责令当事人</w:t>
      </w:r>
      <w:r w:rsidRPr="00137027">
        <w:rPr>
          <w:rFonts w:ascii="仿宋_GB2312" w:eastAsia="仿宋_GB2312" w:cs="仿宋_GB2312" w:hint="eastAsia"/>
          <w:bCs/>
          <w:sz w:val="32"/>
          <w:szCs w:val="32"/>
        </w:rPr>
        <w:t>改正接触直接入口食品工作的餐饮服务从业人员工作时未按规定佩戴口罩的违法行为</w:t>
      </w:r>
      <w:r>
        <w:rPr>
          <w:rFonts w:ascii="仿宋_GB2312" w:eastAsia="仿宋_GB2312" w:cs="仿宋_GB2312" w:hint="eastAsia"/>
          <w:bCs/>
          <w:sz w:val="32"/>
          <w:szCs w:val="32"/>
        </w:rPr>
        <w:t>，给予五十元罚款的行政处罚；</w:t>
      </w:r>
    </w:p>
    <w:p w:rsidR="005E4352" w:rsidRPr="002B5F99" w:rsidRDefault="005E4352" w:rsidP="005E4352">
      <w:pPr>
        <w:spacing w:line="600" w:lineRule="exact"/>
        <w:ind w:firstLineChars="200" w:firstLine="640"/>
        <w:rPr>
          <w:rFonts w:ascii="仿宋_GB2312" w:eastAsia="仿宋_GB2312" w:cs="仿宋_GB2312" w:hint="eastAsia"/>
          <w:bCs/>
          <w:sz w:val="32"/>
          <w:szCs w:val="32"/>
        </w:rPr>
      </w:pPr>
      <w:r w:rsidRPr="002B5F99">
        <w:rPr>
          <w:rFonts w:ascii="仿宋_GB2312" w:eastAsia="仿宋_GB2312" w:cs="仿宋_GB2312" w:hint="eastAsia"/>
          <w:bCs/>
          <w:sz w:val="32"/>
          <w:szCs w:val="32"/>
        </w:rPr>
        <w:t>当事人的店长宁秋美在持有的健康证明已过期失效的情况下，仍在餐点售卖台从事</w:t>
      </w:r>
      <w:r w:rsidRPr="002B5F99">
        <w:rPr>
          <w:rFonts w:ascii="仿宋_GB2312" w:eastAsia="仿宋_GB2312" w:cs="仿宋_GB2312"/>
          <w:bCs/>
          <w:sz w:val="32"/>
          <w:szCs w:val="32"/>
        </w:rPr>
        <w:t>接触直接入口食品工作</w:t>
      </w:r>
      <w:r w:rsidRPr="002B5F99">
        <w:rPr>
          <w:rFonts w:ascii="仿宋_GB2312" w:eastAsia="仿宋_GB2312" w:cs="仿宋_GB2312" w:hint="eastAsia"/>
          <w:bCs/>
          <w:sz w:val="32"/>
          <w:szCs w:val="32"/>
        </w:rPr>
        <w:t>的行为，违反了《中华人民共和国食品安全法》第四十五条第二款“</w:t>
      </w:r>
      <w:r w:rsidRPr="002B5F99">
        <w:rPr>
          <w:rFonts w:ascii="仿宋_GB2312" w:eastAsia="仿宋_GB2312" w:cs="仿宋_GB2312"/>
          <w:bCs/>
          <w:sz w:val="32"/>
          <w:szCs w:val="32"/>
        </w:rPr>
        <w:t>从事接触直接入口食品工作的食品生产经营人员应当每年进行健康检查，取得健康证明后方可上岗工作。</w:t>
      </w:r>
      <w:r w:rsidRPr="002B5F99">
        <w:rPr>
          <w:rFonts w:ascii="仿宋_GB2312" w:eastAsia="仿宋_GB2312" w:cs="仿宋_GB2312" w:hint="eastAsia"/>
          <w:bCs/>
          <w:sz w:val="32"/>
          <w:szCs w:val="32"/>
        </w:rPr>
        <w:t>”的规定，构成</w:t>
      </w:r>
      <w:r w:rsidRPr="002B5F99">
        <w:rPr>
          <w:rFonts w:ascii="仿宋_GB2312" w:eastAsia="仿宋_GB2312" w:cs="仿宋_GB2312"/>
          <w:bCs/>
          <w:sz w:val="32"/>
          <w:szCs w:val="32"/>
        </w:rPr>
        <w:t>从事接触直接入口食品工作的食品生产经营人员</w:t>
      </w:r>
      <w:r w:rsidRPr="002B5F99">
        <w:rPr>
          <w:rFonts w:ascii="仿宋_GB2312" w:eastAsia="仿宋_GB2312" w:cs="仿宋_GB2312" w:hint="eastAsia"/>
          <w:bCs/>
          <w:sz w:val="32"/>
          <w:szCs w:val="32"/>
        </w:rPr>
        <w:t>未取得健康证明上岗工作的违法行为。</w:t>
      </w:r>
      <w:r>
        <w:rPr>
          <w:rFonts w:ascii="仿宋_GB2312" w:eastAsia="仿宋_GB2312" w:cs="仿宋_GB2312" w:hint="eastAsia"/>
          <w:bCs/>
          <w:sz w:val="32"/>
          <w:szCs w:val="32"/>
        </w:rPr>
        <w:t>《中华人民共和国食品安全法》第一百二十六条第一款第六项“</w:t>
      </w:r>
      <w:r w:rsidRPr="008B2E30">
        <w:rPr>
          <w:rFonts w:ascii="仿宋_GB2312" w:eastAsia="仿宋_GB2312" w:cs="仿宋_GB2312"/>
          <w:bCs/>
          <w:sz w:val="32"/>
          <w:szCs w:val="32"/>
        </w:rPr>
        <w:t>违反本法规定，有下列情形之一的，由县级以上人民政府食品安全监督管理部门责令改正，给予警告；拒不改正的，处五千元以上五万元以下罚款；情节严重的，责令停产停业，直至吊销许可证：（六）食品生产经营者安排未取得健康证明或者患有国务院卫生行政部门规定的有碍食品安全疾病的人员从事接触直接入口食品的工作；</w:t>
      </w:r>
      <w:r>
        <w:rPr>
          <w:rFonts w:ascii="仿宋_GB2312" w:eastAsia="仿宋_GB2312" w:cs="仿宋_GB2312" w:hint="eastAsia"/>
          <w:bCs/>
          <w:sz w:val="32"/>
          <w:szCs w:val="32"/>
        </w:rPr>
        <w:t>”的规定，应当责令当事人改正安排</w:t>
      </w:r>
      <w:r w:rsidRPr="008B2E30">
        <w:rPr>
          <w:rFonts w:ascii="仿宋_GB2312" w:eastAsia="仿宋_GB2312" w:cs="仿宋_GB2312"/>
          <w:bCs/>
          <w:sz w:val="32"/>
          <w:szCs w:val="32"/>
        </w:rPr>
        <w:t>未取得健康证明</w:t>
      </w:r>
      <w:r>
        <w:rPr>
          <w:rFonts w:ascii="仿宋_GB2312" w:eastAsia="仿宋_GB2312" w:cs="仿宋_GB2312" w:hint="eastAsia"/>
          <w:bCs/>
          <w:sz w:val="32"/>
          <w:szCs w:val="32"/>
        </w:rPr>
        <w:t>的人员从事</w:t>
      </w:r>
      <w:r w:rsidRPr="008B2E30">
        <w:rPr>
          <w:rFonts w:ascii="仿宋_GB2312" w:eastAsia="仿宋_GB2312" w:cs="仿宋_GB2312"/>
          <w:bCs/>
          <w:sz w:val="32"/>
          <w:szCs w:val="32"/>
        </w:rPr>
        <w:t>接触直接入口食品的工作</w:t>
      </w:r>
      <w:r>
        <w:rPr>
          <w:rFonts w:ascii="仿宋_GB2312" w:eastAsia="仿宋_GB2312" w:cs="仿宋_GB2312" w:hint="eastAsia"/>
          <w:bCs/>
          <w:sz w:val="32"/>
          <w:szCs w:val="32"/>
        </w:rPr>
        <w:t>的违法行为，</w:t>
      </w:r>
      <w:r w:rsidRPr="008B2E30">
        <w:rPr>
          <w:rFonts w:ascii="仿宋_GB2312" w:eastAsia="仿宋_GB2312" w:cs="仿宋_GB2312"/>
          <w:bCs/>
          <w:sz w:val="32"/>
          <w:szCs w:val="32"/>
        </w:rPr>
        <w:t>给予警告</w:t>
      </w:r>
      <w:r>
        <w:rPr>
          <w:rFonts w:ascii="仿宋_GB2312" w:eastAsia="仿宋_GB2312" w:cs="仿宋_GB2312" w:hint="eastAsia"/>
          <w:bCs/>
          <w:sz w:val="32"/>
          <w:szCs w:val="32"/>
        </w:rPr>
        <w:t>的行政处罚。</w:t>
      </w:r>
    </w:p>
    <w:p w:rsidR="005E4352" w:rsidRPr="002C0F06" w:rsidRDefault="005E4352" w:rsidP="005E4352">
      <w:pPr>
        <w:spacing w:line="600" w:lineRule="exact"/>
        <w:ind w:firstLineChars="200" w:firstLine="640"/>
        <w:rPr>
          <w:rFonts w:ascii="仿宋_GB2312" w:eastAsia="仿宋_GB2312" w:cs="微软雅黑" w:hint="eastAsia"/>
          <w:bCs/>
          <w:kern w:val="1"/>
          <w:sz w:val="32"/>
          <w:szCs w:val="32"/>
        </w:rPr>
      </w:pPr>
      <w:r>
        <w:rPr>
          <w:rFonts w:ascii="仿宋_GB2312" w:eastAsia="仿宋_GB2312" w:cs="微软雅黑" w:hint="eastAsia"/>
          <w:kern w:val="1"/>
          <w:sz w:val="32"/>
          <w:szCs w:val="32"/>
        </w:rPr>
        <w:t>综上，</w:t>
      </w:r>
      <w:r w:rsidRPr="002C0F06">
        <w:rPr>
          <w:rFonts w:ascii="仿宋_GB2312" w:eastAsia="仿宋_GB2312" w:cs="微软雅黑" w:hint="eastAsia"/>
          <w:kern w:val="1"/>
          <w:sz w:val="32"/>
          <w:szCs w:val="32"/>
        </w:rPr>
        <w:t>当事人上述行为违反了</w:t>
      </w:r>
      <w:r w:rsidRPr="002C0F06">
        <w:rPr>
          <w:rFonts w:ascii="仿宋_GB2312" w:eastAsia="仿宋_GB2312" w:cs="微软雅黑" w:hint="eastAsia"/>
          <w:bCs/>
          <w:kern w:val="1"/>
          <w:sz w:val="32"/>
          <w:szCs w:val="32"/>
        </w:rPr>
        <w:t>《福建省餐饮服务从业人员佩戴口罩的规定》第一条第一款的规定和《中华人民共和国食品安全法》第四十五条第二款的规定</w:t>
      </w:r>
      <w:r w:rsidRPr="002C0F06">
        <w:rPr>
          <w:rFonts w:ascii="仿宋_GB2312" w:eastAsia="仿宋_GB2312" w:cs="微软雅黑" w:hint="eastAsia"/>
          <w:kern w:val="1"/>
          <w:sz w:val="32"/>
          <w:szCs w:val="32"/>
        </w:rPr>
        <w:t>，</w:t>
      </w:r>
      <w:r w:rsidRPr="002C0F06">
        <w:rPr>
          <w:rFonts w:ascii="仿宋_GB2312" w:eastAsia="仿宋_GB2312" w:cs="微软雅黑" w:hint="eastAsia"/>
          <w:bCs/>
          <w:kern w:val="1"/>
          <w:sz w:val="32"/>
          <w:szCs w:val="32"/>
        </w:rPr>
        <w:t>依据《福建省餐饮服务从业人员佩戴口罩的规定》第三条的规定和《中华人民共和国食品安全法》第一百二十六条第一款第六项的规定，</w:t>
      </w:r>
      <w:r>
        <w:rPr>
          <w:rFonts w:ascii="仿宋_GB2312" w:eastAsia="仿宋_GB2312" w:cs="仿宋_GB2312" w:hint="eastAsia"/>
          <w:bCs/>
          <w:sz w:val="32"/>
          <w:szCs w:val="32"/>
        </w:rPr>
        <w:t>现责令当事人</w:t>
      </w:r>
      <w:r w:rsidRPr="00137027">
        <w:rPr>
          <w:rFonts w:ascii="仿宋_GB2312" w:eastAsia="仿宋_GB2312" w:cs="仿宋_GB2312" w:hint="eastAsia"/>
          <w:bCs/>
          <w:sz w:val="32"/>
          <w:szCs w:val="32"/>
        </w:rPr>
        <w:t>改正</w:t>
      </w:r>
      <w:r>
        <w:rPr>
          <w:rFonts w:ascii="仿宋_GB2312" w:eastAsia="仿宋_GB2312" w:cs="仿宋_GB2312" w:hint="eastAsia"/>
          <w:bCs/>
          <w:sz w:val="32"/>
          <w:szCs w:val="32"/>
        </w:rPr>
        <w:t>上述</w:t>
      </w:r>
      <w:r w:rsidRPr="00137027">
        <w:rPr>
          <w:rFonts w:ascii="仿宋_GB2312" w:eastAsia="仿宋_GB2312" w:cs="仿宋_GB2312" w:hint="eastAsia"/>
          <w:bCs/>
          <w:sz w:val="32"/>
          <w:szCs w:val="32"/>
        </w:rPr>
        <w:t>违法行为</w:t>
      </w:r>
      <w:r>
        <w:rPr>
          <w:rFonts w:ascii="仿宋_GB2312" w:eastAsia="仿宋_GB2312" w:cs="仿宋_GB2312" w:hint="eastAsia"/>
          <w:bCs/>
          <w:sz w:val="32"/>
          <w:szCs w:val="32"/>
        </w:rPr>
        <w:t>，并决定处罚如下:</w:t>
      </w:r>
    </w:p>
    <w:p w:rsidR="005E4352" w:rsidRPr="0069096A" w:rsidRDefault="005E4352" w:rsidP="005E4352">
      <w:pPr>
        <w:spacing w:line="600" w:lineRule="exact"/>
        <w:ind w:firstLineChars="200" w:firstLine="640"/>
        <w:rPr>
          <w:rFonts w:ascii="仿宋_GB2312" w:eastAsia="仿宋_GB2312" w:cs="仿宋_GB2312" w:hint="eastAsia"/>
          <w:bCs/>
          <w:sz w:val="32"/>
          <w:szCs w:val="32"/>
        </w:rPr>
      </w:pPr>
      <w:r w:rsidRPr="0069096A">
        <w:rPr>
          <w:rFonts w:ascii="仿宋_GB2312" w:eastAsia="仿宋_GB2312" w:cs="仿宋_GB2312" w:hint="eastAsia"/>
          <w:bCs/>
          <w:sz w:val="32"/>
          <w:szCs w:val="32"/>
        </w:rPr>
        <w:t xml:space="preserve">1.对当事人接触直接入口食品工作的餐饮服务从业人员工作时未按规定佩戴口罩的违法行为，罚款50元； </w:t>
      </w:r>
    </w:p>
    <w:p w:rsidR="005E4352" w:rsidRDefault="005E4352" w:rsidP="005E4352">
      <w:pPr>
        <w:spacing w:line="600" w:lineRule="exact"/>
        <w:ind w:firstLineChars="200" w:firstLine="640"/>
        <w:rPr>
          <w:rFonts w:ascii="仿宋_GB2312" w:eastAsia="仿宋_GB2312" w:cs="仿宋_GB2312" w:hint="eastAsia"/>
          <w:bCs/>
          <w:sz w:val="32"/>
          <w:szCs w:val="32"/>
        </w:rPr>
      </w:pPr>
      <w:r w:rsidRPr="0069096A">
        <w:rPr>
          <w:rFonts w:ascii="仿宋_GB2312" w:eastAsia="仿宋_GB2312" w:cs="仿宋_GB2312" w:hint="eastAsia"/>
          <w:bCs/>
          <w:sz w:val="32"/>
          <w:szCs w:val="32"/>
        </w:rPr>
        <w:t>2.对当事人安排</w:t>
      </w:r>
      <w:r w:rsidRPr="0069096A">
        <w:rPr>
          <w:rFonts w:ascii="仿宋_GB2312" w:eastAsia="仿宋_GB2312" w:cs="仿宋_GB2312"/>
          <w:bCs/>
          <w:sz w:val="32"/>
          <w:szCs w:val="32"/>
        </w:rPr>
        <w:t>未取得健康证明</w:t>
      </w:r>
      <w:r w:rsidRPr="0069096A">
        <w:rPr>
          <w:rFonts w:ascii="仿宋_GB2312" w:eastAsia="仿宋_GB2312" w:cs="仿宋_GB2312" w:hint="eastAsia"/>
          <w:bCs/>
          <w:sz w:val="32"/>
          <w:szCs w:val="32"/>
        </w:rPr>
        <w:t>的人员从事</w:t>
      </w:r>
      <w:r w:rsidRPr="0069096A">
        <w:rPr>
          <w:rFonts w:ascii="仿宋_GB2312" w:eastAsia="仿宋_GB2312" w:cs="仿宋_GB2312"/>
          <w:bCs/>
          <w:sz w:val="32"/>
          <w:szCs w:val="32"/>
        </w:rPr>
        <w:t>接触直接入口食品的工作</w:t>
      </w:r>
      <w:r w:rsidRPr="0069096A">
        <w:rPr>
          <w:rFonts w:ascii="仿宋_GB2312" w:eastAsia="仿宋_GB2312" w:cs="仿宋_GB2312" w:hint="eastAsia"/>
          <w:bCs/>
          <w:sz w:val="32"/>
          <w:szCs w:val="32"/>
        </w:rPr>
        <w:t xml:space="preserve">的违法行为，给予警告。              </w:t>
      </w:r>
    </w:p>
    <w:p w:rsidR="005E4352" w:rsidRDefault="005E4352" w:rsidP="005E4352">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当事人应当在接到本行政处罚决定书之日起十五日内，根据非税收入缴款通知书上的缴款渠道（代收银行网点、手机银行、网上银行、支付宝、微信等）缴交罚没款，到期不缴纳罚款的，依据《中华人民共和国行政处罚法》第七十二条的规定，本局将每日按罚款数额的百分之三加处罚款，并依法申请人民法院强制执行。</w:t>
      </w:r>
    </w:p>
    <w:p w:rsidR="005E4352" w:rsidRDefault="005E4352" w:rsidP="005E4352">
      <w:pPr>
        <w:spacing w:line="600" w:lineRule="exact"/>
        <w:ind w:rightChars="-28" w:right="-59" w:firstLineChars="200" w:firstLine="640"/>
        <w:rPr>
          <w:rFonts w:ascii="仿宋_GB2312" w:eastAsia="仿宋_GB2312" w:cs="Mongolian Baiti" w:hint="eastAsia"/>
          <w:bCs/>
          <w:kern w:val="1"/>
          <w:sz w:val="32"/>
          <w:szCs w:val="32"/>
        </w:rPr>
      </w:pPr>
      <w:r>
        <w:rPr>
          <w:rFonts w:ascii="仿宋_GB2312" w:eastAsia="仿宋_GB2312" w:cs="Mongolian Baiti" w:hint="eastAsia"/>
          <w:bCs/>
          <w:kern w:val="1"/>
          <w:sz w:val="32"/>
          <w:szCs w:val="32"/>
        </w:rPr>
        <w:t>如不服本行政处罚决定，可以在收到本行政处罚决定书之日起六十日内向石狮市人民政府申请行政复议；也可以在六个月内依法向泉州市洛江区人民法院提起行政诉讼。申请行政复议或者提起行政诉讼期间，行政处罚不停止执行。</w:t>
      </w:r>
    </w:p>
    <w:p w:rsidR="005E4352" w:rsidRDefault="005E4352" w:rsidP="005E4352">
      <w:pPr>
        <w:pStyle w:val="a4"/>
        <w:tabs>
          <w:tab w:val="left" w:pos="10080"/>
        </w:tabs>
        <w:spacing w:line="600" w:lineRule="exact"/>
        <w:ind w:leftChars="0" w:left="0" w:rightChars="-28" w:right="-59" w:firstLineChars="0" w:firstLine="200"/>
        <w:jc w:val="right"/>
        <w:rPr>
          <w:rFonts w:ascii="仿宋_GB2312" w:eastAsia="仿宋_GB2312" w:hAnsi="仿宋" w:hint="eastAsia"/>
          <w:kern w:val="0"/>
          <w:sz w:val="32"/>
          <w:szCs w:val="32"/>
        </w:rPr>
      </w:pPr>
    </w:p>
    <w:p w:rsidR="005E4352" w:rsidRDefault="005E4352" w:rsidP="005E4352">
      <w:pPr>
        <w:pStyle w:val="a4"/>
        <w:tabs>
          <w:tab w:val="left" w:pos="10080"/>
        </w:tabs>
        <w:spacing w:line="600" w:lineRule="exact"/>
        <w:ind w:leftChars="0" w:left="0" w:rightChars="200" w:right="420" w:firstLineChars="0" w:firstLine="200"/>
        <w:jc w:val="right"/>
        <w:rPr>
          <w:rFonts w:ascii="仿宋_GB2312" w:eastAsia="仿宋_GB2312" w:hAnsi="仿宋" w:hint="eastAsia"/>
          <w:kern w:val="0"/>
          <w:sz w:val="32"/>
          <w:szCs w:val="32"/>
        </w:rPr>
      </w:pPr>
      <w:r>
        <w:rPr>
          <w:rFonts w:ascii="仿宋_GB2312" w:eastAsia="仿宋_GB2312" w:hAnsi="仿宋" w:hint="eastAsia"/>
          <w:kern w:val="0"/>
          <w:sz w:val="32"/>
          <w:szCs w:val="32"/>
        </w:rPr>
        <w:t xml:space="preserve">石狮市市场监督管理局          </w:t>
      </w:r>
    </w:p>
    <w:p w:rsidR="005E4352" w:rsidRDefault="005E4352" w:rsidP="005E4352">
      <w:pPr>
        <w:pStyle w:val="a4"/>
        <w:tabs>
          <w:tab w:val="left" w:pos="10080"/>
        </w:tabs>
        <w:spacing w:line="600" w:lineRule="exact"/>
        <w:ind w:leftChars="0" w:left="0" w:rightChars="-28" w:right="-59" w:firstLineChars="0" w:firstLine="200"/>
        <w:jc w:val="center"/>
        <w:rPr>
          <w:rFonts w:ascii="仿宋_GB2312" w:eastAsia="仿宋_GB2312" w:hAnsi="仿宋" w:hint="eastAsia"/>
          <w:sz w:val="32"/>
          <w:szCs w:val="32"/>
        </w:rPr>
      </w:pPr>
      <w:r>
        <w:rPr>
          <w:rFonts w:ascii="仿宋_GB2312" w:eastAsia="仿宋_GB2312" w:hAnsi="仿宋" w:hint="eastAsia"/>
          <w:sz w:val="32"/>
          <w:szCs w:val="32"/>
        </w:rPr>
        <w:t xml:space="preserve">                           2024年12月17日</w:t>
      </w:r>
    </w:p>
    <w:p w:rsidR="00CC7744" w:rsidRDefault="00CC7744">
      <w:pPr>
        <w:spacing w:line="279" w:lineRule="auto"/>
        <w:rPr>
          <w:rFonts w:ascii="Microsoft JhengHei"/>
        </w:rPr>
      </w:pPr>
    </w:p>
    <w:p w:rsidR="00CC7744" w:rsidRDefault="00CC7744">
      <w:pPr>
        <w:spacing w:line="279" w:lineRule="auto"/>
        <w:rPr>
          <w:rFonts w:ascii="Microsoft JhengHei" w:eastAsia="宋体"/>
        </w:rPr>
      </w:pPr>
    </w:p>
    <w:p w:rsidR="00CC7744" w:rsidRDefault="00CC7744">
      <w:pPr>
        <w:spacing w:line="279" w:lineRule="auto"/>
        <w:rPr>
          <w:rFonts w:ascii="Microsoft JhengHei"/>
        </w:rPr>
      </w:pPr>
    </w:p>
    <w:p w:rsidR="00CC7744" w:rsidRDefault="00CC7744">
      <w:pPr>
        <w:spacing w:line="279" w:lineRule="auto"/>
        <w:rPr>
          <w:rFonts w:ascii="Microsoft JhengHei"/>
        </w:rPr>
      </w:pPr>
    </w:p>
    <w:p w:rsidR="00CC7744" w:rsidRDefault="005E4352">
      <w:pPr>
        <w:spacing w:line="279" w:lineRule="auto"/>
        <w:rPr>
          <w:rFonts w:ascii="Microsoft JhengHei" w:eastAsia="宋体"/>
          <w:color w:val="FF0000"/>
        </w:rPr>
      </w:pPr>
      <w:bookmarkStart w:id="1" w:name="thts1"/>
      <w:r>
        <w:rPr>
          <w:rFonts w:ascii="仿宋" w:hAnsi="仿宋" w:cs="仿宋" w:eastAsia="仿宋"/>
          <w:sz w:val="32"/>
        </w:rPr>
        <w:t xml:space="preserve"> </w:t>
      </w:r>
      <w:bookmarkEnd w:id="1"/>
    </w:p>
    <w:p w:rsidR="00CC7744" w:rsidRDefault="005E4352">
      <w:pPr>
        <w:tabs>
          <w:tab w:val="left" w:pos="5667"/>
        </w:tabs>
        <w:wordWrap w:val="0"/>
        <w:bidi/>
        <w:spacing w:line="560" w:lineRule="exact"/>
        <w:ind w:rightChars="400" w:right="840"/>
        <w:rPr>
          <w:rFonts w:ascii="仿宋" w:eastAsia="仿宋" w:hAnsi="仿宋" w:cs="仿宋"/>
          <w:sz w:val="32"/>
          <w:szCs w:val="32"/>
        </w:rPr>
      </w:pPr>
      <w:r>
        <w:rPr>
          <w:rFonts w:ascii="仿宋" w:eastAsia="仿宋" w:hAnsi="仿宋" w:cs="仿宋" w:hint="eastAsia"/>
          <w:sz w:val="32"/>
          <w:szCs w:val="32"/>
        </w:rPr>
        <w:t>石狮市市场监督管理局</w:t>
      </w:r>
      <w:r>
        <w:rPr>
          <w:rFonts w:ascii="仿宋" w:eastAsia="仿宋" w:hAnsi="仿宋" w:cs="仿宋"/>
          <w:sz w:val="32"/>
        </w:rPr>
        <w:t xml:space="preserve">   </w:t>
      </w:r>
    </w:p>
    <w:p w:rsidR="00CC7744" w:rsidRDefault="005E4352">
      <w:pPr>
        <w:tabs>
          <w:tab w:val="left" w:pos="5667"/>
        </w:tabs>
        <w:bidi/>
        <w:spacing w:line="40" w:lineRule="exact"/>
        <w:ind w:firstLineChars="1500" w:firstLine="1650"/>
        <w:rPr>
          <w:rFonts w:ascii="仿宋" w:eastAsia="仿宋" w:hAnsi="仿宋" w:cs="仿宋"/>
          <w:sz w:val="32"/>
          <w:szCs w:val="32"/>
        </w:rPr>
      </w:pPr>
      <w:r>
        <w:rPr>
          <w:rFonts w:ascii="仿宋" w:eastAsia="仿宋" w:hAnsi="仿宋" w:cs="仿宋"/>
          <w:color w:val="FFFFFF" w:themeColor="background1"/>
          <w:sz w:val="11"/>
          <w:szCs w:val="11"/>
        </w:rPr>
        <w:t>（</w:t>
      </w:r>
      <w:r>
        <w:rPr>
          <w:rFonts w:ascii="仿宋" w:eastAsia="仿宋" w:hAnsi="仿宋" w:cs="仿宋" w:hint="eastAsia"/>
          <w:color w:val="FFFFFF" w:themeColor="background1"/>
          <w:sz w:val="11"/>
          <w:szCs w:val="11"/>
        </w:rPr>
        <w:t>sealdwy</w:t>
      </w:r>
      <w:r>
        <w:rPr>
          <w:rFonts w:ascii="仿宋" w:eastAsia="仿宋" w:hAnsi="仿宋" w:cs="仿宋"/>
          <w:color w:val="FFFFFF" w:themeColor="background1"/>
          <w:sz w:val="11"/>
          <w:szCs w:val="11"/>
        </w:rPr>
        <w:t>）</w:t>
      </w:r>
      <w:r>
        <w:rPr>
          <w:rFonts w:ascii="仿宋" w:eastAsia="仿宋" w:hAnsi="仿宋" w:cs="仿宋"/>
          <w:color w:val="000000" w:themeColor="text1"/>
        </w:rPr>
        <w:t xml:space="preserve"> </w:t>
      </w:r>
    </w:p>
    <w:p w:rsidR="00CC7744" w:rsidRDefault="005E4352">
      <w:pPr>
        <w:wordWrap w:val="0"/>
        <w:bidi/>
        <w:spacing w:line="560" w:lineRule="exact"/>
        <w:ind w:rightChars="400" w:right="840"/>
        <w:rPr>
          <w:rFonts w:ascii="仿宋" w:eastAsia="仿宋" w:hAnsi="仿宋" w:cs="仿宋"/>
          <w:sz w:val="32"/>
          <w:szCs w:val="32"/>
        </w:rPr>
      </w:pPr>
      <w:r>
        <w:rPr>
          <w:rFonts w:ascii="仿宋" w:eastAsia="仿宋" w:hAnsi="仿宋" w:cs="仿宋"/>
          <w:sz w:val="32"/>
        </w:rPr>
        <w:t xml:space="preserve">       </w:t>
      </w:r>
    </w:p>
    <w:p w:rsidR="00CC7744" w:rsidRDefault="005E4352">
      <w:pPr>
        <w:spacing w:line="279" w:lineRule="auto"/>
        <w:rPr>
          <w:rFonts w:ascii="Microsoft JhengHei" w:eastAsia="宋体"/>
          <w:color w:val="FF0000"/>
        </w:rPr>
      </w:pPr>
      <w:bookmarkStart w:id="2" w:name="thts2"/>
      <w:r>
        <w:rPr>
          <w:rFonts w:ascii="仿宋" w:hAnsi="仿宋" w:cs="仿宋" w:eastAsia="仿宋"/>
          <w:sz w:val="32"/>
        </w:rPr>
        <w:t xml:space="preserve"> </w:t>
      </w:r>
      <w:bookmarkEnd w:id="2"/>
    </w:p>
    <w:p w:rsidR="00CC7744" w:rsidRDefault="00CC7744">
      <w:pPr>
        <w:spacing w:line="256" w:lineRule="auto"/>
        <w:rPr>
          <w:rFonts w:ascii="Microsoft JhengHei"/>
        </w:rPr>
      </w:pPr>
    </w:p>
    <w:p w:rsidR="00CC7744" w:rsidRDefault="00CC7744">
      <w:pPr>
        <w:spacing w:before="105" w:line="183" w:lineRule="auto"/>
        <w:ind w:firstLine="403"/>
        <w:jc w:val="center"/>
        <w:rPr>
          <w:rFonts w:ascii="黑体" w:eastAsia="黑体" w:hAnsi="黑体" w:cs="黑体"/>
          <w:color w:val="231F20"/>
          <w:sz w:val="32"/>
          <w:szCs w:val="32"/>
        </w:rPr>
      </w:pPr>
    </w:p>
    <w:p w:rsidR="00CC7744" w:rsidRDefault="00CC7744">
      <w:pPr>
        <w:spacing w:before="105" w:line="183" w:lineRule="auto"/>
        <w:ind w:firstLine="403"/>
        <w:jc w:val="center"/>
        <w:rPr>
          <w:rFonts w:ascii="黑体" w:eastAsia="黑体" w:hAnsi="黑体" w:cs="黑体"/>
          <w:color w:val="231F20"/>
          <w:sz w:val="32"/>
          <w:szCs w:val="32"/>
        </w:rPr>
      </w:pPr>
    </w:p>
    <w:p w:rsidR="00CC7744" w:rsidRDefault="005E4352">
      <w:pPr>
        <w:spacing w:before="105" w:line="183" w:lineRule="auto"/>
        <w:ind w:firstLine="403"/>
        <w:jc w:val="center"/>
        <w:rPr>
          <w:rFonts w:ascii="仿宋" w:eastAsia="仿宋" w:hAnsi="仿宋" w:cs="仿宋"/>
          <w:b/>
          <w:bCs/>
          <w:sz w:val="28"/>
          <w:szCs w:val="28"/>
        </w:rPr>
      </w:pPr>
      <w:r>
        <w:rPr>
          <w:rFonts w:ascii="仿宋" w:eastAsia="仿宋" w:hAnsi="仿宋" w:cs="仿宋" w:hint="eastAsia"/>
          <w:b/>
          <w:bCs/>
          <w:sz w:val="28"/>
          <w:szCs w:val="28"/>
        </w:rPr>
        <w:t>（市场监督管理部门将依法向社会公开行政处罚决定信息）</w:t>
      </w:r>
    </w:p>
    <w:p w:rsidR="00CC7744" w:rsidRDefault="00CC7744">
      <w:pPr>
        <w:spacing w:line="261" w:lineRule="auto"/>
        <w:rPr>
          <w:rFonts w:ascii="Microsoft JhengHei"/>
        </w:rPr>
      </w:pPr>
    </w:p>
    <w:p w:rsidR="00CC7744" w:rsidRDefault="00CC7744">
      <w:pPr>
        <w:spacing w:line="261" w:lineRule="auto"/>
        <w:rPr>
          <w:rFonts w:ascii="Microsoft JhengHei"/>
        </w:rPr>
      </w:pPr>
    </w:p>
    <w:p w:rsidR="00CC7744" w:rsidRDefault="005E4352">
      <w:pPr>
        <w:spacing w:line="26" w:lineRule="exact"/>
        <w:textAlignment w:val="center"/>
      </w:pPr>
      <w:r>
        <w:rPr>
          <w:noProof/>
        </w:rPr>
        <w:drawing>
          <wp:inline distT="0" distB="0" distL="0" distR="0">
            <wp:extent cx="5550535" cy="15875"/>
            <wp:effectExtent l="0" t="0" r="12065" b="6985"/>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6" cstate="print"/>
                    <a:stretch>
                      <a:fillRect/>
                    </a:stretch>
                  </pic:blipFill>
                  <pic:spPr>
                    <a:xfrm>
                      <a:off x="0" y="0"/>
                      <a:ext cx="5550535" cy="16509"/>
                    </a:xfrm>
                    <a:prstGeom prst="rect">
                      <a:avLst/>
                    </a:prstGeom>
                  </pic:spPr>
                </pic:pic>
              </a:graphicData>
            </a:graphic>
          </wp:inline>
        </w:drawing>
      </w:r>
    </w:p>
    <w:p w:rsidR="00CC7744" w:rsidRDefault="005E4352">
      <w:pPr>
        <w:spacing w:before="106" w:line="183" w:lineRule="auto"/>
        <w:ind w:firstLine="231"/>
      </w:pPr>
      <w:r>
        <w:rPr>
          <w:rFonts w:ascii="仿宋" w:eastAsia="仿宋" w:hAnsi="仿宋" w:cs="仿宋"/>
          <w:sz w:val="32"/>
          <w:szCs w:val="32"/>
        </w:rPr>
        <w:t>本文书一</w:t>
      </w:r>
      <w:r>
        <w:rPr>
          <w:rFonts w:ascii="仿宋" w:eastAsia="仿宋" w:hAnsi="仿宋" w:cs="仿宋"/>
          <w:sz w:val="32"/>
          <w:szCs w:val="32"/>
        </w:rPr>
        <w:t>式</w:t>
      </w:r>
      <w:r>
        <w:rPr>
          <w:rFonts w:ascii="仿宋" w:eastAsia="仿宋" w:hAnsi="仿宋" w:cs="仿宋" w:hint="eastAsia"/>
          <w:sz w:val="32"/>
          <w:szCs w:val="32"/>
        </w:rPr>
        <w:t>二</w:t>
      </w:r>
      <w:r>
        <w:rPr>
          <w:rFonts w:ascii="仿宋" w:eastAsia="仿宋" w:hAnsi="仿宋" w:cs="仿宋"/>
          <w:sz w:val="32"/>
          <w:szCs w:val="32"/>
        </w:rPr>
        <w:t>份，</w:t>
      </w:r>
      <w:r>
        <w:rPr>
          <w:rFonts w:ascii="仿宋" w:eastAsia="仿宋" w:hAnsi="仿宋" w:cs="仿宋" w:hint="eastAsia"/>
          <w:sz w:val="32"/>
          <w:szCs w:val="32"/>
        </w:rPr>
        <w:t>一</w:t>
      </w:r>
      <w:r>
        <w:rPr>
          <w:rFonts w:ascii="仿宋" w:eastAsia="仿宋" w:hAnsi="仿宋" w:cs="仿宋"/>
          <w:sz w:val="32"/>
          <w:szCs w:val="32"/>
        </w:rPr>
        <w:t>份送达，</w:t>
      </w:r>
      <w:r>
        <w:rPr>
          <w:rFonts w:ascii="仿宋" w:eastAsia="仿宋" w:hAnsi="仿宋" w:cs="仿宋" w:hint="eastAsia"/>
          <w:sz w:val="32"/>
          <w:szCs w:val="32"/>
        </w:rPr>
        <w:t>一</w:t>
      </w:r>
      <w:r>
        <w:rPr>
          <w:rFonts w:ascii="仿宋" w:eastAsia="仿宋" w:hAnsi="仿宋" w:cs="仿宋"/>
          <w:sz w:val="32"/>
          <w:szCs w:val="32"/>
        </w:rPr>
        <w:t>份归档</w:t>
      </w:r>
      <w:r>
        <w:rPr>
          <w:rFonts w:ascii="仿宋" w:eastAsia="仿宋" w:hAnsi="仿宋" w:cs="仿宋" w:hint="eastAsia"/>
          <w:sz w:val="32"/>
          <w:szCs w:val="32"/>
        </w:rPr>
        <w:t>。</w:t>
      </w:r>
    </w:p>
    <w:sectPr w:rsidR="00CC7744" w:rsidSect="00CC7744">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744" w:rsidRDefault="00CC7744" w:rsidP="00CC7744">
      <w:r>
        <w:separator/>
      </w:r>
    </w:p>
  </w:endnote>
  <w:endnote w:type="continuationSeparator" w:id="0">
    <w:p w:rsidR="00CC7744" w:rsidRDefault="00CC7744" w:rsidP="00CC77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744" w:rsidRDefault="00CC7744">
    <w:pPr>
      <w:spacing w:line="196" w:lineRule="exact"/>
      <w:rPr>
        <w:rFonts w:ascii="宋体" w:eastAsia="宋体" w:hAnsi="宋体" w:cs="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744" w:rsidRDefault="00CC7744" w:rsidP="00CC7744">
      <w:r>
        <w:separator/>
      </w:r>
    </w:p>
  </w:footnote>
  <w:footnote w:type="continuationSeparator" w:id="0">
    <w:p w:rsidR="00CC7744" w:rsidRDefault="00CC7744" w:rsidP="00CC77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744" w:rsidRDefault="00CC7744">
    <w:pPr>
      <w:spacing w:line="14" w:lineRule="auto"/>
      <w:rPr>
        <w:rFonts w:ascii="Microsoft JhengHei"/>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YzNjBkOTgyNWQ1YTMxYzM3MzMwNWFiODNmOWIzYWMifQ=="/>
  </w:docVars>
  <w:rsids>
    <w:rsidRoot w:val="00CC7744"/>
    <w:rsid w:val="00523EB0"/>
    <w:rsid w:val="005E4352"/>
    <w:rsid w:val="00CC7744"/>
    <w:rsid w:val="016A6FD7"/>
    <w:rsid w:val="04293CFB"/>
    <w:rsid w:val="0B3440E4"/>
    <w:rsid w:val="0D447276"/>
    <w:rsid w:val="0DBD22EC"/>
    <w:rsid w:val="0DC12675"/>
    <w:rsid w:val="114C2FAE"/>
    <w:rsid w:val="11621A79"/>
    <w:rsid w:val="14515DD5"/>
    <w:rsid w:val="23AD74CB"/>
    <w:rsid w:val="24B9255E"/>
    <w:rsid w:val="25227A45"/>
    <w:rsid w:val="253A7874"/>
    <w:rsid w:val="264E7E89"/>
    <w:rsid w:val="27181761"/>
    <w:rsid w:val="289A78F2"/>
    <w:rsid w:val="29B35913"/>
    <w:rsid w:val="2A306760"/>
    <w:rsid w:val="2BEB12ED"/>
    <w:rsid w:val="2C545A11"/>
    <w:rsid w:val="2F8512FC"/>
    <w:rsid w:val="30175A94"/>
    <w:rsid w:val="353F631E"/>
    <w:rsid w:val="39B20F40"/>
    <w:rsid w:val="3AFB3A56"/>
    <w:rsid w:val="3AFE1F63"/>
    <w:rsid w:val="3BF75330"/>
    <w:rsid w:val="3E8D1F7B"/>
    <w:rsid w:val="414D154E"/>
    <w:rsid w:val="41913B31"/>
    <w:rsid w:val="42E27DDC"/>
    <w:rsid w:val="44185E43"/>
    <w:rsid w:val="452A2718"/>
    <w:rsid w:val="464F5D68"/>
    <w:rsid w:val="474F4272"/>
    <w:rsid w:val="47BA0375"/>
    <w:rsid w:val="4D724A1E"/>
    <w:rsid w:val="526470DD"/>
    <w:rsid w:val="53553D5C"/>
    <w:rsid w:val="54ED50CA"/>
    <w:rsid w:val="55F46D30"/>
    <w:rsid w:val="591F781C"/>
    <w:rsid w:val="5BF3746A"/>
    <w:rsid w:val="5C58107B"/>
    <w:rsid w:val="5C7B2FBB"/>
    <w:rsid w:val="5C86208C"/>
    <w:rsid w:val="5E457324"/>
    <w:rsid w:val="63D74F7B"/>
    <w:rsid w:val="658B24C1"/>
    <w:rsid w:val="65CE23AE"/>
    <w:rsid w:val="66C739CD"/>
    <w:rsid w:val="69293CA2"/>
    <w:rsid w:val="6A252073"/>
    <w:rsid w:val="6AB959E6"/>
    <w:rsid w:val="6BE5323D"/>
    <w:rsid w:val="6F842A78"/>
    <w:rsid w:val="72AF2EBE"/>
    <w:rsid w:val="751B33A8"/>
    <w:rsid w:val="77365F93"/>
    <w:rsid w:val="78D37FAF"/>
    <w:rsid w:val="795B53DC"/>
    <w:rsid w:val="7A08324D"/>
    <w:rsid w:val="7C091DFF"/>
    <w:rsid w:val="7C337D02"/>
    <w:rsid w:val="7D0A7D18"/>
    <w:rsid w:val="7DA55C93"/>
    <w:rsid w:val="7F7D0C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7744"/>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rsid w:val="00CC7744"/>
    <w:pPr>
      <w:spacing w:line="199" w:lineRule="auto"/>
      <w:jc w:val="center"/>
      <w:outlineLvl w:val="0"/>
    </w:pPr>
    <w:rPr>
      <w:rFonts w:ascii="Microsoft JhengHei" w:eastAsia="Microsoft JhengHei" w:hAnsi="Microsoft JhengHei" w:cs="Microsoft JhengHei"/>
      <w:spacing w:val="-2"/>
      <w:sz w:val="44"/>
      <w:szCs w:val="44"/>
    </w:rPr>
  </w:style>
  <w:style w:type="table" w:customStyle="1" w:styleId="TableNormal">
    <w:name w:val="Table Normal"/>
    <w:semiHidden/>
    <w:unhideWhenUsed/>
    <w:qFormat/>
    <w:rsid w:val="00CC7744"/>
    <w:tblPr>
      <w:tblCellMar>
        <w:top w:w="0" w:type="dxa"/>
        <w:left w:w="0" w:type="dxa"/>
        <w:bottom w:w="0" w:type="dxa"/>
        <w:right w:w="0" w:type="dxa"/>
      </w:tblCellMar>
    </w:tblPr>
  </w:style>
  <w:style w:type="paragraph" w:styleId="a4">
    <w:name w:val="Block Text"/>
    <w:basedOn w:val="a"/>
    <w:rsid w:val="005E4352"/>
    <w:pPr>
      <w:widowControl w:val="0"/>
      <w:kinsoku/>
      <w:autoSpaceDE/>
      <w:autoSpaceDN/>
      <w:adjustRightInd/>
      <w:snapToGrid/>
      <w:spacing w:line="480" w:lineRule="exact"/>
      <w:ind w:leftChars="49" w:left="103" w:rightChars="186" w:right="391" w:firstLineChars="100" w:firstLine="280"/>
      <w:jc w:val="both"/>
      <w:textAlignment w:val="auto"/>
    </w:pPr>
    <w:rPr>
      <w:rFonts w:ascii="Times New Roman" w:eastAsia="宋体" w:hAnsi="Times New Roman" w:cs="Times New Roman"/>
      <w:snapToGrid/>
      <w:color w:val="auto"/>
      <w:kern w:val="2"/>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png" Type="http://schemas.openxmlformats.org/officeDocument/2006/relationships/image"/><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2024-02-28T02:14:00Z</dcterms:created>
  <dc:creator>admin</dc:creator>
  <cp:lastModifiedBy>陈荣晞</cp:lastModifiedBy>
  <dcterms:modified xsi:type="dcterms:W3CDTF">2024-12-17T02:22:00Z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418C01DBAB86420BB5E3D98C8368170E_12</vt:lpwstr>
  </property>
</Properties>
</file>